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442B9" w14:textId="77777777" w:rsidR="00C66CEB" w:rsidRPr="00B9118B" w:rsidRDefault="00265C39" w:rsidP="00B9118B">
      <w:pPr>
        <w:spacing w:after="0"/>
        <w:jc w:val="center"/>
        <w:rPr>
          <w:rFonts w:ascii="Times New Roman" w:hAnsi="Times New Roman"/>
          <w:sz w:val="24"/>
          <w:szCs w:val="24"/>
          <w:lang w:val="sq-AL"/>
        </w:rPr>
      </w:pPr>
      <w:bookmarkStart w:id="0" w:name="_GoBack"/>
      <w:bookmarkEnd w:id="0"/>
      <w:r w:rsidRPr="00B9118B">
        <w:rPr>
          <w:rFonts w:ascii="Times New Roman" w:hAnsi="Times New Roman"/>
          <w:noProof/>
          <w:sz w:val="24"/>
          <w:szCs w:val="24"/>
          <w:lang w:val="en-US" w:eastAsia="en-US"/>
        </w:rPr>
        <w:drawing>
          <wp:inline distT="0" distB="0" distL="0" distR="0" wp14:anchorId="35E70B85" wp14:editId="7BB1D085">
            <wp:extent cx="499745" cy="5670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567055"/>
                    </a:xfrm>
                    <a:prstGeom prst="rect">
                      <a:avLst/>
                    </a:prstGeom>
                    <a:noFill/>
                    <a:ln>
                      <a:noFill/>
                    </a:ln>
                  </pic:spPr>
                </pic:pic>
              </a:graphicData>
            </a:graphic>
          </wp:inline>
        </w:drawing>
      </w:r>
    </w:p>
    <w:p w14:paraId="06109418" w14:textId="77777777" w:rsidR="00C66CEB" w:rsidRPr="00B9118B" w:rsidRDefault="001C260B" w:rsidP="00B9118B">
      <w:pPr>
        <w:spacing w:after="0"/>
        <w:jc w:val="center"/>
        <w:rPr>
          <w:rFonts w:ascii="Times New Roman" w:hAnsi="Times New Roman"/>
          <w:b/>
          <w:bCs/>
          <w:sz w:val="24"/>
          <w:szCs w:val="24"/>
          <w:lang w:val="sq-AL"/>
        </w:rPr>
      </w:pPr>
      <w:r w:rsidRPr="00B9118B">
        <w:rPr>
          <w:rFonts w:ascii="Times New Roman" w:hAnsi="Times New Roman"/>
          <w:b/>
          <w:bCs/>
          <w:sz w:val="24"/>
          <w:szCs w:val="24"/>
          <w:lang w:val="sq-AL"/>
        </w:rPr>
        <w:t>REPUBLIKA E SHQIPËRISË</w:t>
      </w:r>
    </w:p>
    <w:p w14:paraId="450E0AE0" w14:textId="77777777" w:rsidR="00C66CEB" w:rsidRPr="00B9118B" w:rsidRDefault="001C260B" w:rsidP="00B9118B">
      <w:pPr>
        <w:spacing w:after="0"/>
        <w:jc w:val="center"/>
        <w:rPr>
          <w:rFonts w:ascii="Times New Roman" w:hAnsi="Times New Roman"/>
          <w:b/>
          <w:bCs/>
          <w:iCs/>
          <w:sz w:val="24"/>
          <w:szCs w:val="24"/>
          <w:lang w:val="sq-AL"/>
        </w:rPr>
      </w:pPr>
      <w:r w:rsidRPr="00B9118B">
        <w:rPr>
          <w:rFonts w:ascii="Times New Roman" w:hAnsi="Times New Roman"/>
          <w:b/>
          <w:bCs/>
          <w:sz w:val="24"/>
          <w:szCs w:val="24"/>
          <w:lang w:val="sq-AL"/>
        </w:rPr>
        <w:t>KUVENDI</w:t>
      </w:r>
    </w:p>
    <w:p w14:paraId="46C40905" w14:textId="77777777" w:rsidR="00C66CEB" w:rsidRPr="00B9118B" w:rsidRDefault="00C66CEB" w:rsidP="00B9118B">
      <w:pPr>
        <w:spacing w:after="0"/>
        <w:jc w:val="center"/>
        <w:rPr>
          <w:rFonts w:ascii="Times New Roman" w:hAnsi="Times New Roman"/>
          <w:b/>
          <w:bCs/>
          <w:sz w:val="24"/>
          <w:szCs w:val="24"/>
          <w:lang w:val="sq-AL"/>
        </w:rPr>
      </w:pPr>
    </w:p>
    <w:p w14:paraId="699ACFE4" w14:textId="3BFABE1A" w:rsidR="00C66CEB" w:rsidRPr="00B9118B" w:rsidRDefault="00C66CEB" w:rsidP="00B9118B">
      <w:pPr>
        <w:spacing w:after="0"/>
        <w:jc w:val="right"/>
        <w:rPr>
          <w:rFonts w:ascii="Times New Roman" w:hAnsi="Times New Roman"/>
          <w:bCs/>
          <w:sz w:val="24"/>
          <w:szCs w:val="24"/>
          <w:lang w:val="sq-AL"/>
        </w:rPr>
      </w:pPr>
      <w:r w:rsidRPr="00B9118B">
        <w:rPr>
          <w:rFonts w:ascii="Times New Roman" w:hAnsi="Times New Roman"/>
          <w:bCs/>
          <w:sz w:val="24"/>
          <w:szCs w:val="24"/>
          <w:lang w:val="sq-AL"/>
        </w:rPr>
        <w:t xml:space="preserve">DRAFT </w:t>
      </w:r>
    </w:p>
    <w:p w14:paraId="73265E2D" w14:textId="03E9D0C5" w:rsidR="00C66CEB" w:rsidRPr="00B9118B" w:rsidRDefault="00C85F4A" w:rsidP="00B9118B">
      <w:pPr>
        <w:spacing w:after="0"/>
        <w:jc w:val="right"/>
        <w:rPr>
          <w:rFonts w:ascii="Times New Roman" w:hAnsi="Times New Roman"/>
          <w:bCs/>
          <w:sz w:val="24"/>
          <w:szCs w:val="24"/>
          <w:lang w:val="sq-AL"/>
        </w:rPr>
      </w:pPr>
      <w:r>
        <w:rPr>
          <w:rFonts w:ascii="Times New Roman" w:hAnsi="Times New Roman"/>
          <w:bCs/>
          <w:sz w:val="24"/>
          <w:szCs w:val="24"/>
          <w:lang w:val="sq-AL"/>
        </w:rPr>
        <w:t>07</w:t>
      </w:r>
      <w:r w:rsidR="00C66CEB" w:rsidRPr="00B9118B">
        <w:rPr>
          <w:rFonts w:ascii="Times New Roman" w:hAnsi="Times New Roman"/>
          <w:bCs/>
          <w:sz w:val="24"/>
          <w:szCs w:val="24"/>
          <w:lang w:val="sq-AL"/>
        </w:rPr>
        <w:t>.0</w:t>
      </w:r>
      <w:r w:rsidR="00F809CF">
        <w:rPr>
          <w:rFonts w:ascii="Times New Roman" w:hAnsi="Times New Roman"/>
          <w:bCs/>
          <w:sz w:val="24"/>
          <w:szCs w:val="24"/>
          <w:lang w:val="sq-AL"/>
        </w:rPr>
        <w:t>7</w:t>
      </w:r>
      <w:r w:rsidR="001E0D90" w:rsidRPr="00B9118B">
        <w:rPr>
          <w:rFonts w:ascii="Times New Roman" w:hAnsi="Times New Roman"/>
          <w:bCs/>
          <w:sz w:val="24"/>
          <w:szCs w:val="24"/>
          <w:lang w:val="sq-AL"/>
        </w:rPr>
        <w:t>.2016</w:t>
      </w:r>
    </w:p>
    <w:p w14:paraId="21F7EA52" w14:textId="77777777" w:rsidR="00C66CEB" w:rsidRPr="00B9118B" w:rsidRDefault="000B4C4F" w:rsidP="00B9118B">
      <w:pPr>
        <w:spacing w:after="0"/>
        <w:jc w:val="center"/>
        <w:rPr>
          <w:rFonts w:ascii="Times New Roman" w:hAnsi="Times New Roman"/>
          <w:b/>
          <w:bCs/>
          <w:sz w:val="24"/>
          <w:szCs w:val="24"/>
          <w:lang w:val="sq-AL"/>
        </w:rPr>
      </w:pPr>
      <w:r w:rsidRPr="00B9118B">
        <w:rPr>
          <w:rFonts w:ascii="Times New Roman" w:hAnsi="Times New Roman"/>
          <w:b/>
          <w:bCs/>
          <w:sz w:val="24"/>
          <w:szCs w:val="24"/>
          <w:lang w:val="sq-AL"/>
        </w:rPr>
        <w:t>L</w:t>
      </w:r>
      <w:r w:rsidR="001C260B" w:rsidRPr="00B9118B">
        <w:rPr>
          <w:rFonts w:ascii="Times New Roman" w:hAnsi="Times New Roman"/>
          <w:b/>
          <w:bCs/>
          <w:sz w:val="24"/>
          <w:szCs w:val="24"/>
          <w:lang w:val="sq-AL"/>
        </w:rPr>
        <w:t>IGJ</w:t>
      </w:r>
    </w:p>
    <w:p w14:paraId="3EE51CF0" w14:textId="77777777" w:rsidR="000938E0" w:rsidRPr="00B9118B" w:rsidRDefault="000938E0" w:rsidP="00B9118B">
      <w:pPr>
        <w:spacing w:after="0"/>
        <w:jc w:val="center"/>
        <w:rPr>
          <w:rFonts w:ascii="Times New Roman" w:hAnsi="Times New Roman"/>
          <w:b/>
          <w:bCs/>
          <w:sz w:val="24"/>
          <w:szCs w:val="24"/>
          <w:lang w:val="sq-AL"/>
        </w:rPr>
      </w:pPr>
      <w:r w:rsidRPr="00B9118B">
        <w:rPr>
          <w:rFonts w:ascii="Times New Roman" w:hAnsi="Times New Roman"/>
          <w:b/>
          <w:bCs/>
          <w:sz w:val="24"/>
          <w:szCs w:val="24"/>
          <w:lang w:val="sq-AL"/>
        </w:rPr>
        <w:t xml:space="preserve">PËR </w:t>
      </w:r>
    </w:p>
    <w:p w14:paraId="7693F229" w14:textId="77777777" w:rsidR="0096010F" w:rsidRPr="00B9118B" w:rsidRDefault="000938E0" w:rsidP="00B9118B">
      <w:pPr>
        <w:spacing w:after="0"/>
        <w:jc w:val="center"/>
        <w:rPr>
          <w:rFonts w:ascii="Times New Roman" w:hAnsi="Times New Roman"/>
          <w:b/>
          <w:bCs/>
          <w:sz w:val="24"/>
          <w:szCs w:val="24"/>
          <w:lang w:val="sq-AL"/>
        </w:rPr>
      </w:pPr>
      <w:r w:rsidRPr="00B9118B">
        <w:rPr>
          <w:rFonts w:ascii="Times New Roman" w:hAnsi="Times New Roman"/>
          <w:b/>
          <w:bCs/>
          <w:sz w:val="24"/>
          <w:szCs w:val="24"/>
          <w:lang w:val="sq-AL"/>
        </w:rPr>
        <w:t>DISA SHTESA DHE NDRYSHIME NË LIGJIN NR. 9902, DATË 17.4.2008 "PËR MBROJTJEN E KONSUMATORËVE", TË NDRYSHUAR</w:t>
      </w:r>
      <w:r w:rsidR="006323CE" w:rsidRPr="00B9118B">
        <w:rPr>
          <w:rStyle w:val="FootnoteReference"/>
          <w:rFonts w:ascii="Times New Roman" w:hAnsi="Times New Roman"/>
          <w:b/>
          <w:bCs/>
          <w:sz w:val="24"/>
          <w:szCs w:val="24"/>
        </w:rPr>
        <w:footnoteReference w:id="1"/>
      </w:r>
    </w:p>
    <w:p w14:paraId="24BDF9F8" w14:textId="77777777" w:rsidR="00C66CEB" w:rsidRPr="00B9118B" w:rsidRDefault="00C66CEB" w:rsidP="00B9118B">
      <w:pPr>
        <w:spacing w:after="0"/>
        <w:jc w:val="center"/>
        <w:rPr>
          <w:rFonts w:ascii="Times New Roman" w:hAnsi="Times New Roman"/>
          <w:b/>
          <w:bCs/>
          <w:sz w:val="24"/>
          <w:szCs w:val="24"/>
          <w:lang w:val="sq-AL"/>
        </w:rPr>
      </w:pPr>
    </w:p>
    <w:p w14:paraId="272B684D" w14:textId="77777777" w:rsidR="00C66CEB" w:rsidRPr="00B9118B" w:rsidRDefault="001C260B" w:rsidP="00B9118B">
      <w:pPr>
        <w:spacing w:after="0"/>
        <w:jc w:val="center"/>
        <w:rPr>
          <w:rFonts w:ascii="Times New Roman" w:hAnsi="Times New Roman"/>
          <w:b/>
          <w:bCs/>
          <w:sz w:val="24"/>
          <w:szCs w:val="24"/>
          <w:lang w:val="sq-AL"/>
        </w:rPr>
      </w:pPr>
      <w:r w:rsidRPr="00B9118B">
        <w:rPr>
          <w:rFonts w:ascii="Times New Roman" w:hAnsi="Times New Roman"/>
          <w:b/>
          <w:bCs/>
          <w:sz w:val="24"/>
          <w:szCs w:val="24"/>
          <w:lang w:val="sq-AL"/>
        </w:rPr>
        <w:t>N</w:t>
      </w:r>
      <w:r w:rsidR="008F0C96" w:rsidRPr="00B9118B">
        <w:rPr>
          <w:rFonts w:ascii="Times New Roman" w:hAnsi="Times New Roman"/>
          <w:b/>
          <w:bCs/>
          <w:sz w:val="24"/>
          <w:szCs w:val="24"/>
          <w:lang w:val="sq-AL"/>
        </w:rPr>
        <w:t>r</w:t>
      </w:r>
      <w:r w:rsidRPr="00B9118B">
        <w:rPr>
          <w:rFonts w:ascii="Times New Roman" w:hAnsi="Times New Roman"/>
          <w:b/>
          <w:bCs/>
          <w:sz w:val="24"/>
          <w:szCs w:val="24"/>
          <w:lang w:val="sq-AL"/>
        </w:rPr>
        <w:t xml:space="preserve"> ___________, dat</w:t>
      </w:r>
      <w:r w:rsidRPr="00B9118B">
        <w:rPr>
          <w:rFonts w:ascii="Times New Roman" w:hAnsi="Times New Roman"/>
          <w:b/>
          <w:sz w:val="24"/>
          <w:szCs w:val="24"/>
          <w:lang w:val="sq-AL"/>
        </w:rPr>
        <w:t>ë</w:t>
      </w:r>
      <w:r w:rsidR="00C66CEB" w:rsidRPr="00B9118B">
        <w:rPr>
          <w:rFonts w:ascii="Times New Roman" w:hAnsi="Times New Roman"/>
          <w:b/>
          <w:bCs/>
          <w:sz w:val="24"/>
          <w:szCs w:val="24"/>
          <w:lang w:val="sq-AL"/>
        </w:rPr>
        <w:t xml:space="preserve"> ______________</w:t>
      </w:r>
    </w:p>
    <w:p w14:paraId="474D1735" w14:textId="77777777" w:rsidR="00C66CEB" w:rsidRPr="00B9118B" w:rsidRDefault="00C66CEB" w:rsidP="00B9118B">
      <w:pPr>
        <w:spacing w:after="0"/>
        <w:jc w:val="both"/>
        <w:rPr>
          <w:rFonts w:ascii="Times New Roman" w:hAnsi="Times New Roman"/>
          <w:sz w:val="24"/>
          <w:szCs w:val="24"/>
          <w:lang w:val="sq-AL"/>
        </w:rPr>
      </w:pPr>
    </w:p>
    <w:p w14:paraId="73801FCC" w14:textId="77777777" w:rsidR="00C66CEB" w:rsidRPr="00B9118B" w:rsidRDefault="001C260B" w:rsidP="00B9118B">
      <w:pPr>
        <w:pStyle w:val="BodyText2"/>
        <w:spacing w:after="0" w:line="276" w:lineRule="auto"/>
        <w:ind w:firstLine="600"/>
        <w:jc w:val="both"/>
        <w:rPr>
          <w:lang w:val="sq-AL"/>
        </w:rPr>
      </w:pPr>
      <w:r w:rsidRPr="00B9118B">
        <w:rPr>
          <w:lang w:val="sq-AL"/>
        </w:rPr>
        <w:t>Në mbështetje të neneve 78 dhe</w:t>
      </w:r>
      <w:r w:rsidR="00C66CEB" w:rsidRPr="00B9118B">
        <w:rPr>
          <w:lang w:val="sq-AL"/>
        </w:rPr>
        <w:t xml:space="preserve"> 83 </w:t>
      </w:r>
      <w:r w:rsidRPr="00B9118B">
        <w:rPr>
          <w:lang w:val="sq-AL"/>
        </w:rPr>
        <w:t>paragrafi</w:t>
      </w:r>
      <w:r w:rsidR="00C66CEB" w:rsidRPr="00B9118B">
        <w:rPr>
          <w:lang w:val="sq-AL"/>
        </w:rPr>
        <w:t xml:space="preserve"> 1,</w:t>
      </w:r>
      <w:r w:rsidRPr="00B9118B">
        <w:rPr>
          <w:lang w:val="sq-AL"/>
        </w:rPr>
        <w:t xml:space="preserve"> të Kushtetutës</w:t>
      </w:r>
      <w:r w:rsidR="00C66CEB" w:rsidRPr="00B9118B">
        <w:rPr>
          <w:lang w:val="sq-AL"/>
        </w:rPr>
        <w:t>,</w:t>
      </w:r>
      <w:r w:rsidRPr="00B9118B">
        <w:rPr>
          <w:lang w:val="sq-AL"/>
        </w:rPr>
        <w:t xml:space="preserve"> me propozimin e Këshillit të Ministrave,</w:t>
      </w:r>
    </w:p>
    <w:p w14:paraId="1550C342" w14:textId="77777777" w:rsidR="00C66CEB" w:rsidRPr="00B9118B" w:rsidRDefault="00C66CEB" w:rsidP="00B9118B">
      <w:pPr>
        <w:pStyle w:val="BodyText2"/>
        <w:spacing w:after="0" w:line="276" w:lineRule="auto"/>
        <w:jc w:val="center"/>
        <w:rPr>
          <w:lang w:val="sq-AL"/>
        </w:rPr>
      </w:pPr>
    </w:p>
    <w:p w14:paraId="565F6F0D" w14:textId="77777777" w:rsidR="00C66CEB" w:rsidRPr="00B9118B" w:rsidRDefault="001C260B" w:rsidP="00B9118B">
      <w:pPr>
        <w:pStyle w:val="BodyText2"/>
        <w:spacing w:after="0" w:line="276" w:lineRule="auto"/>
        <w:jc w:val="center"/>
        <w:rPr>
          <w:lang w:val="sq-AL"/>
        </w:rPr>
      </w:pPr>
      <w:r w:rsidRPr="00B9118B">
        <w:rPr>
          <w:lang w:val="sq-AL"/>
        </w:rPr>
        <w:t>KUVENDI</w:t>
      </w:r>
    </w:p>
    <w:p w14:paraId="263428C8" w14:textId="77777777" w:rsidR="00C66CEB" w:rsidRPr="00B9118B" w:rsidRDefault="00C66CEB" w:rsidP="00B9118B">
      <w:pPr>
        <w:pStyle w:val="BodyText2"/>
        <w:spacing w:after="0" w:line="276" w:lineRule="auto"/>
        <w:jc w:val="center"/>
        <w:rPr>
          <w:lang w:val="sq-AL"/>
        </w:rPr>
      </w:pPr>
    </w:p>
    <w:p w14:paraId="3A0D3914" w14:textId="77777777" w:rsidR="00C66CEB" w:rsidRPr="00B9118B" w:rsidRDefault="001C260B" w:rsidP="00B9118B">
      <w:pPr>
        <w:pStyle w:val="BodyText2"/>
        <w:spacing w:after="0" w:line="276" w:lineRule="auto"/>
        <w:jc w:val="center"/>
        <w:rPr>
          <w:lang w:val="sq-AL"/>
        </w:rPr>
      </w:pPr>
      <w:r w:rsidRPr="00B9118B">
        <w:rPr>
          <w:lang w:val="sq-AL"/>
        </w:rPr>
        <w:t>I REPUBLIK</w:t>
      </w:r>
      <w:r w:rsidRPr="00B9118B">
        <w:rPr>
          <w:bCs/>
          <w:lang w:val="sq-AL"/>
        </w:rPr>
        <w:t>ËS</w:t>
      </w:r>
      <w:r w:rsidRPr="00B9118B">
        <w:rPr>
          <w:lang w:val="sq-AL"/>
        </w:rPr>
        <w:t xml:space="preserve"> S</w:t>
      </w:r>
      <w:r w:rsidRPr="00B9118B">
        <w:rPr>
          <w:bCs/>
          <w:lang w:val="sq-AL"/>
        </w:rPr>
        <w:t>Ë SHQIPËRISË</w:t>
      </w:r>
    </w:p>
    <w:p w14:paraId="2853857D" w14:textId="77777777" w:rsidR="00C66CEB" w:rsidRPr="00B9118B" w:rsidRDefault="00C66CEB" w:rsidP="00B9118B">
      <w:pPr>
        <w:spacing w:after="0"/>
        <w:jc w:val="center"/>
        <w:rPr>
          <w:rFonts w:ascii="Times New Roman" w:hAnsi="Times New Roman"/>
          <w:bCs/>
          <w:sz w:val="24"/>
          <w:szCs w:val="24"/>
          <w:lang w:val="sq-AL"/>
        </w:rPr>
      </w:pPr>
    </w:p>
    <w:p w14:paraId="2734E25B" w14:textId="77777777" w:rsidR="00C66CEB" w:rsidRPr="00B9118B" w:rsidRDefault="001C260B" w:rsidP="00B9118B">
      <w:pPr>
        <w:spacing w:after="0"/>
        <w:jc w:val="center"/>
        <w:rPr>
          <w:rFonts w:ascii="Times New Roman" w:hAnsi="Times New Roman"/>
          <w:bCs/>
          <w:sz w:val="24"/>
          <w:szCs w:val="24"/>
          <w:lang w:val="sq-AL"/>
        </w:rPr>
      </w:pPr>
      <w:r w:rsidRPr="00B9118B">
        <w:rPr>
          <w:rFonts w:ascii="Times New Roman" w:hAnsi="Times New Roman"/>
          <w:bCs/>
          <w:sz w:val="24"/>
          <w:szCs w:val="24"/>
          <w:lang w:val="sq-AL"/>
        </w:rPr>
        <w:t>VENDOSI</w:t>
      </w:r>
      <w:r w:rsidR="00C66CEB" w:rsidRPr="00B9118B">
        <w:rPr>
          <w:rFonts w:ascii="Times New Roman" w:hAnsi="Times New Roman"/>
          <w:bCs/>
          <w:sz w:val="24"/>
          <w:szCs w:val="24"/>
          <w:lang w:val="sq-AL"/>
        </w:rPr>
        <w:t>:</w:t>
      </w:r>
    </w:p>
    <w:p w14:paraId="32DC7DA6" w14:textId="77777777" w:rsidR="00C66CEB" w:rsidRPr="00B9118B" w:rsidRDefault="00C66CEB" w:rsidP="00B9118B">
      <w:pPr>
        <w:pStyle w:val="Default"/>
        <w:spacing w:line="276" w:lineRule="auto"/>
        <w:sectPr w:rsidR="00C66CEB" w:rsidRPr="00B9118B" w:rsidSect="00C66CEB">
          <w:footerReference w:type="default" r:id="rId10"/>
          <w:pgSz w:w="11907" w:h="16839" w:code="9"/>
          <w:pgMar w:top="1440" w:right="1080" w:bottom="1440" w:left="1080" w:header="720" w:footer="720" w:gutter="0"/>
          <w:cols w:space="720"/>
          <w:noEndnote/>
          <w:docGrid w:linePitch="299"/>
        </w:sectPr>
      </w:pPr>
    </w:p>
    <w:p w14:paraId="4FCD12CF" w14:textId="77777777" w:rsidR="00C66CEB" w:rsidRPr="00B9118B" w:rsidRDefault="000938E0" w:rsidP="00B9118B">
      <w:pPr>
        <w:pStyle w:val="Default"/>
        <w:spacing w:line="276" w:lineRule="auto"/>
        <w:ind w:left="360"/>
        <w:jc w:val="both"/>
      </w:pPr>
      <w:r w:rsidRPr="00B9118B">
        <w:lastRenderedPageBreak/>
        <w:t>Në ligjin nr. 9902, datë 17.4.2008 "Për mbrojtjen e konsumatorëve", të ndryshuar, bëhen këto shtesa dhe ndryshime:</w:t>
      </w:r>
    </w:p>
    <w:p w14:paraId="0957704F" w14:textId="77777777" w:rsidR="00C66CEB" w:rsidRPr="00B9118B" w:rsidRDefault="00C66CEB" w:rsidP="00B9118B">
      <w:pPr>
        <w:pStyle w:val="Kzepesrcs12jellszn1"/>
        <w:spacing w:after="0"/>
        <w:ind w:left="0"/>
        <w:jc w:val="both"/>
        <w:rPr>
          <w:rFonts w:ascii="Times New Roman" w:hAnsi="Times New Roman"/>
          <w:sz w:val="24"/>
          <w:szCs w:val="24"/>
          <w:lang w:val="sq-AL"/>
        </w:rPr>
      </w:pPr>
    </w:p>
    <w:p w14:paraId="7A7C49C2" w14:textId="77777777" w:rsidR="008F4004" w:rsidRPr="00BC7056" w:rsidRDefault="002C55FF" w:rsidP="00BC7056">
      <w:pPr>
        <w:pStyle w:val="Heading2"/>
        <w:spacing w:before="0"/>
        <w:rPr>
          <w:rFonts w:ascii="Times New Roman" w:hAnsi="Times New Roman"/>
          <w:color w:val="auto"/>
          <w:sz w:val="24"/>
          <w:szCs w:val="24"/>
          <w:lang w:val="sq-AL"/>
        </w:rPr>
      </w:pPr>
      <w:r w:rsidRPr="00BC7056">
        <w:rPr>
          <w:rFonts w:ascii="Times New Roman" w:hAnsi="Times New Roman"/>
          <w:color w:val="auto"/>
          <w:sz w:val="24"/>
          <w:szCs w:val="24"/>
          <w:lang w:val="sq-AL"/>
        </w:rPr>
        <w:t>Neni 1</w:t>
      </w:r>
    </w:p>
    <w:p w14:paraId="0D268720" w14:textId="203576E8" w:rsidR="005F5F83" w:rsidRPr="003B04E1" w:rsidRDefault="00EE73E8" w:rsidP="00BC7056">
      <w:pPr>
        <w:shd w:val="clear" w:color="auto" w:fill="FFFFFF"/>
        <w:spacing w:after="0"/>
        <w:rPr>
          <w:rFonts w:ascii="Times New Roman" w:hAnsi="Times New Roman"/>
          <w:sz w:val="24"/>
          <w:szCs w:val="24"/>
          <w:lang w:val="sq-AL"/>
        </w:rPr>
      </w:pPr>
      <w:r w:rsidRPr="003B04E1">
        <w:rPr>
          <w:rFonts w:ascii="Times New Roman" w:hAnsi="Times New Roman"/>
          <w:sz w:val="24"/>
          <w:szCs w:val="24"/>
          <w:lang w:val="sq-AL"/>
        </w:rPr>
        <w:t>Në nenin 3 bëhen ndryshimet dhe shtesat e mëposhtme:</w:t>
      </w:r>
    </w:p>
    <w:p w14:paraId="39592288" w14:textId="77777777" w:rsidR="000B68A3" w:rsidRDefault="000B68A3" w:rsidP="00BC7056">
      <w:pPr>
        <w:spacing w:after="0"/>
        <w:ind w:left="360"/>
        <w:contextualSpacing/>
        <w:jc w:val="both"/>
        <w:rPr>
          <w:rFonts w:ascii="Times New Roman" w:hAnsi="Times New Roman"/>
          <w:sz w:val="24"/>
          <w:szCs w:val="24"/>
          <w:lang w:val="sq-AL"/>
        </w:rPr>
      </w:pPr>
    </w:p>
    <w:p w14:paraId="6F2BA709" w14:textId="7246FE3B" w:rsidR="00B5163F" w:rsidRDefault="0019006C" w:rsidP="00BC7056">
      <w:pPr>
        <w:spacing w:after="0"/>
        <w:ind w:left="360"/>
        <w:contextualSpacing/>
        <w:jc w:val="both"/>
        <w:rPr>
          <w:rFonts w:ascii="Times New Roman" w:hAnsi="Times New Roman"/>
          <w:sz w:val="24"/>
          <w:szCs w:val="24"/>
        </w:rPr>
      </w:pPr>
      <w:r w:rsidRPr="00BC7056">
        <w:rPr>
          <w:rFonts w:ascii="Times New Roman" w:hAnsi="Times New Roman"/>
          <w:sz w:val="24"/>
          <w:szCs w:val="24"/>
          <w:lang w:val="sq-AL"/>
        </w:rPr>
        <w:t xml:space="preserve">1. </w:t>
      </w:r>
      <w:r w:rsidR="00B5163F">
        <w:rPr>
          <w:rFonts w:ascii="Times New Roman" w:hAnsi="Times New Roman"/>
          <w:sz w:val="24"/>
          <w:szCs w:val="24"/>
        </w:rPr>
        <w:t>Pas pikës 3 shtohet pika 3</w:t>
      </w:r>
      <w:r w:rsidR="00B5163F" w:rsidRPr="00BC7056">
        <w:rPr>
          <w:rFonts w:ascii="Times New Roman" w:hAnsi="Times New Roman"/>
          <w:sz w:val="24"/>
          <w:szCs w:val="24"/>
        </w:rPr>
        <w:t>.1 me këtë përmbajtje:</w:t>
      </w:r>
    </w:p>
    <w:p w14:paraId="28941505" w14:textId="3A7D295C" w:rsidR="00B5163F" w:rsidRDefault="00B5163F" w:rsidP="00BC7056">
      <w:pPr>
        <w:spacing w:after="0"/>
        <w:ind w:left="360"/>
        <w:contextualSpacing/>
        <w:jc w:val="both"/>
        <w:rPr>
          <w:rFonts w:ascii="Times New Roman" w:hAnsi="Times New Roman"/>
          <w:sz w:val="24"/>
          <w:szCs w:val="24"/>
          <w:lang w:val="sq-AL"/>
        </w:rPr>
      </w:pPr>
      <w:r>
        <w:rPr>
          <w:rFonts w:ascii="Times New Roman" w:hAnsi="Times New Roman"/>
          <w:sz w:val="24"/>
          <w:szCs w:val="24"/>
          <w:lang w:val="sq-AL"/>
        </w:rPr>
        <w:t>"3.1</w:t>
      </w:r>
      <w:r w:rsidR="00CB3618">
        <w:rPr>
          <w:rFonts w:ascii="Times New Roman" w:hAnsi="Times New Roman"/>
          <w:sz w:val="24"/>
          <w:szCs w:val="24"/>
          <w:lang w:val="sq-AL"/>
        </w:rPr>
        <w:t xml:space="preserve"> "</w:t>
      </w:r>
      <w:r w:rsidR="00CB3618">
        <w:rPr>
          <w:rFonts w:ascii="Times New Roman" w:hAnsi="Times New Roman"/>
          <w:color w:val="000000"/>
          <w:sz w:val="24"/>
          <w:szCs w:val="24"/>
        </w:rPr>
        <w:t>G</w:t>
      </w:r>
      <w:r w:rsidR="00CB3618" w:rsidRPr="00B03188">
        <w:rPr>
          <w:rFonts w:ascii="Times New Roman" w:hAnsi="Times New Roman"/>
          <w:color w:val="000000"/>
          <w:sz w:val="24"/>
          <w:szCs w:val="24"/>
        </w:rPr>
        <w:t xml:space="preserve">aranci tregtare” </w:t>
      </w:r>
      <w:r w:rsidR="003D50D0">
        <w:rPr>
          <w:rFonts w:ascii="Times New Roman" w:hAnsi="Times New Roman"/>
          <w:color w:val="000000"/>
          <w:sz w:val="24"/>
          <w:szCs w:val="24"/>
        </w:rPr>
        <w:t>ë</w:t>
      </w:r>
      <w:r w:rsidR="00CB3618">
        <w:rPr>
          <w:rFonts w:ascii="Times New Roman" w:hAnsi="Times New Roman"/>
          <w:color w:val="000000"/>
          <w:sz w:val="24"/>
          <w:szCs w:val="24"/>
        </w:rPr>
        <w:t>sht</w:t>
      </w:r>
      <w:r w:rsidR="003D50D0">
        <w:rPr>
          <w:rFonts w:ascii="Times New Roman" w:hAnsi="Times New Roman"/>
          <w:color w:val="000000"/>
          <w:sz w:val="24"/>
          <w:szCs w:val="24"/>
        </w:rPr>
        <w:t>ë</w:t>
      </w:r>
      <w:r w:rsidR="00934B6F">
        <w:rPr>
          <w:rFonts w:ascii="Times New Roman" w:hAnsi="Times New Roman"/>
          <w:color w:val="000000"/>
          <w:sz w:val="24"/>
          <w:szCs w:val="24"/>
        </w:rPr>
        <w:t xml:space="preserve"> çdo </w:t>
      </w:r>
      <w:r w:rsidR="00931745">
        <w:rPr>
          <w:rFonts w:ascii="Times New Roman" w:hAnsi="Times New Roman"/>
          <w:color w:val="000000"/>
          <w:sz w:val="24"/>
          <w:szCs w:val="24"/>
        </w:rPr>
        <w:t>angazhim i</w:t>
      </w:r>
      <w:r w:rsidR="00CB3618" w:rsidRPr="00B03188">
        <w:rPr>
          <w:rFonts w:ascii="Times New Roman" w:hAnsi="Times New Roman"/>
          <w:color w:val="000000"/>
          <w:sz w:val="24"/>
          <w:szCs w:val="24"/>
        </w:rPr>
        <w:t xml:space="preserve"> tregtari</w:t>
      </w:r>
      <w:r w:rsidR="00931745">
        <w:rPr>
          <w:rFonts w:ascii="Times New Roman" w:hAnsi="Times New Roman"/>
          <w:color w:val="000000"/>
          <w:sz w:val="24"/>
          <w:szCs w:val="24"/>
        </w:rPr>
        <w:t>t</w:t>
      </w:r>
      <w:r w:rsidR="00CB3618" w:rsidRPr="00B03188">
        <w:rPr>
          <w:rFonts w:ascii="Times New Roman" w:hAnsi="Times New Roman"/>
          <w:color w:val="000000"/>
          <w:sz w:val="24"/>
          <w:szCs w:val="24"/>
        </w:rPr>
        <w:t xml:space="preserve"> ose prodhuesi</w:t>
      </w:r>
      <w:r w:rsidR="00931745">
        <w:rPr>
          <w:rFonts w:ascii="Times New Roman" w:hAnsi="Times New Roman"/>
          <w:color w:val="000000"/>
          <w:sz w:val="24"/>
          <w:szCs w:val="24"/>
        </w:rPr>
        <w:t>t</w:t>
      </w:r>
      <w:r w:rsidR="00CB3618" w:rsidRPr="00B03188">
        <w:rPr>
          <w:rFonts w:ascii="Times New Roman" w:hAnsi="Times New Roman"/>
          <w:color w:val="000000"/>
          <w:sz w:val="24"/>
          <w:szCs w:val="24"/>
        </w:rPr>
        <w:t xml:space="preserve"> (garantuesi</w:t>
      </w:r>
      <w:r w:rsidR="00931745">
        <w:rPr>
          <w:rFonts w:ascii="Times New Roman" w:hAnsi="Times New Roman"/>
          <w:color w:val="000000"/>
          <w:sz w:val="24"/>
          <w:szCs w:val="24"/>
        </w:rPr>
        <w:t>t</w:t>
      </w:r>
      <w:r w:rsidR="00CB3618" w:rsidRPr="00B03188">
        <w:rPr>
          <w:rFonts w:ascii="Times New Roman" w:hAnsi="Times New Roman"/>
          <w:color w:val="000000"/>
          <w:sz w:val="24"/>
          <w:szCs w:val="24"/>
        </w:rPr>
        <w:t xml:space="preserve">) </w:t>
      </w:r>
      <w:r w:rsidR="00931745">
        <w:rPr>
          <w:rFonts w:ascii="Times New Roman" w:hAnsi="Times New Roman"/>
          <w:color w:val="000000"/>
          <w:sz w:val="24"/>
          <w:szCs w:val="24"/>
        </w:rPr>
        <w:t>ndaj konsumatorit</w:t>
      </w:r>
      <w:r w:rsidR="00CB3618" w:rsidRPr="00B03188">
        <w:rPr>
          <w:rFonts w:ascii="Times New Roman" w:hAnsi="Times New Roman"/>
          <w:color w:val="000000"/>
          <w:sz w:val="24"/>
          <w:szCs w:val="24"/>
        </w:rPr>
        <w:t xml:space="preserve">, </w:t>
      </w:r>
      <w:r w:rsidR="00584F8C">
        <w:rPr>
          <w:rFonts w:ascii="Times New Roman" w:hAnsi="Times New Roman"/>
          <w:color w:val="000000"/>
          <w:sz w:val="24"/>
          <w:szCs w:val="24"/>
        </w:rPr>
        <w:t>q</w:t>
      </w:r>
      <w:r w:rsidR="003D50D0">
        <w:rPr>
          <w:rFonts w:ascii="Times New Roman" w:hAnsi="Times New Roman"/>
          <w:color w:val="000000"/>
          <w:sz w:val="24"/>
          <w:szCs w:val="24"/>
        </w:rPr>
        <w:t>ë</w:t>
      </w:r>
      <w:r w:rsidR="00584F8C">
        <w:rPr>
          <w:rFonts w:ascii="Times New Roman" w:hAnsi="Times New Roman"/>
          <w:color w:val="000000"/>
          <w:sz w:val="24"/>
          <w:szCs w:val="24"/>
        </w:rPr>
        <w:t xml:space="preserve"> </w:t>
      </w:r>
      <w:r w:rsidR="00B72FDB">
        <w:rPr>
          <w:rFonts w:ascii="Times New Roman" w:hAnsi="Times New Roman"/>
          <w:color w:val="000000"/>
          <w:sz w:val="24"/>
          <w:szCs w:val="24"/>
        </w:rPr>
        <w:t>përtej</w:t>
      </w:r>
      <w:r w:rsidR="00CB3618" w:rsidRPr="00B03188">
        <w:rPr>
          <w:rFonts w:ascii="Times New Roman" w:hAnsi="Times New Roman"/>
          <w:color w:val="000000"/>
          <w:sz w:val="24"/>
          <w:szCs w:val="24"/>
        </w:rPr>
        <w:t xml:space="preserve"> detyrimit të tij </w:t>
      </w:r>
      <w:r w:rsidR="00FB763D" w:rsidRPr="00B03188">
        <w:rPr>
          <w:rFonts w:ascii="Times New Roman" w:hAnsi="Times New Roman"/>
          <w:color w:val="000000"/>
          <w:sz w:val="24"/>
          <w:szCs w:val="24"/>
        </w:rPr>
        <w:t xml:space="preserve">ligjor </w:t>
      </w:r>
      <w:r w:rsidR="00FB763D">
        <w:rPr>
          <w:rFonts w:ascii="Times New Roman" w:hAnsi="Times New Roman"/>
          <w:color w:val="000000"/>
          <w:sz w:val="24"/>
          <w:szCs w:val="24"/>
        </w:rPr>
        <w:t>t</w:t>
      </w:r>
      <w:r w:rsidR="003D50D0">
        <w:rPr>
          <w:rFonts w:ascii="Times New Roman" w:hAnsi="Times New Roman"/>
          <w:color w:val="000000"/>
          <w:sz w:val="24"/>
          <w:szCs w:val="24"/>
        </w:rPr>
        <w:t>ë</w:t>
      </w:r>
      <w:r w:rsidR="00FB763D">
        <w:rPr>
          <w:rFonts w:ascii="Times New Roman" w:hAnsi="Times New Roman"/>
          <w:color w:val="000000"/>
          <w:sz w:val="24"/>
          <w:szCs w:val="24"/>
        </w:rPr>
        <w:t xml:space="preserve"> p</w:t>
      </w:r>
      <w:r w:rsidR="003D50D0">
        <w:rPr>
          <w:rFonts w:ascii="Times New Roman" w:hAnsi="Times New Roman"/>
          <w:color w:val="000000"/>
          <w:sz w:val="24"/>
          <w:szCs w:val="24"/>
        </w:rPr>
        <w:t>ë</w:t>
      </w:r>
      <w:r w:rsidR="00FB763D">
        <w:rPr>
          <w:rFonts w:ascii="Times New Roman" w:hAnsi="Times New Roman"/>
          <w:color w:val="000000"/>
          <w:sz w:val="24"/>
          <w:szCs w:val="24"/>
        </w:rPr>
        <w:t>rputhshm</w:t>
      </w:r>
      <w:r w:rsidR="003D50D0">
        <w:rPr>
          <w:rFonts w:ascii="Times New Roman" w:hAnsi="Times New Roman"/>
          <w:color w:val="000000"/>
          <w:sz w:val="24"/>
          <w:szCs w:val="24"/>
        </w:rPr>
        <w:t>ë</w:t>
      </w:r>
      <w:r w:rsidR="00FB763D">
        <w:rPr>
          <w:rFonts w:ascii="Times New Roman" w:hAnsi="Times New Roman"/>
          <w:color w:val="000000"/>
          <w:sz w:val="24"/>
          <w:szCs w:val="24"/>
        </w:rPr>
        <w:t>ris</w:t>
      </w:r>
      <w:r w:rsidR="003D50D0">
        <w:rPr>
          <w:rFonts w:ascii="Times New Roman" w:hAnsi="Times New Roman"/>
          <w:color w:val="000000"/>
          <w:sz w:val="24"/>
          <w:szCs w:val="24"/>
        </w:rPr>
        <w:t>ë</w:t>
      </w:r>
      <w:r w:rsidR="00CB3618" w:rsidRPr="00B03188">
        <w:rPr>
          <w:rFonts w:ascii="Times New Roman" w:hAnsi="Times New Roman"/>
          <w:color w:val="000000"/>
          <w:sz w:val="24"/>
          <w:szCs w:val="24"/>
        </w:rPr>
        <w:t xml:space="preserve">, </w:t>
      </w:r>
      <w:r w:rsidR="00584F8C">
        <w:rPr>
          <w:rFonts w:ascii="Times New Roman" w:hAnsi="Times New Roman"/>
          <w:color w:val="000000"/>
          <w:sz w:val="24"/>
          <w:szCs w:val="24"/>
        </w:rPr>
        <w:t>t</w:t>
      </w:r>
      <w:r w:rsidR="003D50D0">
        <w:rPr>
          <w:rFonts w:ascii="Times New Roman" w:hAnsi="Times New Roman"/>
          <w:color w:val="000000"/>
          <w:sz w:val="24"/>
          <w:szCs w:val="24"/>
        </w:rPr>
        <w:t>ë</w:t>
      </w:r>
      <w:r w:rsidR="00584F8C">
        <w:rPr>
          <w:rFonts w:ascii="Times New Roman" w:hAnsi="Times New Roman"/>
          <w:color w:val="000000"/>
          <w:sz w:val="24"/>
          <w:szCs w:val="24"/>
        </w:rPr>
        <w:t xml:space="preserve"> marr</w:t>
      </w:r>
      <w:r w:rsidR="003D50D0">
        <w:rPr>
          <w:rFonts w:ascii="Times New Roman" w:hAnsi="Times New Roman"/>
          <w:color w:val="000000"/>
          <w:sz w:val="24"/>
          <w:szCs w:val="24"/>
        </w:rPr>
        <w:t>ë</w:t>
      </w:r>
      <w:r w:rsidR="00584F8C">
        <w:rPr>
          <w:rFonts w:ascii="Times New Roman" w:hAnsi="Times New Roman"/>
          <w:color w:val="000000"/>
          <w:sz w:val="24"/>
          <w:szCs w:val="24"/>
        </w:rPr>
        <w:t xml:space="preserve"> p</w:t>
      </w:r>
      <w:r w:rsidR="003D50D0">
        <w:rPr>
          <w:rFonts w:ascii="Times New Roman" w:hAnsi="Times New Roman"/>
          <w:color w:val="000000"/>
          <w:sz w:val="24"/>
          <w:szCs w:val="24"/>
        </w:rPr>
        <w:t>ë</w:t>
      </w:r>
      <w:r w:rsidR="00584F8C">
        <w:rPr>
          <w:rFonts w:ascii="Times New Roman" w:hAnsi="Times New Roman"/>
          <w:color w:val="000000"/>
          <w:sz w:val="24"/>
          <w:szCs w:val="24"/>
        </w:rPr>
        <w:t>rsip</w:t>
      </w:r>
      <w:r w:rsidR="003D50D0">
        <w:rPr>
          <w:rFonts w:ascii="Times New Roman" w:hAnsi="Times New Roman"/>
          <w:color w:val="000000"/>
          <w:sz w:val="24"/>
          <w:szCs w:val="24"/>
        </w:rPr>
        <w:t>ë</w:t>
      </w:r>
      <w:r w:rsidR="00584F8C">
        <w:rPr>
          <w:rFonts w:ascii="Times New Roman" w:hAnsi="Times New Roman"/>
          <w:color w:val="000000"/>
          <w:sz w:val="24"/>
          <w:szCs w:val="24"/>
        </w:rPr>
        <w:t xml:space="preserve">r edhe </w:t>
      </w:r>
      <w:r w:rsidR="008D7B81">
        <w:rPr>
          <w:rFonts w:ascii="Times New Roman" w:hAnsi="Times New Roman"/>
          <w:color w:val="000000"/>
          <w:sz w:val="24"/>
          <w:szCs w:val="24"/>
        </w:rPr>
        <w:t xml:space="preserve">detyrimin </w:t>
      </w:r>
      <w:r w:rsidR="00CB3618" w:rsidRPr="00B03188">
        <w:rPr>
          <w:rFonts w:ascii="Times New Roman" w:hAnsi="Times New Roman"/>
          <w:color w:val="000000"/>
          <w:sz w:val="24"/>
          <w:szCs w:val="24"/>
        </w:rPr>
        <w:t>për të rimbursuar çmimin e paguar apo për të zëvendësuar, riparuar apo t’u bërë shërbim mallrave në çdo lloj mënyre, nëse ato nuk i plotësojnë specifikimet apo k</w:t>
      </w:r>
      <w:r w:rsidR="00847A2B">
        <w:rPr>
          <w:rFonts w:ascii="Times New Roman" w:hAnsi="Times New Roman"/>
          <w:color w:val="000000"/>
          <w:sz w:val="24"/>
          <w:szCs w:val="24"/>
        </w:rPr>
        <w:t>usht</w:t>
      </w:r>
      <w:r w:rsidR="00335F00">
        <w:rPr>
          <w:rFonts w:ascii="Times New Roman" w:hAnsi="Times New Roman"/>
          <w:color w:val="000000"/>
          <w:sz w:val="24"/>
          <w:szCs w:val="24"/>
        </w:rPr>
        <w:t>et</w:t>
      </w:r>
      <w:r w:rsidR="00CB3618" w:rsidRPr="00B03188">
        <w:rPr>
          <w:rFonts w:ascii="Times New Roman" w:hAnsi="Times New Roman"/>
          <w:color w:val="000000"/>
          <w:sz w:val="24"/>
          <w:szCs w:val="24"/>
        </w:rPr>
        <w:t xml:space="preserve"> </w:t>
      </w:r>
      <w:r w:rsidR="00335F00">
        <w:rPr>
          <w:rFonts w:ascii="Times New Roman" w:hAnsi="Times New Roman"/>
          <w:color w:val="000000"/>
          <w:sz w:val="24"/>
          <w:szCs w:val="24"/>
        </w:rPr>
        <w:t>e tjera</w:t>
      </w:r>
      <w:r w:rsidR="00CB3618" w:rsidRPr="00B03188">
        <w:rPr>
          <w:rFonts w:ascii="Times New Roman" w:hAnsi="Times New Roman"/>
          <w:color w:val="000000"/>
          <w:sz w:val="24"/>
          <w:szCs w:val="24"/>
        </w:rPr>
        <w:t xml:space="preserve"> </w:t>
      </w:r>
      <w:r w:rsidR="000D60EF">
        <w:rPr>
          <w:rFonts w:ascii="Times New Roman" w:hAnsi="Times New Roman"/>
          <w:color w:val="000000"/>
          <w:sz w:val="24"/>
          <w:szCs w:val="24"/>
        </w:rPr>
        <w:t>t</w:t>
      </w:r>
      <w:r w:rsidR="003D50D0">
        <w:rPr>
          <w:rFonts w:ascii="Times New Roman" w:hAnsi="Times New Roman"/>
          <w:color w:val="000000"/>
          <w:sz w:val="24"/>
          <w:szCs w:val="24"/>
        </w:rPr>
        <w:t>ë</w:t>
      </w:r>
      <w:r w:rsidR="00CB3618" w:rsidRPr="00B03188">
        <w:rPr>
          <w:rFonts w:ascii="Times New Roman" w:hAnsi="Times New Roman"/>
          <w:color w:val="000000"/>
          <w:sz w:val="24"/>
          <w:szCs w:val="24"/>
        </w:rPr>
        <w:t xml:space="preserve"> parashikuar</w:t>
      </w:r>
      <w:r w:rsidR="00D370A5">
        <w:rPr>
          <w:rFonts w:ascii="Times New Roman" w:hAnsi="Times New Roman"/>
          <w:color w:val="000000"/>
          <w:sz w:val="24"/>
          <w:szCs w:val="24"/>
        </w:rPr>
        <w:t>a</w:t>
      </w:r>
      <w:r w:rsidR="00CB3618" w:rsidRPr="00B03188">
        <w:rPr>
          <w:rFonts w:ascii="Times New Roman" w:hAnsi="Times New Roman"/>
          <w:color w:val="000000"/>
          <w:sz w:val="24"/>
          <w:szCs w:val="24"/>
        </w:rPr>
        <w:t xml:space="preserve"> në deklaratën e garancisë, ose në </w:t>
      </w:r>
      <w:r w:rsidR="000D60EF">
        <w:rPr>
          <w:rFonts w:ascii="Times New Roman" w:hAnsi="Times New Roman"/>
          <w:color w:val="000000"/>
          <w:sz w:val="24"/>
          <w:szCs w:val="24"/>
        </w:rPr>
        <w:t xml:space="preserve">publicitetin përkatës </w:t>
      </w:r>
      <w:r w:rsidR="00AE661A">
        <w:rPr>
          <w:rFonts w:ascii="Times New Roman" w:hAnsi="Times New Roman"/>
          <w:color w:val="000000"/>
          <w:sz w:val="24"/>
          <w:szCs w:val="24"/>
        </w:rPr>
        <w:t>t</w:t>
      </w:r>
      <w:r w:rsidR="00435B57">
        <w:rPr>
          <w:rFonts w:ascii="Times New Roman" w:hAnsi="Times New Roman"/>
          <w:color w:val="000000"/>
          <w:sz w:val="24"/>
          <w:szCs w:val="24"/>
        </w:rPr>
        <w:t>ë</w:t>
      </w:r>
      <w:r w:rsidR="00AE661A">
        <w:rPr>
          <w:rFonts w:ascii="Times New Roman" w:hAnsi="Times New Roman"/>
          <w:color w:val="000000"/>
          <w:sz w:val="24"/>
          <w:szCs w:val="24"/>
        </w:rPr>
        <w:t xml:space="preserve"> </w:t>
      </w:r>
      <w:r w:rsidR="001C153C">
        <w:rPr>
          <w:rFonts w:ascii="Times New Roman" w:hAnsi="Times New Roman"/>
          <w:color w:val="000000"/>
          <w:sz w:val="24"/>
          <w:szCs w:val="24"/>
        </w:rPr>
        <w:t>disponuesh</w:t>
      </w:r>
      <w:r w:rsidR="00435B57">
        <w:rPr>
          <w:rFonts w:ascii="Times New Roman" w:hAnsi="Times New Roman"/>
          <w:color w:val="000000"/>
          <w:sz w:val="24"/>
          <w:szCs w:val="24"/>
        </w:rPr>
        <w:t>ë</w:t>
      </w:r>
      <w:r w:rsidR="001C153C">
        <w:rPr>
          <w:rFonts w:ascii="Times New Roman" w:hAnsi="Times New Roman"/>
          <w:color w:val="000000"/>
          <w:sz w:val="24"/>
          <w:szCs w:val="24"/>
        </w:rPr>
        <w:t>m</w:t>
      </w:r>
      <w:r w:rsidR="000D60EF">
        <w:rPr>
          <w:rFonts w:ascii="Times New Roman" w:hAnsi="Times New Roman"/>
          <w:color w:val="000000"/>
          <w:sz w:val="24"/>
          <w:szCs w:val="24"/>
        </w:rPr>
        <w:t xml:space="preserve"> </w:t>
      </w:r>
      <w:r w:rsidR="00D04C4C">
        <w:rPr>
          <w:rFonts w:ascii="Times New Roman" w:hAnsi="Times New Roman"/>
          <w:color w:val="000000"/>
          <w:sz w:val="24"/>
          <w:szCs w:val="24"/>
        </w:rPr>
        <w:t xml:space="preserve">deri në kohën e </w:t>
      </w:r>
      <w:r w:rsidR="00CB3618" w:rsidRPr="00B03188">
        <w:rPr>
          <w:rFonts w:ascii="Times New Roman" w:hAnsi="Times New Roman"/>
          <w:color w:val="000000"/>
          <w:sz w:val="24"/>
          <w:szCs w:val="24"/>
        </w:rPr>
        <w:t>lidhjes së kontratës</w:t>
      </w:r>
      <w:r w:rsidR="0041083B">
        <w:rPr>
          <w:rFonts w:ascii="Times New Roman" w:hAnsi="Times New Roman"/>
          <w:color w:val="000000"/>
          <w:sz w:val="24"/>
          <w:szCs w:val="24"/>
        </w:rPr>
        <w:t xml:space="preserve">, </w:t>
      </w:r>
      <w:r w:rsidR="00D04C4C">
        <w:rPr>
          <w:rFonts w:ascii="Times New Roman" w:hAnsi="Times New Roman"/>
          <w:color w:val="000000"/>
          <w:sz w:val="24"/>
          <w:szCs w:val="24"/>
        </w:rPr>
        <w:t xml:space="preserve">dhe </w:t>
      </w:r>
      <w:r w:rsidR="0041083B" w:rsidRPr="00B03188">
        <w:rPr>
          <w:rFonts w:ascii="Times New Roman" w:hAnsi="Times New Roman"/>
          <w:color w:val="000000"/>
          <w:sz w:val="24"/>
          <w:szCs w:val="24"/>
        </w:rPr>
        <w:t xml:space="preserve">që nuk ka të bëjë me </w:t>
      </w:r>
      <w:r w:rsidR="00AD2329">
        <w:rPr>
          <w:rFonts w:ascii="Times New Roman" w:hAnsi="Times New Roman"/>
          <w:color w:val="000000"/>
          <w:sz w:val="24"/>
          <w:szCs w:val="24"/>
        </w:rPr>
        <w:t>detyrimin ligjor t</w:t>
      </w:r>
      <w:r w:rsidR="003D50D0">
        <w:rPr>
          <w:rFonts w:ascii="Times New Roman" w:hAnsi="Times New Roman"/>
          <w:color w:val="000000"/>
          <w:sz w:val="24"/>
          <w:szCs w:val="24"/>
        </w:rPr>
        <w:t>ë</w:t>
      </w:r>
      <w:r w:rsidR="00AD2329">
        <w:rPr>
          <w:rFonts w:ascii="Times New Roman" w:hAnsi="Times New Roman"/>
          <w:color w:val="000000"/>
          <w:sz w:val="24"/>
          <w:szCs w:val="24"/>
        </w:rPr>
        <w:t xml:space="preserve"> p</w:t>
      </w:r>
      <w:r w:rsidR="003D50D0">
        <w:rPr>
          <w:rFonts w:ascii="Times New Roman" w:hAnsi="Times New Roman"/>
          <w:color w:val="000000"/>
          <w:sz w:val="24"/>
          <w:szCs w:val="24"/>
        </w:rPr>
        <w:t>ë</w:t>
      </w:r>
      <w:r w:rsidR="00AD2329">
        <w:rPr>
          <w:rFonts w:ascii="Times New Roman" w:hAnsi="Times New Roman"/>
          <w:color w:val="000000"/>
          <w:sz w:val="24"/>
          <w:szCs w:val="24"/>
        </w:rPr>
        <w:t>rputhshm</w:t>
      </w:r>
      <w:r w:rsidR="003D50D0">
        <w:rPr>
          <w:rFonts w:ascii="Times New Roman" w:hAnsi="Times New Roman"/>
          <w:color w:val="000000"/>
          <w:sz w:val="24"/>
          <w:szCs w:val="24"/>
        </w:rPr>
        <w:t>ë</w:t>
      </w:r>
      <w:r w:rsidR="00AD2329">
        <w:rPr>
          <w:rFonts w:ascii="Times New Roman" w:hAnsi="Times New Roman"/>
          <w:color w:val="000000"/>
          <w:sz w:val="24"/>
          <w:szCs w:val="24"/>
        </w:rPr>
        <w:t>ris</w:t>
      </w:r>
      <w:r w:rsidR="003D50D0">
        <w:rPr>
          <w:rFonts w:ascii="Times New Roman" w:hAnsi="Times New Roman"/>
          <w:color w:val="000000"/>
          <w:sz w:val="24"/>
          <w:szCs w:val="24"/>
        </w:rPr>
        <w:t>ë</w:t>
      </w:r>
      <w:r w:rsidR="0041083B">
        <w:rPr>
          <w:rFonts w:ascii="Times New Roman" w:hAnsi="Times New Roman"/>
          <w:color w:val="000000"/>
          <w:sz w:val="24"/>
          <w:szCs w:val="24"/>
        </w:rPr>
        <w:t>."</w:t>
      </w:r>
    </w:p>
    <w:p w14:paraId="294273FD" w14:textId="77777777" w:rsidR="00B5163F" w:rsidRDefault="00B5163F" w:rsidP="00BC7056">
      <w:pPr>
        <w:spacing w:after="0"/>
        <w:ind w:left="360"/>
        <w:contextualSpacing/>
        <w:jc w:val="both"/>
        <w:rPr>
          <w:rFonts w:ascii="Times New Roman" w:hAnsi="Times New Roman"/>
          <w:sz w:val="24"/>
          <w:szCs w:val="24"/>
          <w:lang w:val="sq-AL"/>
        </w:rPr>
      </w:pPr>
    </w:p>
    <w:p w14:paraId="473FB549" w14:textId="53F736C2" w:rsidR="00157C6D" w:rsidRPr="00BC7056" w:rsidRDefault="00B5163F" w:rsidP="00BC7056">
      <w:pPr>
        <w:spacing w:after="0"/>
        <w:ind w:left="360"/>
        <w:contextualSpacing/>
        <w:jc w:val="both"/>
        <w:rPr>
          <w:rFonts w:ascii="Times New Roman" w:hAnsi="Times New Roman"/>
          <w:sz w:val="24"/>
          <w:szCs w:val="24"/>
          <w:lang w:val="sq-AL"/>
        </w:rPr>
      </w:pPr>
      <w:r>
        <w:rPr>
          <w:rFonts w:ascii="Times New Roman" w:hAnsi="Times New Roman"/>
          <w:sz w:val="24"/>
          <w:szCs w:val="24"/>
          <w:lang w:val="sq-AL"/>
        </w:rPr>
        <w:t xml:space="preserve">2. </w:t>
      </w:r>
      <w:r w:rsidR="0053701E" w:rsidRPr="00BC7056">
        <w:rPr>
          <w:rFonts w:ascii="Times New Roman" w:hAnsi="Times New Roman"/>
          <w:sz w:val="24"/>
          <w:szCs w:val="24"/>
          <w:lang w:val="sq-AL"/>
        </w:rPr>
        <w:t>P</w:t>
      </w:r>
      <w:r w:rsidR="0019006C" w:rsidRPr="00BC7056">
        <w:rPr>
          <w:rFonts w:ascii="Times New Roman" w:hAnsi="Times New Roman"/>
          <w:sz w:val="24"/>
          <w:szCs w:val="24"/>
          <w:lang w:val="sq-AL"/>
        </w:rPr>
        <w:t>ika 7 ndryshohet si m</w:t>
      </w:r>
      <w:r w:rsidR="004A068F">
        <w:rPr>
          <w:rFonts w:ascii="Times New Roman" w:hAnsi="Times New Roman"/>
          <w:sz w:val="24"/>
          <w:szCs w:val="24"/>
          <w:lang w:val="sq-AL"/>
        </w:rPr>
        <w:t>ë</w:t>
      </w:r>
      <w:r w:rsidR="0019006C" w:rsidRPr="00BC7056">
        <w:rPr>
          <w:rFonts w:ascii="Times New Roman" w:hAnsi="Times New Roman"/>
          <w:sz w:val="24"/>
          <w:szCs w:val="24"/>
          <w:lang w:val="sq-AL"/>
        </w:rPr>
        <w:t xml:space="preserve"> posht</w:t>
      </w:r>
      <w:r w:rsidR="004A068F">
        <w:rPr>
          <w:rFonts w:ascii="Times New Roman" w:hAnsi="Times New Roman"/>
          <w:sz w:val="24"/>
          <w:szCs w:val="24"/>
          <w:lang w:val="sq-AL"/>
        </w:rPr>
        <w:t>ë</w:t>
      </w:r>
      <w:r w:rsidR="00210646" w:rsidRPr="00BC7056">
        <w:rPr>
          <w:rFonts w:ascii="Times New Roman" w:hAnsi="Times New Roman"/>
          <w:sz w:val="24"/>
          <w:szCs w:val="24"/>
          <w:lang w:val="sq-AL"/>
        </w:rPr>
        <w:t>:</w:t>
      </w:r>
    </w:p>
    <w:p w14:paraId="64F8F3E4" w14:textId="306BFF16" w:rsidR="00210646" w:rsidRPr="003B04E1" w:rsidRDefault="00210646" w:rsidP="00BC7056">
      <w:pPr>
        <w:spacing w:after="0"/>
        <w:ind w:left="360"/>
        <w:contextualSpacing/>
        <w:jc w:val="both"/>
        <w:rPr>
          <w:rFonts w:ascii="Times New Roman" w:hAnsi="Times New Roman"/>
          <w:color w:val="000000"/>
          <w:sz w:val="24"/>
          <w:szCs w:val="24"/>
          <w:lang w:val="sq-AL"/>
        </w:rPr>
      </w:pPr>
      <w:r w:rsidRPr="00BC7056">
        <w:rPr>
          <w:rFonts w:ascii="Times New Roman" w:hAnsi="Times New Roman"/>
          <w:sz w:val="24"/>
          <w:szCs w:val="24"/>
          <w:lang w:val="sq-AL"/>
        </w:rPr>
        <w:t xml:space="preserve">"7. </w:t>
      </w:r>
      <w:r w:rsidR="00961CE3" w:rsidRPr="003B04E1">
        <w:rPr>
          <w:rFonts w:ascii="Times New Roman" w:hAnsi="Times New Roman"/>
          <w:color w:val="000000"/>
          <w:sz w:val="24"/>
          <w:szCs w:val="24"/>
          <w:lang w:val="sq-AL"/>
        </w:rPr>
        <w:t>“M</w:t>
      </w:r>
      <w:r w:rsidR="000137A3" w:rsidRPr="003B04E1">
        <w:rPr>
          <w:rFonts w:ascii="Times New Roman" w:hAnsi="Times New Roman"/>
          <w:color w:val="000000"/>
          <w:sz w:val="24"/>
          <w:szCs w:val="24"/>
          <w:lang w:val="sq-AL"/>
        </w:rPr>
        <w:t>all</w:t>
      </w:r>
      <w:r w:rsidR="0067770F" w:rsidRPr="003B04E1">
        <w:rPr>
          <w:rFonts w:ascii="Times New Roman" w:hAnsi="Times New Roman"/>
          <w:color w:val="000000"/>
          <w:sz w:val="24"/>
          <w:szCs w:val="24"/>
          <w:lang w:val="sq-AL"/>
        </w:rPr>
        <w:t>ra</w:t>
      </w:r>
      <w:r w:rsidR="00CF791D" w:rsidRPr="003B04E1">
        <w:rPr>
          <w:rFonts w:ascii="Times New Roman" w:hAnsi="Times New Roman"/>
          <w:color w:val="000000"/>
          <w:sz w:val="24"/>
          <w:szCs w:val="24"/>
          <w:lang w:val="sq-AL"/>
        </w:rPr>
        <w:t xml:space="preserve"> p</w:t>
      </w:r>
      <w:r w:rsidR="004A068F" w:rsidRPr="003B04E1">
        <w:rPr>
          <w:rFonts w:ascii="Times New Roman" w:hAnsi="Times New Roman"/>
          <w:color w:val="000000"/>
          <w:sz w:val="24"/>
          <w:szCs w:val="24"/>
          <w:lang w:val="sq-AL"/>
        </w:rPr>
        <w:t>ë</w:t>
      </w:r>
      <w:r w:rsidR="00CF791D" w:rsidRPr="003B04E1">
        <w:rPr>
          <w:rFonts w:ascii="Times New Roman" w:hAnsi="Times New Roman"/>
          <w:color w:val="000000"/>
          <w:sz w:val="24"/>
          <w:szCs w:val="24"/>
          <w:lang w:val="sq-AL"/>
        </w:rPr>
        <w:t>r konsumator</w:t>
      </w:r>
      <w:r w:rsidR="004A068F" w:rsidRPr="003B04E1">
        <w:rPr>
          <w:rFonts w:ascii="Times New Roman" w:hAnsi="Times New Roman"/>
          <w:color w:val="000000"/>
          <w:sz w:val="24"/>
          <w:szCs w:val="24"/>
          <w:lang w:val="sq-AL"/>
        </w:rPr>
        <w:t>ë</w:t>
      </w:r>
      <w:r w:rsidR="00C727A8" w:rsidRPr="003B04E1">
        <w:rPr>
          <w:rFonts w:ascii="Times New Roman" w:hAnsi="Times New Roman"/>
          <w:color w:val="000000"/>
          <w:sz w:val="24"/>
          <w:szCs w:val="24"/>
          <w:lang w:val="sq-AL"/>
        </w:rPr>
        <w:t>t</w:t>
      </w:r>
      <w:r w:rsidRPr="003B04E1">
        <w:rPr>
          <w:rFonts w:ascii="Times New Roman" w:hAnsi="Times New Roman"/>
          <w:color w:val="000000"/>
          <w:sz w:val="24"/>
          <w:szCs w:val="24"/>
          <w:lang w:val="sq-AL"/>
        </w:rPr>
        <w:t>”</w:t>
      </w:r>
      <w:r w:rsidR="00CF34C5" w:rsidRPr="003B04E1">
        <w:rPr>
          <w:rFonts w:ascii="Times New Roman" w:hAnsi="Times New Roman"/>
          <w:color w:val="000000"/>
          <w:sz w:val="24"/>
          <w:szCs w:val="24"/>
          <w:lang w:val="sq-AL"/>
        </w:rPr>
        <w:t>, m</w:t>
      </w:r>
      <w:r w:rsidR="004A068F" w:rsidRPr="003B04E1">
        <w:rPr>
          <w:rFonts w:ascii="Times New Roman" w:hAnsi="Times New Roman"/>
          <w:color w:val="000000"/>
          <w:sz w:val="24"/>
          <w:szCs w:val="24"/>
          <w:lang w:val="sq-AL"/>
        </w:rPr>
        <w:t>ë</w:t>
      </w:r>
      <w:r w:rsidR="00CF34C5" w:rsidRPr="003B04E1">
        <w:rPr>
          <w:rFonts w:ascii="Times New Roman" w:hAnsi="Times New Roman"/>
          <w:color w:val="000000"/>
          <w:sz w:val="24"/>
          <w:szCs w:val="24"/>
          <w:lang w:val="sq-AL"/>
        </w:rPr>
        <w:t xml:space="preserve"> posht</w:t>
      </w:r>
      <w:r w:rsidR="004A068F" w:rsidRPr="003B04E1">
        <w:rPr>
          <w:rFonts w:ascii="Times New Roman" w:hAnsi="Times New Roman"/>
          <w:color w:val="000000"/>
          <w:sz w:val="24"/>
          <w:szCs w:val="24"/>
          <w:lang w:val="sq-AL"/>
        </w:rPr>
        <w:t>ë</w:t>
      </w:r>
      <w:r w:rsidR="00CF34C5" w:rsidRPr="003B04E1">
        <w:rPr>
          <w:rFonts w:ascii="Times New Roman" w:hAnsi="Times New Roman"/>
          <w:color w:val="000000"/>
          <w:sz w:val="24"/>
          <w:szCs w:val="24"/>
          <w:lang w:val="sq-AL"/>
        </w:rPr>
        <w:t xml:space="preserve"> mall,</w:t>
      </w:r>
      <w:r w:rsidRPr="003B04E1">
        <w:rPr>
          <w:rFonts w:ascii="Times New Roman" w:hAnsi="Times New Roman"/>
          <w:color w:val="000000"/>
          <w:sz w:val="24"/>
          <w:szCs w:val="24"/>
          <w:lang w:val="sq-AL"/>
        </w:rPr>
        <w:t xml:space="preserve"> </w:t>
      </w:r>
      <w:r w:rsidR="008C137C" w:rsidRPr="003B04E1">
        <w:rPr>
          <w:rFonts w:ascii="Times New Roman" w:hAnsi="Times New Roman"/>
          <w:color w:val="000000"/>
          <w:sz w:val="24"/>
          <w:szCs w:val="24"/>
          <w:lang w:val="sq-AL"/>
        </w:rPr>
        <w:t>ë</w:t>
      </w:r>
      <w:r w:rsidR="006B598E" w:rsidRPr="003B04E1">
        <w:rPr>
          <w:rFonts w:ascii="Times New Roman" w:hAnsi="Times New Roman"/>
          <w:color w:val="000000"/>
          <w:sz w:val="24"/>
          <w:szCs w:val="24"/>
          <w:lang w:val="sq-AL"/>
        </w:rPr>
        <w:t>sht</w:t>
      </w:r>
      <w:r w:rsidR="008C137C" w:rsidRPr="003B04E1">
        <w:rPr>
          <w:rFonts w:ascii="Times New Roman" w:hAnsi="Times New Roman"/>
          <w:color w:val="000000"/>
          <w:sz w:val="24"/>
          <w:szCs w:val="24"/>
          <w:lang w:val="sq-AL"/>
        </w:rPr>
        <w:t>ë</w:t>
      </w:r>
      <w:r w:rsidRPr="003B04E1">
        <w:rPr>
          <w:rFonts w:ascii="Times New Roman" w:hAnsi="Times New Roman"/>
          <w:color w:val="000000"/>
          <w:sz w:val="24"/>
          <w:szCs w:val="24"/>
          <w:lang w:val="sq-AL"/>
        </w:rPr>
        <w:t xml:space="preserve"> çdo </w:t>
      </w:r>
      <w:r w:rsidR="00CF791D" w:rsidRPr="003B04E1">
        <w:rPr>
          <w:rFonts w:ascii="Times New Roman" w:hAnsi="Times New Roman"/>
          <w:color w:val="000000"/>
          <w:sz w:val="24"/>
          <w:szCs w:val="24"/>
          <w:lang w:val="sq-AL"/>
        </w:rPr>
        <w:t>send i luajtsh</w:t>
      </w:r>
      <w:r w:rsidR="004A068F" w:rsidRPr="003B04E1">
        <w:rPr>
          <w:rFonts w:ascii="Times New Roman" w:hAnsi="Times New Roman"/>
          <w:color w:val="000000"/>
          <w:sz w:val="24"/>
          <w:szCs w:val="24"/>
          <w:lang w:val="sq-AL"/>
        </w:rPr>
        <w:t>ë</w:t>
      </w:r>
      <w:r w:rsidR="00CF791D" w:rsidRPr="003B04E1">
        <w:rPr>
          <w:rFonts w:ascii="Times New Roman" w:hAnsi="Times New Roman"/>
          <w:color w:val="000000"/>
          <w:sz w:val="24"/>
          <w:szCs w:val="24"/>
          <w:lang w:val="sq-AL"/>
        </w:rPr>
        <w:t>m</w:t>
      </w:r>
      <w:r w:rsidRPr="003B04E1">
        <w:rPr>
          <w:rFonts w:ascii="Times New Roman" w:hAnsi="Times New Roman"/>
          <w:color w:val="000000"/>
          <w:sz w:val="24"/>
          <w:szCs w:val="24"/>
          <w:lang w:val="sq-AL"/>
        </w:rPr>
        <w:t xml:space="preserve">, i trupëzuar, me përjashtim të </w:t>
      </w:r>
      <w:r w:rsidR="00CF791D" w:rsidRPr="003B04E1">
        <w:rPr>
          <w:rFonts w:ascii="Times New Roman" w:hAnsi="Times New Roman"/>
          <w:color w:val="000000"/>
          <w:sz w:val="24"/>
          <w:szCs w:val="24"/>
          <w:lang w:val="sq-AL"/>
        </w:rPr>
        <w:t>sendeve</w:t>
      </w:r>
      <w:r w:rsidRPr="003B04E1">
        <w:rPr>
          <w:rFonts w:ascii="Times New Roman" w:hAnsi="Times New Roman"/>
          <w:color w:val="000000"/>
          <w:sz w:val="24"/>
          <w:szCs w:val="24"/>
          <w:lang w:val="sq-AL"/>
        </w:rPr>
        <w:t xml:space="preserve"> të shitur</w:t>
      </w:r>
      <w:r w:rsidR="00CF791D" w:rsidRPr="003B04E1">
        <w:rPr>
          <w:rFonts w:ascii="Times New Roman" w:hAnsi="Times New Roman"/>
          <w:color w:val="000000"/>
          <w:sz w:val="24"/>
          <w:szCs w:val="24"/>
          <w:lang w:val="sq-AL"/>
        </w:rPr>
        <w:t>a</w:t>
      </w:r>
      <w:r w:rsidRPr="003B04E1">
        <w:rPr>
          <w:rFonts w:ascii="Times New Roman" w:hAnsi="Times New Roman"/>
          <w:color w:val="000000"/>
          <w:sz w:val="24"/>
          <w:szCs w:val="24"/>
          <w:lang w:val="sq-AL"/>
        </w:rPr>
        <w:t xml:space="preserve"> me anë të ekzekutimit </w:t>
      </w:r>
      <w:r w:rsidR="00CF791D" w:rsidRPr="003B04E1">
        <w:rPr>
          <w:rFonts w:ascii="Times New Roman" w:hAnsi="Times New Roman"/>
          <w:color w:val="000000"/>
          <w:sz w:val="24"/>
          <w:szCs w:val="24"/>
          <w:lang w:val="sq-AL"/>
        </w:rPr>
        <w:t>t</w:t>
      </w:r>
      <w:r w:rsidR="004A068F" w:rsidRPr="003B04E1">
        <w:rPr>
          <w:rFonts w:ascii="Times New Roman" w:hAnsi="Times New Roman"/>
          <w:color w:val="000000"/>
          <w:sz w:val="24"/>
          <w:szCs w:val="24"/>
          <w:lang w:val="sq-AL"/>
        </w:rPr>
        <w:t>ë</w:t>
      </w:r>
      <w:r w:rsidR="00CF791D" w:rsidRPr="003B04E1">
        <w:rPr>
          <w:rFonts w:ascii="Times New Roman" w:hAnsi="Times New Roman"/>
          <w:color w:val="000000"/>
          <w:sz w:val="24"/>
          <w:szCs w:val="24"/>
          <w:lang w:val="sq-AL"/>
        </w:rPr>
        <w:t xml:space="preserve"> detyruesh</w:t>
      </w:r>
      <w:r w:rsidR="004A068F" w:rsidRPr="003B04E1">
        <w:rPr>
          <w:rFonts w:ascii="Times New Roman" w:hAnsi="Times New Roman"/>
          <w:color w:val="000000"/>
          <w:sz w:val="24"/>
          <w:szCs w:val="24"/>
          <w:lang w:val="sq-AL"/>
        </w:rPr>
        <w:t>ë</w:t>
      </w:r>
      <w:r w:rsidR="00CF791D" w:rsidRPr="003B04E1">
        <w:rPr>
          <w:rFonts w:ascii="Times New Roman" w:hAnsi="Times New Roman"/>
          <w:color w:val="000000"/>
          <w:sz w:val="24"/>
          <w:szCs w:val="24"/>
          <w:lang w:val="sq-AL"/>
        </w:rPr>
        <w:t xml:space="preserve">m </w:t>
      </w:r>
      <w:r w:rsidRPr="003B04E1">
        <w:rPr>
          <w:rFonts w:ascii="Times New Roman" w:hAnsi="Times New Roman"/>
          <w:color w:val="000000"/>
          <w:sz w:val="24"/>
          <w:szCs w:val="24"/>
          <w:lang w:val="sq-AL"/>
        </w:rPr>
        <w:t xml:space="preserve">apo </w:t>
      </w:r>
      <w:r w:rsidR="00CF791D" w:rsidRPr="003B04E1">
        <w:rPr>
          <w:rFonts w:ascii="Times New Roman" w:hAnsi="Times New Roman"/>
          <w:color w:val="000000"/>
          <w:sz w:val="24"/>
          <w:szCs w:val="24"/>
          <w:lang w:val="sq-AL"/>
        </w:rPr>
        <w:t>n</w:t>
      </w:r>
      <w:r w:rsidR="004A068F" w:rsidRPr="003B04E1">
        <w:rPr>
          <w:rFonts w:ascii="Times New Roman" w:hAnsi="Times New Roman"/>
          <w:color w:val="000000"/>
          <w:sz w:val="24"/>
          <w:szCs w:val="24"/>
          <w:lang w:val="sq-AL"/>
        </w:rPr>
        <w:t>ë</w:t>
      </w:r>
      <w:r w:rsidR="00CF791D" w:rsidRPr="003B04E1">
        <w:rPr>
          <w:rFonts w:ascii="Times New Roman" w:hAnsi="Times New Roman"/>
          <w:color w:val="000000"/>
          <w:sz w:val="24"/>
          <w:szCs w:val="24"/>
          <w:lang w:val="sq-AL"/>
        </w:rPr>
        <w:t xml:space="preserve"> nj</w:t>
      </w:r>
      <w:r w:rsidR="004A068F" w:rsidRPr="003B04E1">
        <w:rPr>
          <w:rFonts w:ascii="Times New Roman" w:hAnsi="Times New Roman"/>
          <w:color w:val="000000"/>
          <w:sz w:val="24"/>
          <w:szCs w:val="24"/>
          <w:lang w:val="sq-AL"/>
        </w:rPr>
        <w:t>ë</w:t>
      </w:r>
      <w:r w:rsidR="00CF791D" w:rsidRPr="003B04E1">
        <w:rPr>
          <w:rFonts w:ascii="Times New Roman" w:hAnsi="Times New Roman"/>
          <w:color w:val="000000"/>
          <w:sz w:val="24"/>
          <w:szCs w:val="24"/>
          <w:lang w:val="sq-AL"/>
        </w:rPr>
        <w:t xml:space="preserve"> form</w:t>
      </w:r>
      <w:r w:rsidR="004A068F" w:rsidRPr="003B04E1">
        <w:rPr>
          <w:rFonts w:ascii="Times New Roman" w:hAnsi="Times New Roman"/>
          <w:color w:val="000000"/>
          <w:sz w:val="24"/>
          <w:szCs w:val="24"/>
          <w:lang w:val="sq-AL"/>
        </w:rPr>
        <w:t>ë</w:t>
      </w:r>
      <w:r w:rsidR="00CF791D" w:rsidRPr="003B04E1">
        <w:rPr>
          <w:rFonts w:ascii="Times New Roman" w:hAnsi="Times New Roman"/>
          <w:color w:val="000000"/>
          <w:sz w:val="24"/>
          <w:szCs w:val="24"/>
          <w:lang w:val="sq-AL"/>
        </w:rPr>
        <w:t xml:space="preserve"> tjet</w:t>
      </w:r>
      <w:r w:rsidR="004A068F" w:rsidRPr="003B04E1">
        <w:rPr>
          <w:rFonts w:ascii="Times New Roman" w:hAnsi="Times New Roman"/>
          <w:color w:val="000000"/>
          <w:sz w:val="24"/>
          <w:szCs w:val="24"/>
          <w:lang w:val="sq-AL"/>
        </w:rPr>
        <w:t>ë</w:t>
      </w:r>
      <w:r w:rsidR="00CF791D" w:rsidRPr="003B04E1">
        <w:rPr>
          <w:rFonts w:ascii="Times New Roman" w:hAnsi="Times New Roman"/>
          <w:color w:val="000000"/>
          <w:sz w:val="24"/>
          <w:szCs w:val="24"/>
          <w:lang w:val="sq-AL"/>
        </w:rPr>
        <w:t>r</w:t>
      </w:r>
      <w:r w:rsidRPr="003B04E1">
        <w:rPr>
          <w:rFonts w:ascii="Times New Roman" w:hAnsi="Times New Roman"/>
          <w:color w:val="000000"/>
          <w:sz w:val="24"/>
          <w:szCs w:val="24"/>
          <w:lang w:val="sq-AL"/>
        </w:rPr>
        <w:t xml:space="preserve"> me autorit</w:t>
      </w:r>
      <w:r w:rsidR="00B64FBC" w:rsidRPr="003B04E1">
        <w:rPr>
          <w:rFonts w:ascii="Times New Roman" w:hAnsi="Times New Roman"/>
          <w:color w:val="000000"/>
          <w:sz w:val="24"/>
          <w:szCs w:val="24"/>
          <w:lang w:val="sq-AL"/>
        </w:rPr>
        <w:t>etin e ligjit. U</w:t>
      </w:r>
      <w:r w:rsidRPr="003B04E1">
        <w:rPr>
          <w:rFonts w:ascii="Times New Roman" w:hAnsi="Times New Roman"/>
          <w:color w:val="000000"/>
          <w:sz w:val="24"/>
          <w:szCs w:val="24"/>
          <w:lang w:val="sq-AL"/>
        </w:rPr>
        <w:t xml:space="preserve">ji, gazi dhe </w:t>
      </w:r>
      <w:r w:rsidR="00321AA8" w:rsidRPr="003B04E1">
        <w:rPr>
          <w:rFonts w:ascii="Times New Roman" w:hAnsi="Times New Roman"/>
          <w:color w:val="000000"/>
          <w:sz w:val="24"/>
          <w:szCs w:val="24"/>
          <w:lang w:val="sq-AL"/>
        </w:rPr>
        <w:t>energjia</w:t>
      </w:r>
      <w:r w:rsidRPr="003B04E1">
        <w:rPr>
          <w:rFonts w:ascii="Times New Roman" w:hAnsi="Times New Roman"/>
          <w:color w:val="000000"/>
          <w:sz w:val="24"/>
          <w:szCs w:val="24"/>
          <w:lang w:val="sq-AL"/>
        </w:rPr>
        <w:t xml:space="preserve"> do të konsiderohen si mallra </w:t>
      </w:r>
      <w:r w:rsidR="00321AA8" w:rsidRPr="003B04E1">
        <w:rPr>
          <w:rFonts w:ascii="Times New Roman" w:hAnsi="Times New Roman"/>
          <w:color w:val="000000"/>
          <w:sz w:val="24"/>
          <w:szCs w:val="24"/>
          <w:lang w:val="sq-AL"/>
        </w:rPr>
        <w:t>n</w:t>
      </w:r>
      <w:r w:rsidR="004A068F" w:rsidRPr="003B04E1">
        <w:rPr>
          <w:rFonts w:ascii="Times New Roman" w:hAnsi="Times New Roman"/>
          <w:color w:val="000000"/>
          <w:sz w:val="24"/>
          <w:szCs w:val="24"/>
          <w:lang w:val="sq-AL"/>
        </w:rPr>
        <w:t>ë</w:t>
      </w:r>
      <w:r w:rsidR="00321AA8" w:rsidRPr="003B04E1">
        <w:rPr>
          <w:rFonts w:ascii="Times New Roman" w:hAnsi="Times New Roman"/>
          <w:color w:val="000000"/>
          <w:sz w:val="24"/>
          <w:szCs w:val="24"/>
          <w:lang w:val="sq-AL"/>
        </w:rPr>
        <w:t xml:space="preserve"> kuptim t</w:t>
      </w:r>
      <w:r w:rsidR="004A068F" w:rsidRPr="003B04E1">
        <w:rPr>
          <w:rFonts w:ascii="Times New Roman" w:hAnsi="Times New Roman"/>
          <w:color w:val="000000"/>
          <w:sz w:val="24"/>
          <w:szCs w:val="24"/>
          <w:lang w:val="sq-AL"/>
        </w:rPr>
        <w:t>ë</w:t>
      </w:r>
      <w:r w:rsidR="00321AA8" w:rsidRPr="003B04E1">
        <w:rPr>
          <w:rFonts w:ascii="Times New Roman" w:hAnsi="Times New Roman"/>
          <w:color w:val="000000"/>
          <w:sz w:val="24"/>
          <w:szCs w:val="24"/>
          <w:lang w:val="sq-AL"/>
        </w:rPr>
        <w:t xml:space="preserve"> k</w:t>
      </w:r>
      <w:r w:rsidR="004A068F" w:rsidRPr="003B04E1">
        <w:rPr>
          <w:rFonts w:ascii="Times New Roman" w:hAnsi="Times New Roman"/>
          <w:color w:val="000000"/>
          <w:sz w:val="24"/>
          <w:szCs w:val="24"/>
          <w:lang w:val="sq-AL"/>
        </w:rPr>
        <w:t>ë</w:t>
      </w:r>
      <w:r w:rsidR="00321AA8" w:rsidRPr="003B04E1">
        <w:rPr>
          <w:rFonts w:ascii="Times New Roman" w:hAnsi="Times New Roman"/>
          <w:color w:val="000000"/>
          <w:sz w:val="24"/>
          <w:szCs w:val="24"/>
          <w:lang w:val="sq-AL"/>
        </w:rPr>
        <w:t>tij ligji,</w:t>
      </w:r>
      <w:r w:rsidRPr="003B04E1">
        <w:rPr>
          <w:rFonts w:ascii="Times New Roman" w:hAnsi="Times New Roman"/>
          <w:color w:val="000000"/>
          <w:sz w:val="24"/>
          <w:szCs w:val="24"/>
          <w:lang w:val="sq-AL"/>
        </w:rPr>
        <w:t xml:space="preserve"> kur hidhen në shitje në vëllim të kufizuar apo në një sasi të caktuar</w:t>
      </w:r>
      <w:r w:rsidR="005541BB" w:rsidRPr="003B04E1">
        <w:rPr>
          <w:rFonts w:ascii="Times New Roman" w:hAnsi="Times New Roman"/>
          <w:color w:val="000000"/>
          <w:sz w:val="24"/>
          <w:szCs w:val="24"/>
          <w:lang w:val="sq-AL"/>
        </w:rPr>
        <w:t>."</w:t>
      </w:r>
    </w:p>
    <w:p w14:paraId="6CC8DB8E" w14:textId="77777777" w:rsidR="00961CE3" w:rsidRPr="003B04E1" w:rsidRDefault="00961CE3" w:rsidP="00BC7056">
      <w:pPr>
        <w:spacing w:after="0"/>
        <w:ind w:left="360"/>
        <w:contextualSpacing/>
        <w:jc w:val="both"/>
        <w:rPr>
          <w:rFonts w:ascii="Times New Roman" w:hAnsi="Times New Roman"/>
          <w:color w:val="000000"/>
          <w:sz w:val="24"/>
          <w:szCs w:val="24"/>
          <w:lang w:val="sq-AL"/>
        </w:rPr>
      </w:pPr>
    </w:p>
    <w:p w14:paraId="0756CEC0" w14:textId="72F1B043" w:rsidR="0053701E" w:rsidRPr="00BC7056" w:rsidRDefault="00976FD4" w:rsidP="00521048">
      <w:pPr>
        <w:widowControl w:val="0"/>
        <w:shd w:val="clear" w:color="auto" w:fill="FFFFFF"/>
        <w:tabs>
          <w:tab w:val="left" w:pos="960"/>
        </w:tabs>
        <w:autoSpaceDE w:val="0"/>
        <w:autoSpaceDN w:val="0"/>
        <w:adjustRightInd w:val="0"/>
        <w:spacing w:after="0"/>
        <w:ind w:firstLine="284"/>
        <w:rPr>
          <w:rFonts w:ascii="Times New Roman" w:hAnsi="Times New Roman"/>
          <w:sz w:val="24"/>
          <w:szCs w:val="24"/>
        </w:rPr>
      </w:pPr>
      <w:r>
        <w:rPr>
          <w:rFonts w:ascii="Times New Roman" w:hAnsi="Times New Roman"/>
          <w:color w:val="000000"/>
          <w:sz w:val="24"/>
          <w:szCs w:val="24"/>
        </w:rPr>
        <w:t>3</w:t>
      </w:r>
      <w:r w:rsidR="005541BB" w:rsidRPr="00BC7056">
        <w:rPr>
          <w:rFonts w:ascii="Times New Roman" w:hAnsi="Times New Roman"/>
          <w:color w:val="000000"/>
          <w:sz w:val="24"/>
          <w:szCs w:val="24"/>
        </w:rPr>
        <w:t xml:space="preserve">. </w:t>
      </w:r>
      <w:r w:rsidR="0053701E" w:rsidRPr="00BC7056">
        <w:rPr>
          <w:rFonts w:ascii="Times New Roman" w:hAnsi="Times New Roman"/>
          <w:sz w:val="24"/>
          <w:szCs w:val="24"/>
        </w:rPr>
        <w:t>Pas pikës 7 shtohet pika 7.1 me këtë përmbajtje:</w:t>
      </w:r>
    </w:p>
    <w:p w14:paraId="5AEDEA66" w14:textId="26DC6154" w:rsidR="00961CE3" w:rsidRPr="00BC7056" w:rsidRDefault="00F936CD" w:rsidP="00BC7056">
      <w:pPr>
        <w:spacing w:after="0"/>
        <w:ind w:left="360"/>
        <w:contextualSpacing/>
        <w:jc w:val="both"/>
        <w:rPr>
          <w:rFonts w:ascii="Times New Roman" w:hAnsi="Times New Roman"/>
          <w:sz w:val="24"/>
          <w:szCs w:val="24"/>
          <w:lang w:val="sq-AL"/>
        </w:rPr>
      </w:pPr>
      <w:r>
        <w:rPr>
          <w:rFonts w:ascii="Times New Roman" w:hAnsi="Times New Roman"/>
          <w:sz w:val="24"/>
          <w:szCs w:val="24"/>
        </w:rPr>
        <w:t>"7.1 “Mall</w:t>
      </w:r>
      <w:r w:rsidR="006B598E">
        <w:rPr>
          <w:rFonts w:ascii="Times New Roman" w:hAnsi="Times New Roman"/>
          <w:sz w:val="24"/>
          <w:szCs w:val="24"/>
        </w:rPr>
        <w:t>ra t</w:t>
      </w:r>
      <w:r w:rsidR="008C137C">
        <w:rPr>
          <w:rFonts w:ascii="Times New Roman" w:hAnsi="Times New Roman"/>
          <w:sz w:val="24"/>
          <w:szCs w:val="24"/>
        </w:rPr>
        <w:t>ë</w:t>
      </w:r>
      <w:r w:rsidR="006B598E">
        <w:rPr>
          <w:rFonts w:ascii="Times New Roman" w:hAnsi="Times New Roman"/>
          <w:sz w:val="24"/>
          <w:szCs w:val="24"/>
        </w:rPr>
        <w:t xml:space="preserve"> bëra</w:t>
      </w:r>
      <w:r w:rsidR="00961CE3" w:rsidRPr="00BC7056">
        <w:rPr>
          <w:rFonts w:ascii="Times New Roman" w:hAnsi="Times New Roman"/>
          <w:sz w:val="24"/>
          <w:szCs w:val="24"/>
        </w:rPr>
        <w:t xml:space="preserve"> sipas specifikimeve të konsumatorit” </w:t>
      </w:r>
      <w:r w:rsidR="006B598E">
        <w:rPr>
          <w:rFonts w:ascii="Times New Roman" w:hAnsi="Times New Roman"/>
          <w:sz w:val="24"/>
          <w:szCs w:val="24"/>
        </w:rPr>
        <w:t>jan</w:t>
      </w:r>
      <w:r w:rsidR="008C137C">
        <w:rPr>
          <w:rFonts w:ascii="Times New Roman" w:hAnsi="Times New Roman"/>
          <w:sz w:val="24"/>
          <w:szCs w:val="24"/>
        </w:rPr>
        <w:t>ë</w:t>
      </w:r>
      <w:r>
        <w:rPr>
          <w:rFonts w:ascii="Times New Roman" w:hAnsi="Times New Roman"/>
          <w:sz w:val="24"/>
          <w:szCs w:val="24"/>
        </w:rPr>
        <w:t xml:space="preserve"> </w:t>
      </w:r>
      <w:r w:rsidR="00961CE3" w:rsidRPr="00BC7056">
        <w:rPr>
          <w:rFonts w:ascii="Times New Roman" w:hAnsi="Times New Roman"/>
          <w:sz w:val="24"/>
          <w:szCs w:val="24"/>
        </w:rPr>
        <w:t>mallra të pafabrikuara, të bëra në bazë të zgjedhjes personale apo vendimit të konsumatorit."</w:t>
      </w:r>
    </w:p>
    <w:p w14:paraId="74463B25" w14:textId="77777777" w:rsidR="00961CE3" w:rsidRPr="00BC7056" w:rsidRDefault="00961CE3" w:rsidP="00BC7056">
      <w:pPr>
        <w:spacing w:after="0"/>
        <w:ind w:left="360"/>
        <w:contextualSpacing/>
        <w:jc w:val="both"/>
        <w:rPr>
          <w:rFonts w:ascii="Times New Roman" w:hAnsi="Times New Roman"/>
          <w:sz w:val="24"/>
          <w:szCs w:val="24"/>
          <w:lang w:val="sq-AL"/>
        </w:rPr>
      </w:pPr>
    </w:p>
    <w:p w14:paraId="052B7066" w14:textId="5C509C96" w:rsidR="005F5F83" w:rsidRPr="00BC7056" w:rsidRDefault="00976FD4" w:rsidP="00BC7056">
      <w:pPr>
        <w:spacing w:after="0"/>
        <w:ind w:left="360"/>
        <w:contextualSpacing/>
        <w:jc w:val="both"/>
        <w:rPr>
          <w:rFonts w:ascii="Times New Roman" w:hAnsi="Times New Roman"/>
          <w:sz w:val="24"/>
          <w:szCs w:val="24"/>
          <w:lang w:val="sq-AL"/>
        </w:rPr>
      </w:pPr>
      <w:r>
        <w:rPr>
          <w:rFonts w:ascii="Times New Roman" w:hAnsi="Times New Roman"/>
          <w:sz w:val="24"/>
          <w:szCs w:val="24"/>
          <w:lang w:val="sq-AL"/>
        </w:rPr>
        <w:t>4</w:t>
      </w:r>
      <w:r w:rsidR="00CA0CB1" w:rsidRPr="00BC7056">
        <w:rPr>
          <w:rFonts w:ascii="Times New Roman" w:hAnsi="Times New Roman"/>
          <w:sz w:val="24"/>
          <w:szCs w:val="24"/>
          <w:lang w:val="sq-AL"/>
        </w:rPr>
        <w:t xml:space="preserve">. </w:t>
      </w:r>
      <w:r w:rsidR="00DE6B52" w:rsidRPr="00BC7056">
        <w:rPr>
          <w:rFonts w:ascii="Times New Roman" w:hAnsi="Times New Roman"/>
          <w:sz w:val="24"/>
          <w:szCs w:val="24"/>
        </w:rPr>
        <w:t xml:space="preserve">Pas pikës 19 </w:t>
      </w:r>
      <w:r w:rsidR="005F5F83" w:rsidRPr="00BC7056">
        <w:rPr>
          <w:rFonts w:ascii="Times New Roman" w:hAnsi="Times New Roman"/>
          <w:sz w:val="24"/>
          <w:szCs w:val="24"/>
          <w:lang w:val="sq-AL"/>
        </w:rPr>
        <w:t>shtohen pikat vijuese me këtë përmbajtje:</w:t>
      </w:r>
    </w:p>
    <w:p w14:paraId="4E5BD99C" w14:textId="7C2E52FA" w:rsidR="0029548A" w:rsidRPr="00BC7056" w:rsidRDefault="00110E85" w:rsidP="00BC7056">
      <w:pPr>
        <w:widowControl w:val="0"/>
        <w:spacing w:after="0"/>
        <w:ind w:firstLine="540"/>
        <w:jc w:val="both"/>
        <w:rPr>
          <w:rFonts w:ascii="Times New Roman" w:hAnsi="Times New Roman"/>
          <w:sz w:val="24"/>
          <w:szCs w:val="24"/>
        </w:rPr>
      </w:pPr>
      <w:r w:rsidRPr="003B04E1">
        <w:rPr>
          <w:rFonts w:ascii="Times New Roman" w:hAnsi="Times New Roman"/>
          <w:sz w:val="24"/>
          <w:szCs w:val="24"/>
          <w:lang w:val="sq-AL"/>
        </w:rPr>
        <w:t>"</w:t>
      </w:r>
      <w:r w:rsidR="00DE6B52" w:rsidRPr="003B04E1">
        <w:rPr>
          <w:rFonts w:ascii="Times New Roman" w:hAnsi="Times New Roman"/>
          <w:sz w:val="24"/>
          <w:szCs w:val="24"/>
          <w:lang w:val="sq-AL"/>
        </w:rPr>
        <w:t>20</w:t>
      </w:r>
      <w:r w:rsidR="000F603D" w:rsidRPr="003B04E1">
        <w:rPr>
          <w:rFonts w:ascii="Times New Roman" w:hAnsi="Times New Roman"/>
          <w:sz w:val="24"/>
          <w:szCs w:val="24"/>
          <w:lang w:val="sq-AL"/>
        </w:rPr>
        <w:t>.</w:t>
      </w:r>
      <w:r w:rsidR="00EC494D" w:rsidRPr="003B04E1">
        <w:rPr>
          <w:rFonts w:ascii="Times New Roman" w:hAnsi="Times New Roman"/>
          <w:sz w:val="24"/>
          <w:szCs w:val="24"/>
          <w:lang w:val="sq-AL"/>
        </w:rPr>
        <w:t xml:space="preserve"> “K</w:t>
      </w:r>
      <w:r w:rsidR="00565D36" w:rsidRPr="003B04E1">
        <w:rPr>
          <w:rFonts w:ascii="Times New Roman" w:hAnsi="Times New Roman"/>
          <w:sz w:val="24"/>
          <w:szCs w:val="24"/>
          <w:lang w:val="sq-AL"/>
        </w:rPr>
        <w:t>ontratë</w:t>
      </w:r>
      <w:r w:rsidR="0029548A" w:rsidRPr="003B04E1">
        <w:rPr>
          <w:rFonts w:ascii="Times New Roman" w:hAnsi="Times New Roman"/>
          <w:sz w:val="24"/>
          <w:szCs w:val="24"/>
          <w:lang w:val="sq-AL"/>
        </w:rPr>
        <w:t xml:space="preserve"> shitjeje” </w:t>
      </w:r>
      <w:r w:rsidR="00852FF9" w:rsidRPr="003B04E1">
        <w:rPr>
          <w:rFonts w:ascii="Times New Roman" w:hAnsi="Times New Roman"/>
          <w:sz w:val="24"/>
          <w:szCs w:val="24"/>
          <w:lang w:val="sq-AL"/>
        </w:rPr>
        <w:t>ë</w:t>
      </w:r>
      <w:r w:rsidR="00332F73" w:rsidRPr="003B04E1">
        <w:rPr>
          <w:rFonts w:ascii="Times New Roman" w:hAnsi="Times New Roman"/>
          <w:sz w:val="24"/>
          <w:szCs w:val="24"/>
          <w:lang w:val="sq-AL"/>
        </w:rPr>
        <w:t>sht</w:t>
      </w:r>
      <w:r w:rsidR="00852FF9" w:rsidRPr="003B04E1">
        <w:rPr>
          <w:rFonts w:ascii="Times New Roman" w:hAnsi="Times New Roman"/>
          <w:sz w:val="24"/>
          <w:szCs w:val="24"/>
          <w:lang w:val="sq-AL"/>
        </w:rPr>
        <w:t>ë</w:t>
      </w:r>
      <w:r w:rsidR="00332F73" w:rsidRPr="003B04E1">
        <w:rPr>
          <w:rFonts w:ascii="Times New Roman" w:hAnsi="Times New Roman"/>
          <w:sz w:val="24"/>
          <w:szCs w:val="24"/>
          <w:lang w:val="sq-AL"/>
        </w:rPr>
        <w:t xml:space="preserve"> kontrata</w:t>
      </w:r>
      <w:r w:rsidR="0029548A" w:rsidRPr="003B04E1">
        <w:rPr>
          <w:rFonts w:ascii="Times New Roman" w:hAnsi="Times New Roman"/>
          <w:sz w:val="24"/>
          <w:szCs w:val="24"/>
          <w:lang w:val="sq-AL"/>
        </w:rPr>
        <w:t xml:space="preserve"> sipas të cilës, tregtari </w:t>
      </w:r>
      <w:r w:rsidR="00406675" w:rsidRPr="003B04E1">
        <w:rPr>
          <w:rFonts w:ascii="Times New Roman" w:hAnsi="Times New Roman"/>
          <w:sz w:val="24"/>
          <w:szCs w:val="24"/>
          <w:lang w:val="sq-AL"/>
        </w:rPr>
        <w:t>detyrohet t</w:t>
      </w:r>
      <w:r w:rsidR="00852FF9" w:rsidRPr="003B04E1">
        <w:rPr>
          <w:rFonts w:ascii="Times New Roman" w:hAnsi="Times New Roman"/>
          <w:sz w:val="24"/>
          <w:szCs w:val="24"/>
          <w:lang w:val="sq-AL"/>
        </w:rPr>
        <w:t>ë</w:t>
      </w:r>
      <w:r w:rsidR="00406675" w:rsidRPr="003B04E1">
        <w:rPr>
          <w:rFonts w:ascii="Times New Roman" w:hAnsi="Times New Roman"/>
          <w:sz w:val="24"/>
          <w:szCs w:val="24"/>
          <w:lang w:val="sq-AL"/>
        </w:rPr>
        <w:t xml:space="preserve"> kaloj</w:t>
      </w:r>
      <w:r w:rsidR="00852FF9" w:rsidRPr="003B04E1">
        <w:rPr>
          <w:rFonts w:ascii="Times New Roman" w:hAnsi="Times New Roman"/>
          <w:sz w:val="24"/>
          <w:szCs w:val="24"/>
          <w:lang w:val="sq-AL"/>
        </w:rPr>
        <w:t>ë</w:t>
      </w:r>
      <w:r w:rsidR="00406675" w:rsidRPr="003B04E1">
        <w:rPr>
          <w:rFonts w:ascii="Times New Roman" w:hAnsi="Times New Roman"/>
          <w:sz w:val="24"/>
          <w:szCs w:val="24"/>
          <w:lang w:val="sq-AL"/>
        </w:rPr>
        <w:t xml:space="preserve"> </w:t>
      </w:r>
      <w:r w:rsidR="00AB61FA" w:rsidRPr="003B04E1">
        <w:rPr>
          <w:rFonts w:ascii="Times New Roman" w:hAnsi="Times New Roman"/>
          <w:sz w:val="24"/>
          <w:szCs w:val="24"/>
          <w:lang w:val="sq-AL"/>
        </w:rPr>
        <w:t>pronësinë e mallrave</w:t>
      </w:r>
      <w:r w:rsidR="0029548A" w:rsidRPr="003B04E1">
        <w:rPr>
          <w:rFonts w:ascii="Times New Roman" w:hAnsi="Times New Roman"/>
          <w:sz w:val="24"/>
          <w:szCs w:val="24"/>
          <w:lang w:val="sq-AL"/>
        </w:rPr>
        <w:t xml:space="preserve"> te konsumatori </w:t>
      </w:r>
      <w:r w:rsidR="00B470B4" w:rsidRPr="003B04E1">
        <w:rPr>
          <w:rFonts w:ascii="Times New Roman" w:hAnsi="Times New Roman"/>
          <w:sz w:val="24"/>
          <w:szCs w:val="24"/>
          <w:lang w:val="sq-AL"/>
        </w:rPr>
        <w:t>kundrejt pagimit t</w:t>
      </w:r>
      <w:r w:rsidR="00852FF9" w:rsidRPr="003B04E1">
        <w:rPr>
          <w:rFonts w:ascii="Times New Roman" w:hAnsi="Times New Roman"/>
          <w:sz w:val="24"/>
          <w:szCs w:val="24"/>
          <w:lang w:val="sq-AL"/>
        </w:rPr>
        <w:t>ë</w:t>
      </w:r>
      <w:r w:rsidR="00B470B4" w:rsidRPr="003B04E1">
        <w:rPr>
          <w:rFonts w:ascii="Times New Roman" w:hAnsi="Times New Roman"/>
          <w:sz w:val="24"/>
          <w:szCs w:val="24"/>
          <w:lang w:val="sq-AL"/>
        </w:rPr>
        <w:t xml:space="preserve"> çmimit t</w:t>
      </w:r>
      <w:r w:rsidR="00852FF9" w:rsidRPr="003B04E1">
        <w:rPr>
          <w:rFonts w:ascii="Times New Roman" w:hAnsi="Times New Roman"/>
          <w:sz w:val="24"/>
          <w:szCs w:val="24"/>
          <w:lang w:val="sq-AL"/>
        </w:rPr>
        <w:t>ë</w:t>
      </w:r>
      <w:r w:rsidR="0029548A" w:rsidRPr="003B04E1">
        <w:rPr>
          <w:rFonts w:ascii="Times New Roman" w:hAnsi="Times New Roman"/>
          <w:sz w:val="24"/>
          <w:szCs w:val="24"/>
          <w:lang w:val="sq-AL"/>
        </w:rPr>
        <w:t xml:space="preserve"> tyre</w:t>
      </w:r>
      <w:r w:rsidR="00B570EA" w:rsidRPr="003B04E1">
        <w:rPr>
          <w:rFonts w:ascii="Times New Roman" w:hAnsi="Times New Roman"/>
          <w:sz w:val="24"/>
          <w:szCs w:val="24"/>
          <w:lang w:val="sq-AL"/>
        </w:rPr>
        <w:t xml:space="preserve">. </w:t>
      </w:r>
      <w:r w:rsidR="00B570EA">
        <w:rPr>
          <w:rFonts w:ascii="Times New Roman" w:hAnsi="Times New Roman"/>
          <w:sz w:val="24"/>
          <w:szCs w:val="24"/>
        </w:rPr>
        <w:t xml:space="preserve">Objekt i </w:t>
      </w:r>
      <w:r w:rsidR="00776C0F">
        <w:rPr>
          <w:rFonts w:ascii="Times New Roman" w:hAnsi="Times New Roman"/>
          <w:sz w:val="24"/>
          <w:szCs w:val="24"/>
        </w:rPr>
        <w:t>k</w:t>
      </w:r>
      <w:r w:rsidR="00852FF9">
        <w:rPr>
          <w:rFonts w:ascii="Times New Roman" w:hAnsi="Times New Roman"/>
          <w:sz w:val="24"/>
          <w:szCs w:val="24"/>
        </w:rPr>
        <w:t>ë</w:t>
      </w:r>
      <w:r w:rsidR="00B570EA">
        <w:rPr>
          <w:rFonts w:ascii="Times New Roman" w:hAnsi="Times New Roman"/>
          <w:sz w:val="24"/>
          <w:szCs w:val="24"/>
        </w:rPr>
        <w:t xml:space="preserve">saj </w:t>
      </w:r>
      <w:r w:rsidR="00776C0F">
        <w:rPr>
          <w:rFonts w:ascii="Times New Roman" w:hAnsi="Times New Roman"/>
          <w:sz w:val="24"/>
          <w:szCs w:val="24"/>
        </w:rPr>
        <w:t xml:space="preserve">kontrate </w:t>
      </w:r>
      <w:r w:rsidR="003562DA">
        <w:rPr>
          <w:rFonts w:ascii="Times New Roman" w:hAnsi="Times New Roman"/>
          <w:sz w:val="24"/>
          <w:szCs w:val="24"/>
        </w:rPr>
        <w:t>jan</w:t>
      </w:r>
      <w:r w:rsidR="00852FF9">
        <w:rPr>
          <w:rFonts w:ascii="Times New Roman" w:hAnsi="Times New Roman"/>
          <w:sz w:val="24"/>
          <w:szCs w:val="24"/>
        </w:rPr>
        <w:t>ë</w:t>
      </w:r>
      <w:r w:rsidR="003562DA">
        <w:rPr>
          <w:rFonts w:ascii="Times New Roman" w:hAnsi="Times New Roman"/>
          <w:sz w:val="24"/>
          <w:szCs w:val="24"/>
        </w:rPr>
        <w:t xml:space="preserve"> </w:t>
      </w:r>
      <w:r w:rsidR="00AB61FA">
        <w:rPr>
          <w:rFonts w:ascii="Times New Roman" w:hAnsi="Times New Roman"/>
          <w:sz w:val="24"/>
          <w:szCs w:val="24"/>
        </w:rPr>
        <w:t>si mallrat</w:t>
      </w:r>
      <w:r w:rsidR="00B15382">
        <w:rPr>
          <w:rFonts w:ascii="Times New Roman" w:hAnsi="Times New Roman"/>
          <w:sz w:val="24"/>
          <w:szCs w:val="24"/>
        </w:rPr>
        <w:t>,</w:t>
      </w:r>
      <w:r w:rsidR="0029548A" w:rsidRPr="00BC7056">
        <w:rPr>
          <w:rFonts w:ascii="Times New Roman" w:hAnsi="Times New Roman"/>
          <w:sz w:val="24"/>
          <w:szCs w:val="24"/>
        </w:rPr>
        <w:t xml:space="preserve"> </w:t>
      </w:r>
      <w:r w:rsidR="00586D48">
        <w:rPr>
          <w:rFonts w:ascii="Times New Roman" w:hAnsi="Times New Roman"/>
          <w:sz w:val="24"/>
          <w:szCs w:val="24"/>
        </w:rPr>
        <w:t xml:space="preserve">ashtu </w:t>
      </w:r>
      <w:r w:rsidR="00AB61FA">
        <w:rPr>
          <w:rFonts w:ascii="Times New Roman" w:hAnsi="Times New Roman"/>
          <w:sz w:val="24"/>
          <w:szCs w:val="24"/>
        </w:rPr>
        <w:t>edhe shërbimet</w:t>
      </w:r>
      <w:r w:rsidR="00EC494D">
        <w:rPr>
          <w:rFonts w:ascii="Times New Roman" w:hAnsi="Times New Roman"/>
          <w:sz w:val="24"/>
          <w:szCs w:val="24"/>
        </w:rPr>
        <w:t>.</w:t>
      </w:r>
    </w:p>
    <w:p w14:paraId="34B81582" w14:textId="58F973C1" w:rsidR="0029548A" w:rsidRPr="00BC7056" w:rsidRDefault="00DE6B52" w:rsidP="00BC7056">
      <w:pPr>
        <w:widowControl w:val="0"/>
        <w:spacing w:after="0"/>
        <w:ind w:firstLine="540"/>
        <w:jc w:val="both"/>
        <w:rPr>
          <w:rFonts w:ascii="Times New Roman" w:hAnsi="Times New Roman"/>
          <w:sz w:val="24"/>
          <w:szCs w:val="24"/>
        </w:rPr>
      </w:pPr>
      <w:r w:rsidRPr="00BC7056">
        <w:rPr>
          <w:rFonts w:ascii="Times New Roman" w:hAnsi="Times New Roman"/>
          <w:sz w:val="24"/>
          <w:szCs w:val="24"/>
        </w:rPr>
        <w:t>21</w:t>
      </w:r>
      <w:r w:rsidR="00EC494D">
        <w:rPr>
          <w:rFonts w:ascii="Times New Roman" w:hAnsi="Times New Roman"/>
          <w:sz w:val="24"/>
          <w:szCs w:val="24"/>
        </w:rPr>
        <w:t>. “K</w:t>
      </w:r>
      <w:r w:rsidR="00565D36" w:rsidRPr="00BC7056">
        <w:rPr>
          <w:rFonts w:ascii="Times New Roman" w:hAnsi="Times New Roman"/>
          <w:sz w:val="24"/>
          <w:szCs w:val="24"/>
        </w:rPr>
        <w:t>ontratë</w:t>
      </w:r>
      <w:r w:rsidR="0029548A" w:rsidRPr="00BC7056">
        <w:rPr>
          <w:rFonts w:ascii="Times New Roman" w:hAnsi="Times New Roman"/>
          <w:sz w:val="24"/>
          <w:szCs w:val="24"/>
        </w:rPr>
        <w:t xml:space="preserve"> shërbimi” </w:t>
      </w:r>
      <w:r w:rsidR="00F13929">
        <w:rPr>
          <w:rFonts w:ascii="Times New Roman" w:hAnsi="Times New Roman"/>
          <w:sz w:val="24"/>
          <w:szCs w:val="24"/>
        </w:rPr>
        <w:t>është</w:t>
      </w:r>
      <w:r w:rsidR="0029548A" w:rsidRPr="00BC7056">
        <w:rPr>
          <w:rFonts w:ascii="Times New Roman" w:hAnsi="Times New Roman"/>
          <w:sz w:val="24"/>
          <w:szCs w:val="24"/>
        </w:rPr>
        <w:t xml:space="preserve"> çdo kontratë e ndryshme nga një kontratë shitjeje, sipas të cilës tregtari </w:t>
      </w:r>
      <w:r w:rsidR="00AD2080">
        <w:rPr>
          <w:rFonts w:ascii="Times New Roman" w:hAnsi="Times New Roman"/>
          <w:sz w:val="24"/>
          <w:szCs w:val="24"/>
        </w:rPr>
        <w:t>detyrohet</w:t>
      </w:r>
      <w:r w:rsidR="0029548A" w:rsidRPr="00BC7056">
        <w:rPr>
          <w:rFonts w:ascii="Times New Roman" w:hAnsi="Times New Roman"/>
          <w:sz w:val="24"/>
          <w:szCs w:val="24"/>
        </w:rPr>
        <w:t xml:space="preserve"> të furnizojë një shërbim ndaj një konsumatori </w:t>
      </w:r>
      <w:r w:rsidR="00D451DE">
        <w:rPr>
          <w:rFonts w:ascii="Times New Roman" w:hAnsi="Times New Roman"/>
          <w:sz w:val="24"/>
          <w:szCs w:val="24"/>
        </w:rPr>
        <w:t>kundrejt pagimit t</w:t>
      </w:r>
      <w:r w:rsidR="00852FF9">
        <w:rPr>
          <w:rFonts w:ascii="Times New Roman" w:hAnsi="Times New Roman"/>
          <w:sz w:val="24"/>
          <w:szCs w:val="24"/>
        </w:rPr>
        <w:t>ë</w:t>
      </w:r>
      <w:r w:rsidR="00D451DE">
        <w:rPr>
          <w:rFonts w:ascii="Times New Roman" w:hAnsi="Times New Roman"/>
          <w:sz w:val="24"/>
          <w:szCs w:val="24"/>
        </w:rPr>
        <w:t xml:space="preserve"> çmimit nga ky i fundit</w:t>
      </w:r>
      <w:r w:rsidR="00EC494D">
        <w:rPr>
          <w:rFonts w:ascii="Times New Roman" w:hAnsi="Times New Roman"/>
          <w:sz w:val="24"/>
          <w:szCs w:val="24"/>
        </w:rPr>
        <w:t>.</w:t>
      </w:r>
    </w:p>
    <w:p w14:paraId="151DDBEB" w14:textId="5DFD48BB" w:rsidR="0029548A" w:rsidRPr="00BC7056" w:rsidRDefault="00BC7056" w:rsidP="00BC7056">
      <w:pPr>
        <w:widowControl w:val="0"/>
        <w:spacing w:after="0"/>
        <w:ind w:firstLine="540"/>
        <w:jc w:val="both"/>
        <w:rPr>
          <w:rFonts w:ascii="Times New Roman" w:hAnsi="Times New Roman"/>
          <w:sz w:val="24"/>
          <w:szCs w:val="24"/>
        </w:rPr>
      </w:pPr>
      <w:r w:rsidRPr="00BC7056">
        <w:rPr>
          <w:rFonts w:ascii="Times New Roman" w:hAnsi="Times New Roman"/>
          <w:sz w:val="24"/>
          <w:szCs w:val="24"/>
        </w:rPr>
        <w:t>22</w:t>
      </w:r>
      <w:r w:rsidR="00EC494D">
        <w:rPr>
          <w:rFonts w:ascii="Times New Roman" w:hAnsi="Times New Roman"/>
          <w:sz w:val="24"/>
          <w:szCs w:val="24"/>
        </w:rPr>
        <w:t>. “K</w:t>
      </w:r>
      <w:r w:rsidR="0029548A" w:rsidRPr="00BC7056">
        <w:rPr>
          <w:rFonts w:ascii="Times New Roman" w:hAnsi="Times New Roman"/>
          <w:sz w:val="24"/>
          <w:szCs w:val="24"/>
        </w:rPr>
        <w:t xml:space="preserve">ontratë në distancë” </w:t>
      </w:r>
      <w:r w:rsidR="00852FF9">
        <w:rPr>
          <w:rFonts w:ascii="Times New Roman" w:hAnsi="Times New Roman"/>
          <w:sz w:val="24"/>
          <w:szCs w:val="24"/>
        </w:rPr>
        <w:t>ë</w:t>
      </w:r>
      <w:r w:rsidR="00975560">
        <w:rPr>
          <w:rFonts w:ascii="Times New Roman" w:hAnsi="Times New Roman"/>
          <w:sz w:val="24"/>
          <w:szCs w:val="24"/>
        </w:rPr>
        <w:t>sht</w:t>
      </w:r>
      <w:r w:rsidR="00852FF9">
        <w:rPr>
          <w:rFonts w:ascii="Times New Roman" w:hAnsi="Times New Roman"/>
          <w:sz w:val="24"/>
          <w:szCs w:val="24"/>
        </w:rPr>
        <w:t>ë</w:t>
      </w:r>
      <w:r w:rsidR="0029548A" w:rsidRPr="00BC7056">
        <w:rPr>
          <w:rFonts w:ascii="Times New Roman" w:hAnsi="Times New Roman"/>
          <w:sz w:val="24"/>
          <w:szCs w:val="24"/>
        </w:rPr>
        <w:t xml:space="preserve"> çdo kontratë e lidhur midis tregtarit dhe konsumatorit sipas një skeme të organizuar shitjesh ose shërbimesh në distancë pa praninë e njëkohshme fizike të tregtarit dhe konsumatorit, me përdorimin ekskluziv të një apo më shumë mjeteve të   komunikimit në distan</w:t>
      </w:r>
      <w:r w:rsidR="00E966F6">
        <w:rPr>
          <w:rFonts w:ascii="Times New Roman" w:hAnsi="Times New Roman"/>
          <w:sz w:val="24"/>
          <w:szCs w:val="24"/>
        </w:rPr>
        <w:t>cë deri në</w:t>
      </w:r>
      <w:r w:rsidR="003562DA">
        <w:rPr>
          <w:rFonts w:ascii="Times New Roman" w:hAnsi="Times New Roman"/>
          <w:sz w:val="24"/>
          <w:szCs w:val="24"/>
        </w:rPr>
        <w:t>,</w:t>
      </w:r>
      <w:r w:rsidR="00E966F6">
        <w:rPr>
          <w:rFonts w:ascii="Times New Roman" w:hAnsi="Times New Roman"/>
          <w:sz w:val="24"/>
          <w:szCs w:val="24"/>
        </w:rPr>
        <w:t xml:space="preserve"> </w:t>
      </w:r>
      <w:r w:rsidR="003562DA">
        <w:rPr>
          <w:rFonts w:ascii="Times New Roman" w:hAnsi="Times New Roman"/>
          <w:sz w:val="24"/>
          <w:szCs w:val="24"/>
        </w:rPr>
        <w:t>dhe duke p</w:t>
      </w:r>
      <w:r w:rsidR="00852FF9">
        <w:rPr>
          <w:rFonts w:ascii="Times New Roman" w:hAnsi="Times New Roman"/>
          <w:sz w:val="24"/>
          <w:szCs w:val="24"/>
        </w:rPr>
        <w:t>ë</w:t>
      </w:r>
      <w:r w:rsidR="003562DA">
        <w:rPr>
          <w:rFonts w:ascii="Times New Roman" w:hAnsi="Times New Roman"/>
          <w:sz w:val="24"/>
          <w:szCs w:val="24"/>
        </w:rPr>
        <w:t>rfshir</w:t>
      </w:r>
      <w:r w:rsidR="00852FF9">
        <w:rPr>
          <w:rFonts w:ascii="Times New Roman" w:hAnsi="Times New Roman"/>
          <w:sz w:val="24"/>
          <w:szCs w:val="24"/>
        </w:rPr>
        <w:t>ë</w:t>
      </w:r>
      <w:r w:rsidR="003562DA">
        <w:rPr>
          <w:rFonts w:ascii="Times New Roman" w:hAnsi="Times New Roman"/>
          <w:sz w:val="24"/>
          <w:szCs w:val="24"/>
        </w:rPr>
        <w:t xml:space="preserve"> </w:t>
      </w:r>
      <w:r w:rsidR="003F781E">
        <w:rPr>
          <w:rFonts w:ascii="Times New Roman" w:hAnsi="Times New Roman"/>
          <w:sz w:val="24"/>
          <w:szCs w:val="24"/>
        </w:rPr>
        <w:t>çastin</w:t>
      </w:r>
      <w:r w:rsidR="00853D38">
        <w:rPr>
          <w:rFonts w:ascii="Times New Roman" w:hAnsi="Times New Roman"/>
          <w:sz w:val="24"/>
          <w:szCs w:val="24"/>
        </w:rPr>
        <w:t xml:space="preserve"> e lidhjes s</w:t>
      </w:r>
      <w:r w:rsidR="00852FF9">
        <w:rPr>
          <w:rFonts w:ascii="Times New Roman" w:hAnsi="Times New Roman"/>
          <w:sz w:val="24"/>
          <w:szCs w:val="24"/>
        </w:rPr>
        <w:t>ë</w:t>
      </w:r>
      <w:r w:rsidR="00853D38">
        <w:rPr>
          <w:rFonts w:ascii="Times New Roman" w:hAnsi="Times New Roman"/>
          <w:sz w:val="24"/>
          <w:szCs w:val="24"/>
        </w:rPr>
        <w:t xml:space="preserve"> kontrat</w:t>
      </w:r>
      <w:r w:rsidR="00852FF9">
        <w:rPr>
          <w:rFonts w:ascii="Times New Roman" w:hAnsi="Times New Roman"/>
          <w:sz w:val="24"/>
          <w:szCs w:val="24"/>
        </w:rPr>
        <w:t>ë</w:t>
      </w:r>
      <w:r w:rsidR="00853D38">
        <w:rPr>
          <w:rFonts w:ascii="Times New Roman" w:hAnsi="Times New Roman"/>
          <w:sz w:val="24"/>
          <w:szCs w:val="24"/>
        </w:rPr>
        <w:t>s</w:t>
      </w:r>
      <w:r w:rsidR="00EC494D">
        <w:rPr>
          <w:rFonts w:ascii="Times New Roman" w:hAnsi="Times New Roman"/>
          <w:sz w:val="24"/>
          <w:szCs w:val="24"/>
        </w:rPr>
        <w:t>.</w:t>
      </w:r>
    </w:p>
    <w:p w14:paraId="358A88FC" w14:textId="2F2B7A36" w:rsidR="0029548A" w:rsidRPr="00B9118B" w:rsidRDefault="00BC7056" w:rsidP="00B9118B">
      <w:pPr>
        <w:widowControl w:val="0"/>
        <w:spacing w:after="0"/>
        <w:ind w:firstLine="540"/>
        <w:jc w:val="both"/>
        <w:rPr>
          <w:rFonts w:ascii="Times New Roman" w:hAnsi="Times New Roman"/>
          <w:sz w:val="24"/>
          <w:szCs w:val="24"/>
        </w:rPr>
      </w:pPr>
      <w:r>
        <w:rPr>
          <w:rFonts w:ascii="Times New Roman" w:hAnsi="Times New Roman"/>
          <w:sz w:val="24"/>
          <w:szCs w:val="24"/>
        </w:rPr>
        <w:t>23</w:t>
      </w:r>
      <w:r w:rsidR="00AA2630" w:rsidRPr="00B9118B">
        <w:rPr>
          <w:rFonts w:ascii="Times New Roman" w:hAnsi="Times New Roman"/>
          <w:sz w:val="24"/>
          <w:szCs w:val="24"/>
        </w:rPr>
        <w:t>.</w:t>
      </w:r>
      <w:r w:rsidR="00EC494D">
        <w:rPr>
          <w:rFonts w:ascii="Times New Roman" w:hAnsi="Times New Roman"/>
          <w:sz w:val="24"/>
          <w:szCs w:val="24"/>
        </w:rPr>
        <w:t xml:space="preserve"> "K</w:t>
      </w:r>
      <w:r w:rsidR="0029548A" w:rsidRPr="00B9118B">
        <w:rPr>
          <w:rFonts w:ascii="Times New Roman" w:hAnsi="Times New Roman"/>
          <w:sz w:val="24"/>
          <w:szCs w:val="24"/>
        </w:rPr>
        <w:t xml:space="preserve">ontratë jashtë qendrave të tregtimit" </w:t>
      </w:r>
      <w:r w:rsidR="00852FF9">
        <w:rPr>
          <w:rFonts w:ascii="Times New Roman" w:hAnsi="Times New Roman"/>
          <w:sz w:val="24"/>
          <w:szCs w:val="24"/>
        </w:rPr>
        <w:t>ë</w:t>
      </w:r>
      <w:r w:rsidR="00975560">
        <w:rPr>
          <w:rFonts w:ascii="Times New Roman" w:hAnsi="Times New Roman"/>
          <w:sz w:val="24"/>
          <w:szCs w:val="24"/>
        </w:rPr>
        <w:t>sht</w:t>
      </w:r>
      <w:r w:rsidR="00852FF9">
        <w:rPr>
          <w:rFonts w:ascii="Times New Roman" w:hAnsi="Times New Roman"/>
          <w:sz w:val="24"/>
          <w:szCs w:val="24"/>
        </w:rPr>
        <w:t>ë</w:t>
      </w:r>
      <w:r w:rsidR="0029548A" w:rsidRPr="00B9118B">
        <w:rPr>
          <w:rFonts w:ascii="Times New Roman" w:hAnsi="Times New Roman"/>
          <w:sz w:val="24"/>
          <w:szCs w:val="24"/>
        </w:rPr>
        <w:t xml:space="preserve"> çdo kontratë midis tregtarit dhe konsumatorit:</w:t>
      </w:r>
    </w:p>
    <w:p w14:paraId="1EB5F162" w14:textId="77777777" w:rsidR="0029548A" w:rsidRPr="00B9118B" w:rsidRDefault="0029548A" w:rsidP="00B9118B">
      <w:pPr>
        <w:pStyle w:val="ListParagraph"/>
        <w:widowControl w:val="0"/>
        <w:numPr>
          <w:ilvl w:val="1"/>
          <w:numId w:val="13"/>
        </w:numPr>
        <w:spacing w:after="0"/>
        <w:ind w:left="1701" w:hanging="567"/>
        <w:contextualSpacing/>
        <w:jc w:val="both"/>
        <w:rPr>
          <w:rFonts w:ascii="Times New Roman" w:hAnsi="Times New Roman"/>
          <w:sz w:val="24"/>
          <w:szCs w:val="24"/>
        </w:rPr>
      </w:pPr>
      <w:r w:rsidRPr="00B9118B">
        <w:rPr>
          <w:rFonts w:ascii="Times New Roman" w:hAnsi="Times New Roman"/>
          <w:sz w:val="24"/>
          <w:szCs w:val="24"/>
        </w:rPr>
        <w:t>e lidhur në praninë e njëkohshme fizike të tregtarit dhe konsumatorit, në një vend që nuk është qendra e tregtimit të tregtarit;</w:t>
      </w:r>
    </w:p>
    <w:p w14:paraId="44F9FB2B" w14:textId="77777777" w:rsidR="0029548A" w:rsidRPr="00B9118B" w:rsidRDefault="0029548A" w:rsidP="00B9118B">
      <w:pPr>
        <w:pStyle w:val="ListParagraph"/>
        <w:widowControl w:val="0"/>
        <w:numPr>
          <w:ilvl w:val="1"/>
          <w:numId w:val="13"/>
        </w:numPr>
        <w:spacing w:after="0"/>
        <w:ind w:left="1701" w:hanging="567"/>
        <w:contextualSpacing/>
        <w:jc w:val="both"/>
        <w:rPr>
          <w:rFonts w:ascii="Times New Roman" w:hAnsi="Times New Roman"/>
          <w:sz w:val="24"/>
          <w:szCs w:val="24"/>
        </w:rPr>
      </w:pPr>
      <w:r w:rsidRPr="00B9118B">
        <w:rPr>
          <w:rFonts w:ascii="Times New Roman" w:hAnsi="Times New Roman"/>
          <w:sz w:val="24"/>
          <w:szCs w:val="24"/>
        </w:rPr>
        <w:t>për të cilën është bërë një ofertë nga konsumatori në të njëjtat rrethana si ato të përmendura në pikën (a);</w:t>
      </w:r>
    </w:p>
    <w:p w14:paraId="45256DCC" w14:textId="77777777" w:rsidR="0029548A" w:rsidRPr="00B9118B" w:rsidRDefault="0029548A" w:rsidP="00B9118B">
      <w:pPr>
        <w:pStyle w:val="ListParagraph"/>
        <w:widowControl w:val="0"/>
        <w:numPr>
          <w:ilvl w:val="1"/>
          <w:numId w:val="13"/>
        </w:numPr>
        <w:spacing w:after="0"/>
        <w:ind w:left="1701" w:hanging="567"/>
        <w:contextualSpacing/>
        <w:jc w:val="both"/>
        <w:rPr>
          <w:rFonts w:ascii="Times New Roman" w:hAnsi="Times New Roman"/>
          <w:sz w:val="24"/>
          <w:szCs w:val="24"/>
        </w:rPr>
      </w:pPr>
      <w:r w:rsidRPr="00B9118B">
        <w:rPr>
          <w:rFonts w:ascii="Times New Roman" w:hAnsi="Times New Roman"/>
          <w:sz w:val="24"/>
          <w:szCs w:val="24"/>
        </w:rPr>
        <w:t xml:space="preserve">e lidhur në qendrën e tregtimit të tregtarit, ose me anë të një mjeti komunikimi në distancë menjëherë pasi konsumatori është kontaktuar </w:t>
      </w:r>
      <w:r w:rsidRPr="00B9118B">
        <w:rPr>
          <w:rFonts w:ascii="Times New Roman" w:hAnsi="Times New Roman"/>
          <w:sz w:val="24"/>
          <w:szCs w:val="24"/>
        </w:rPr>
        <w:lastRenderedPageBreak/>
        <w:t>personalisht dhe individualisht në një vend i cili nuk është qendra e tregtimit të tregtarit, në praninë e njëkohshme fizike të tregtarit dhe konsumatorit; ose</w:t>
      </w:r>
    </w:p>
    <w:p w14:paraId="47F20865" w14:textId="74271F35" w:rsidR="0029548A" w:rsidRPr="00B9118B" w:rsidRDefault="0029548A" w:rsidP="00B9118B">
      <w:pPr>
        <w:widowControl w:val="0"/>
        <w:spacing w:after="0"/>
        <w:ind w:left="1701" w:hanging="567"/>
        <w:jc w:val="both"/>
        <w:rPr>
          <w:rFonts w:ascii="Times New Roman" w:hAnsi="Times New Roman"/>
          <w:sz w:val="24"/>
          <w:szCs w:val="24"/>
        </w:rPr>
      </w:pPr>
      <w:r w:rsidRPr="00B9118B">
        <w:rPr>
          <w:rFonts w:ascii="Times New Roman" w:hAnsi="Times New Roman"/>
          <w:sz w:val="24"/>
          <w:szCs w:val="24"/>
        </w:rPr>
        <w:t xml:space="preserve">ç) </w:t>
      </w:r>
      <w:r w:rsidRPr="00B9118B">
        <w:rPr>
          <w:rFonts w:ascii="Times New Roman" w:hAnsi="Times New Roman"/>
          <w:sz w:val="24"/>
          <w:szCs w:val="24"/>
        </w:rPr>
        <w:tab/>
        <w:t>e lidhur gjatë një ekskursioni të organizuar nga tregtari me qëllim apo me pasojë promovimin dhe shitjen e mallr</w:t>
      </w:r>
      <w:r w:rsidR="003259C6">
        <w:rPr>
          <w:rFonts w:ascii="Times New Roman" w:hAnsi="Times New Roman"/>
          <w:sz w:val="24"/>
          <w:szCs w:val="24"/>
        </w:rPr>
        <w:t>ave apo shërbimeve konsumatorit.</w:t>
      </w:r>
    </w:p>
    <w:p w14:paraId="2B38EA00" w14:textId="03E78A12" w:rsidR="0029548A" w:rsidRPr="00B9118B" w:rsidRDefault="00BC7056" w:rsidP="00B9118B">
      <w:pPr>
        <w:widowControl w:val="0"/>
        <w:spacing w:after="0"/>
        <w:ind w:firstLine="540"/>
        <w:jc w:val="both"/>
        <w:rPr>
          <w:rFonts w:ascii="Times New Roman" w:hAnsi="Times New Roman"/>
          <w:sz w:val="24"/>
          <w:szCs w:val="24"/>
        </w:rPr>
      </w:pPr>
      <w:r>
        <w:rPr>
          <w:rFonts w:ascii="Times New Roman" w:hAnsi="Times New Roman"/>
          <w:sz w:val="24"/>
          <w:szCs w:val="24"/>
        </w:rPr>
        <w:t>24</w:t>
      </w:r>
      <w:r w:rsidR="00AA2630" w:rsidRPr="00B9118B">
        <w:rPr>
          <w:rFonts w:ascii="Times New Roman" w:hAnsi="Times New Roman"/>
          <w:sz w:val="24"/>
          <w:szCs w:val="24"/>
        </w:rPr>
        <w:t>.</w:t>
      </w:r>
      <w:r w:rsidR="0029548A" w:rsidRPr="00B9118B">
        <w:rPr>
          <w:rFonts w:ascii="Times New Roman" w:hAnsi="Times New Roman"/>
          <w:sz w:val="24"/>
          <w:szCs w:val="24"/>
        </w:rPr>
        <w:t xml:space="preserve"> "Qendër e tregtimit" </w:t>
      </w:r>
      <w:r w:rsidR="00F13929">
        <w:rPr>
          <w:rFonts w:ascii="Times New Roman" w:hAnsi="Times New Roman"/>
          <w:sz w:val="24"/>
          <w:szCs w:val="24"/>
        </w:rPr>
        <w:t>është</w:t>
      </w:r>
      <w:r w:rsidR="0029548A" w:rsidRPr="00B9118B">
        <w:rPr>
          <w:rFonts w:ascii="Times New Roman" w:hAnsi="Times New Roman"/>
          <w:sz w:val="24"/>
          <w:szCs w:val="24"/>
        </w:rPr>
        <w:t>:</w:t>
      </w:r>
    </w:p>
    <w:p w14:paraId="4175DDA3" w14:textId="3E1DD395" w:rsidR="0029548A" w:rsidRPr="0020555F" w:rsidRDefault="0029548A" w:rsidP="00B9118B">
      <w:pPr>
        <w:pStyle w:val="ListParagraph"/>
        <w:widowControl w:val="0"/>
        <w:numPr>
          <w:ilvl w:val="0"/>
          <w:numId w:val="14"/>
        </w:numPr>
        <w:spacing w:after="0"/>
        <w:ind w:left="1843" w:hanging="709"/>
        <w:contextualSpacing/>
        <w:jc w:val="both"/>
        <w:rPr>
          <w:rFonts w:ascii="Times New Roman" w:hAnsi="Times New Roman"/>
          <w:sz w:val="24"/>
          <w:szCs w:val="24"/>
        </w:rPr>
      </w:pPr>
      <w:r w:rsidRPr="00B9118B">
        <w:rPr>
          <w:rFonts w:ascii="Times New Roman" w:hAnsi="Times New Roman"/>
          <w:sz w:val="24"/>
          <w:szCs w:val="24"/>
        </w:rPr>
        <w:t xml:space="preserve">çdo mjedis i paluajtshëm shitjesh me pakicë, ku tregtari kryen aktivitetin e </w:t>
      </w:r>
      <w:r w:rsidRPr="0020555F">
        <w:rPr>
          <w:rFonts w:ascii="Times New Roman" w:hAnsi="Times New Roman"/>
          <w:sz w:val="24"/>
          <w:szCs w:val="24"/>
        </w:rPr>
        <w:t xml:space="preserve">tij </w:t>
      </w:r>
      <w:r w:rsidR="00606A4E">
        <w:rPr>
          <w:rFonts w:ascii="Times New Roman" w:hAnsi="Times New Roman"/>
          <w:sz w:val="24"/>
          <w:szCs w:val="24"/>
        </w:rPr>
        <w:t>vazhdimisht</w:t>
      </w:r>
      <w:r w:rsidRPr="0020555F">
        <w:rPr>
          <w:rFonts w:ascii="Times New Roman" w:hAnsi="Times New Roman"/>
          <w:sz w:val="24"/>
          <w:szCs w:val="24"/>
        </w:rPr>
        <w:t>; ose</w:t>
      </w:r>
    </w:p>
    <w:p w14:paraId="61C495AC" w14:textId="5F51BDD2" w:rsidR="0029548A" w:rsidRPr="0020555F" w:rsidRDefault="00747D43" w:rsidP="00B9118B">
      <w:pPr>
        <w:pStyle w:val="ListParagraph"/>
        <w:widowControl w:val="0"/>
        <w:numPr>
          <w:ilvl w:val="0"/>
          <w:numId w:val="14"/>
        </w:numPr>
        <w:spacing w:after="0"/>
        <w:ind w:left="1843" w:hanging="709"/>
        <w:contextualSpacing/>
        <w:jc w:val="both"/>
        <w:rPr>
          <w:rFonts w:ascii="Times New Roman" w:hAnsi="Times New Roman"/>
          <w:sz w:val="24"/>
          <w:szCs w:val="24"/>
        </w:rPr>
      </w:pPr>
      <w:r w:rsidRPr="0020555F">
        <w:rPr>
          <w:rFonts w:ascii="Times New Roman" w:hAnsi="Times New Roman"/>
          <w:sz w:val="24"/>
          <w:szCs w:val="24"/>
        </w:rPr>
        <w:t>ç</w:t>
      </w:r>
      <w:r w:rsidR="0029548A" w:rsidRPr="0020555F">
        <w:rPr>
          <w:rFonts w:ascii="Times New Roman" w:hAnsi="Times New Roman"/>
          <w:sz w:val="24"/>
          <w:szCs w:val="24"/>
        </w:rPr>
        <w:t>do mjedis i luajtshëm shitjesh me pakicë, ku tr</w:t>
      </w:r>
      <w:r w:rsidR="0020555F" w:rsidRPr="0020555F">
        <w:rPr>
          <w:rFonts w:ascii="Times New Roman" w:hAnsi="Times New Roman"/>
          <w:sz w:val="24"/>
          <w:szCs w:val="24"/>
        </w:rPr>
        <w:t>egtari kryen aktivitetin e tij zakonisht</w:t>
      </w:r>
      <w:r w:rsidR="0029548A" w:rsidRPr="0020555F">
        <w:rPr>
          <w:rFonts w:ascii="Times New Roman" w:hAnsi="Times New Roman"/>
          <w:sz w:val="24"/>
          <w:szCs w:val="24"/>
        </w:rPr>
        <w:t>;</w:t>
      </w:r>
    </w:p>
    <w:p w14:paraId="4DAED10F" w14:textId="2E20EE07" w:rsidR="0029548A" w:rsidRPr="00B9118B" w:rsidRDefault="00BC7056" w:rsidP="000C45AA">
      <w:pPr>
        <w:widowControl w:val="0"/>
        <w:spacing w:after="0"/>
        <w:ind w:firstLine="567"/>
        <w:jc w:val="both"/>
        <w:rPr>
          <w:rFonts w:ascii="Times New Roman" w:hAnsi="Times New Roman"/>
          <w:sz w:val="24"/>
          <w:szCs w:val="24"/>
        </w:rPr>
      </w:pPr>
      <w:r>
        <w:rPr>
          <w:rFonts w:ascii="Times New Roman" w:hAnsi="Times New Roman"/>
          <w:sz w:val="24"/>
          <w:szCs w:val="24"/>
        </w:rPr>
        <w:t>25</w:t>
      </w:r>
      <w:r w:rsidR="00AA2630" w:rsidRPr="00B9118B">
        <w:rPr>
          <w:rFonts w:ascii="Times New Roman" w:hAnsi="Times New Roman"/>
          <w:sz w:val="24"/>
          <w:szCs w:val="24"/>
        </w:rPr>
        <w:t>.</w:t>
      </w:r>
      <w:r w:rsidR="00747D43">
        <w:rPr>
          <w:rFonts w:ascii="Times New Roman" w:hAnsi="Times New Roman"/>
          <w:sz w:val="24"/>
          <w:szCs w:val="24"/>
        </w:rPr>
        <w:t xml:space="preserve"> "P</w:t>
      </w:r>
      <w:r w:rsidR="0029548A" w:rsidRPr="00B9118B">
        <w:rPr>
          <w:rFonts w:ascii="Times New Roman" w:hAnsi="Times New Roman"/>
          <w:sz w:val="24"/>
          <w:szCs w:val="24"/>
        </w:rPr>
        <w:t xml:space="preserve">ërmbajtje dixhitale" </w:t>
      </w:r>
      <w:r w:rsidR="00F13929">
        <w:rPr>
          <w:rFonts w:ascii="Times New Roman" w:hAnsi="Times New Roman"/>
          <w:sz w:val="24"/>
          <w:szCs w:val="24"/>
        </w:rPr>
        <w:t>është</w:t>
      </w:r>
      <w:r w:rsidR="0029548A" w:rsidRPr="00B9118B">
        <w:rPr>
          <w:rFonts w:ascii="Times New Roman" w:hAnsi="Times New Roman"/>
          <w:sz w:val="24"/>
          <w:szCs w:val="24"/>
        </w:rPr>
        <w:t xml:space="preserve"> të dhëna të cilat prodhoh</w:t>
      </w:r>
      <w:r w:rsidR="00747D43">
        <w:rPr>
          <w:rFonts w:ascii="Times New Roman" w:hAnsi="Times New Roman"/>
          <w:sz w:val="24"/>
          <w:szCs w:val="24"/>
        </w:rPr>
        <w:t>en dhe jepen në formë dixhitale.</w:t>
      </w:r>
    </w:p>
    <w:p w14:paraId="469703AA" w14:textId="1505D981" w:rsidR="0029548A" w:rsidRPr="00B9118B" w:rsidRDefault="00BC7056" w:rsidP="000C45AA">
      <w:pPr>
        <w:widowControl w:val="0"/>
        <w:spacing w:after="0"/>
        <w:ind w:firstLine="567"/>
        <w:jc w:val="both"/>
        <w:rPr>
          <w:rFonts w:ascii="Times New Roman" w:hAnsi="Times New Roman"/>
          <w:sz w:val="24"/>
          <w:szCs w:val="24"/>
        </w:rPr>
      </w:pPr>
      <w:r>
        <w:rPr>
          <w:rFonts w:ascii="Times New Roman" w:hAnsi="Times New Roman"/>
          <w:sz w:val="24"/>
          <w:szCs w:val="24"/>
        </w:rPr>
        <w:t>26</w:t>
      </w:r>
      <w:r w:rsidR="00AA2630" w:rsidRPr="00B9118B">
        <w:rPr>
          <w:rFonts w:ascii="Times New Roman" w:hAnsi="Times New Roman"/>
          <w:sz w:val="24"/>
          <w:szCs w:val="24"/>
        </w:rPr>
        <w:t>.</w:t>
      </w:r>
      <w:r w:rsidR="00747D43">
        <w:rPr>
          <w:rFonts w:ascii="Times New Roman" w:hAnsi="Times New Roman"/>
          <w:sz w:val="24"/>
          <w:szCs w:val="24"/>
        </w:rPr>
        <w:t xml:space="preserve"> “S</w:t>
      </w:r>
      <w:r w:rsidR="0029548A" w:rsidRPr="00B9118B">
        <w:rPr>
          <w:rFonts w:ascii="Times New Roman" w:hAnsi="Times New Roman"/>
          <w:sz w:val="24"/>
          <w:szCs w:val="24"/>
        </w:rPr>
        <w:t xml:space="preserve">hërbim financiar” </w:t>
      </w:r>
      <w:r w:rsidR="00F13929">
        <w:rPr>
          <w:rFonts w:ascii="Times New Roman" w:hAnsi="Times New Roman"/>
          <w:sz w:val="24"/>
          <w:szCs w:val="24"/>
        </w:rPr>
        <w:t>është</w:t>
      </w:r>
      <w:r w:rsidR="0029548A" w:rsidRPr="00B9118B">
        <w:rPr>
          <w:rFonts w:ascii="Times New Roman" w:hAnsi="Times New Roman"/>
          <w:sz w:val="24"/>
          <w:szCs w:val="24"/>
        </w:rPr>
        <w:t xml:space="preserve"> çdo shërbim me natyrë bankare, kredi, sigurim, pensio</w:t>
      </w:r>
      <w:r w:rsidR="00747D43">
        <w:rPr>
          <w:rFonts w:ascii="Times New Roman" w:hAnsi="Times New Roman"/>
          <w:sz w:val="24"/>
          <w:szCs w:val="24"/>
        </w:rPr>
        <w:t>n personal, investim apo pagesë.</w:t>
      </w:r>
    </w:p>
    <w:p w14:paraId="2A747B15" w14:textId="74E6742A" w:rsidR="0029548A" w:rsidRPr="00B9118B" w:rsidRDefault="00BC7056" w:rsidP="000C45AA">
      <w:pPr>
        <w:widowControl w:val="0"/>
        <w:spacing w:after="0"/>
        <w:ind w:left="284" w:firstLine="283"/>
        <w:jc w:val="both"/>
        <w:rPr>
          <w:rFonts w:ascii="Times New Roman" w:hAnsi="Times New Roman"/>
          <w:sz w:val="24"/>
          <w:szCs w:val="24"/>
        </w:rPr>
      </w:pPr>
      <w:r>
        <w:rPr>
          <w:rFonts w:ascii="Times New Roman" w:hAnsi="Times New Roman"/>
          <w:sz w:val="24"/>
          <w:szCs w:val="24"/>
        </w:rPr>
        <w:t>27</w:t>
      </w:r>
      <w:r w:rsidR="00747D43">
        <w:rPr>
          <w:rFonts w:ascii="Times New Roman" w:hAnsi="Times New Roman"/>
          <w:sz w:val="24"/>
          <w:szCs w:val="24"/>
        </w:rPr>
        <w:t>. “A</w:t>
      </w:r>
      <w:r w:rsidR="0029548A" w:rsidRPr="00B9118B">
        <w:rPr>
          <w:rFonts w:ascii="Times New Roman" w:hAnsi="Times New Roman"/>
          <w:sz w:val="24"/>
          <w:szCs w:val="24"/>
        </w:rPr>
        <w:t xml:space="preserve">nkand publik” </w:t>
      </w:r>
      <w:r w:rsidR="00F13929">
        <w:rPr>
          <w:rFonts w:ascii="Times New Roman" w:hAnsi="Times New Roman"/>
          <w:sz w:val="24"/>
          <w:szCs w:val="24"/>
        </w:rPr>
        <w:t>është</w:t>
      </w:r>
      <w:r w:rsidR="0029548A" w:rsidRPr="00B9118B">
        <w:rPr>
          <w:rFonts w:ascii="Times New Roman" w:hAnsi="Times New Roman"/>
          <w:sz w:val="24"/>
          <w:szCs w:val="24"/>
        </w:rPr>
        <w:t xml:space="preserve"> një metodë shitjeje ku mallrat apo shërbimet ofrohen nga tregtari te konsumatorët, të cilët marrin pjesë ose u jepet mundësia të marrin pjesë në ankand personalisht, përmes një procedure transparente, konkurruese tenderi, të organizuar nga drejtuesi i ankandit dhe ku ofertuesi i suksesshëm është i detyruar </w:t>
      </w:r>
      <w:r w:rsidR="00747D43">
        <w:rPr>
          <w:rFonts w:ascii="Times New Roman" w:hAnsi="Times New Roman"/>
          <w:sz w:val="24"/>
          <w:szCs w:val="24"/>
        </w:rPr>
        <w:t>t’i blejë mallrat apo shërbimet.</w:t>
      </w:r>
    </w:p>
    <w:p w14:paraId="679933F2" w14:textId="5059C0FF" w:rsidR="0029548A" w:rsidRPr="000C45AA" w:rsidRDefault="00BC7056" w:rsidP="000C45AA">
      <w:pPr>
        <w:widowControl w:val="0"/>
        <w:spacing w:after="0"/>
        <w:ind w:firstLine="567"/>
        <w:jc w:val="both"/>
        <w:rPr>
          <w:rFonts w:ascii="Times New Roman" w:hAnsi="Times New Roman"/>
          <w:sz w:val="24"/>
          <w:szCs w:val="24"/>
        </w:rPr>
      </w:pPr>
      <w:r>
        <w:rPr>
          <w:rFonts w:ascii="Times New Roman" w:hAnsi="Times New Roman"/>
          <w:sz w:val="24"/>
          <w:szCs w:val="24"/>
        </w:rPr>
        <w:t>28</w:t>
      </w:r>
      <w:r w:rsidR="00747D43">
        <w:rPr>
          <w:rFonts w:ascii="Times New Roman" w:hAnsi="Times New Roman"/>
          <w:sz w:val="24"/>
          <w:szCs w:val="24"/>
        </w:rPr>
        <w:t>. “K</w:t>
      </w:r>
      <w:r w:rsidR="004621F7">
        <w:rPr>
          <w:rFonts w:ascii="Times New Roman" w:hAnsi="Times New Roman"/>
          <w:sz w:val="24"/>
          <w:szCs w:val="24"/>
        </w:rPr>
        <w:t>ontratë aksesore</w:t>
      </w:r>
      <w:r w:rsidR="0029548A" w:rsidRPr="00B9118B">
        <w:rPr>
          <w:rFonts w:ascii="Times New Roman" w:hAnsi="Times New Roman"/>
          <w:sz w:val="24"/>
          <w:szCs w:val="24"/>
        </w:rPr>
        <w:t xml:space="preserve">” </w:t>
      </w:r>
      <w:r w:rsidR="00F13929">
        <w:rPr>
          <w:rFonts w:ascii="Times New Roman" w:hAnsi="Times New Roman"/>
          <w:sz w:val="24"/>
          <w:szCs w:val="24"/>
        </w:rPr>
        <w:t>është</w:t>
      </w:r>
      <w:r w:rsidR="0029548A" w:rsidRPr="00B9118B">
        <w:rPr>
          <w:rFonts w:ascii="Times New Roman" w:hAnsi="Times New Roman"/>
          <w:sz w:val="24"/>
          <w:szCs w:val="24"/>
        </w:rPr>
        <w:t xml:space="preserve"> një kontratë me anë të së cilës konsumatori </w:t>
      </w:r>
      <w:r w:rsidR="000F399C">
        <w:rPr>
          <w:rFonts w:ascii="Times New Roman" w:hAnsi="Times New Roman"/>
          <w:sz w:val="24"/>
          <w:szCs w:val="24"/>
        </w:rPr>
        <w:t xml:space="preserve">fiton </w:t>
      </w:r>
      <w:r w:rsidR="00024771">
        <w:rPr>
          <w:rFonts w:ascii="Times New Roman" w:hAnsi="Times New Roman"/>
          <w:sz w:val="24"/>
          <w:szCs w:val="24"/>
        </w:rPr>
        <w:t>mallrat</w:t>
      </w:r>
      <w:r w:rsidR="008145B5">
        <w:rPr>
          <w:rFonts w:ascii="Times New Roman" w:hAnsi="Times New Roman"/>
          <w:sz w:val="24"/>
          <w:szCs w:val="24"/>
        </w:rPr>
        <w:t xml:space="preserve"> apo shërbimet</w:t>
      </w:r>
      <w:r w:rsidR="0029548A" w:rsidRPr="00B9118B">
        <w:rPr>
          <w:rFonts w:ascii="Times New Roman" w:hAnsi="Times New Roman"/>
          <w:sz w:val="24"/>
          <w:szCs w:val="24"/>
        </w:rPr>
        <w:t xml:space="preserve"> nga një kontratë në distancë ose një kontratë jashtë qendrave të tregtimit dhe ku ato mallra apo shërbime furnizohen nga tregtari apo</w:t>
      </w:r>
      <w:r w:rsidR="00750078">
        <w:rPr>
          <w:rFonts w:ascii="Times New Roman" w:hAnsi="Times New Roman"/>
          <w:sz w:val="24"/>
          <w:szCs w:val="24"/>
        </w:rPr>
        <w:t xml:space="preserve"> nga një i tretë, në bazë t</w:t>
      </w:r>
      <w:r w:rsidR="0029548A" w:rsidRPr="00B9118B">
        <w:rPr>
          <w:rFonts w:ascii="Times New Roman" w:hAnsi="Times New Roman"/>
          <w:sz w:val="24"/>
          <w:szCs w:val="24"/>
        </w:rPr>
        <w:t xml:space="preserve">ë një </w:t>
      </w:r>
      <w:r w:rsidR="008375B1">
        <w:rPr>
          <w:rFonts w:ascii="Times New Roman" w:hAnsi="Times New Roman"/>
          <w:sz w:val="24"/>
          <w:szCs w:val="24"/>
        </w:rPr>
        <w:t>marr</w:t>
      </w:r>
      <w:r w:rsidR="00852FF9">
        <w:rPr>
          <w:rFonts w:ascii="Times New Roman" w:hAnsi="Times New Roman"/>
          <w:sz w:val="24"/>
          <w:szCs w:val="24"/>
        </w:rPr>
        <w:t>ë</w:t>
      </w:r>
      <w:r w:rsidR="008375B1">
        <w:rPr>
          <w:rFonts w:ascii="Times New Roman" w:hAnsi="Times New Roman"/>
          <w:sz w:val="24"/>
          <w:szCs w:val="24"/>
        </w:rPr>
        <w:t>veshjeje</w:t>
      </w:r>
      <w:r w:rsidR="0029548A" w:rsidRPr="00B9118B">
        <w:rPr>
          <w:rFonts w:ascii="Times New Roman" w:hAnsi="Times New Roman"/>
          <w:sz w:val="24"/>
          <w:szCs w:val="24"/>
        </w:rPr>
        <w:t xml:space="preserve"> midis asaj pale të tretë dhe tregtarit.</w:t>
      </w:r>
    </w:p>
    <w:p w14:paraId="4A1BF9C9" w14:textId="56E0712F" w:rsidR="00F60FD1" w:rsidRPr="00B9118B" w:rsidRDefault="00BC7056" w:rsidP="000C45AA">
      <w:pPr>
        <w:spacing w:after="0"/>
        <w:ind w:firstLine="567"/>
        <w:contextualSpacing/>
        <w:jc w:val="both"/>
        <w:rPr>
          <w:rFonts w:ascii="Times New Roman" w:hAnsi="Times New Roman"/>
          <w:sz w:val="24"/>
          <w:szCs w:val="24"/>
        </w:rPr>
      </w:pPr>
      <w:r>
        <w:rPr>
          <w:rFonts w:ascii="Times New Roman" w:hAnsi="Times New Roman"/>
          <w:sz w:val="24"/>
          <w:szCs w:val="24"/>
          <w:lang w:val="sq-AL"/>
        </w:rPr>
        <w:t>29</w:t>
      </w:r>
      <w:r w:rsidR="009C1BE4" w:rsidRPr="00B9118B">
        <w:rPr>
          <w:rFonts w:ascii="Times New Roman" w:hAnsi="Times New Roman"/>
          <w:sz w:val="24"/>
          <w:szCs w:val="24"/>
          <w:lang w:val="sq-AL"/>
        </w:rPr>
        <w:t xml:space="preserve">. </w:t>
      </w:r>
      <w:r w:rsidR="00747D43">
        <w:rPr>
          <w:rFonts w:ascii="Times New Roman" w:hAnsi="Times New Roman"/>
          <w:sz w:val="24"/>
          <w:szCs w:val="24"/>
        </w:rPr>
        <w:t>“M</w:t>
      </w:r>
      <w:r w:rsidR="00F60FD1" w:rsidRPr="00B9118B">
        <w:rPr>
          <w:rFonts w:ascii="Times New Roman" w:hAnsi="Times New Roman"/>
          <w:sz w:val="24"/>
          <w:szCs w:val="24"/>
        </w:rPr>
        <w:t xml:space="preserve">osmarrëveshje” </w:t>
      </w:r>
      <w:r w:rsidR="00530D1A" w:rsidRPr="00B9118B">
        <w:rPr>
          <w:rFonts w:ascii="Times New Roman" w:hAnsi="Times New Roman"/>
          <w:sz w:val="24"/>
          <w:szCs w:val="24"/>
        </w:rPr>
        <w:t>ë</w:t>
      </w:r>
      <w:r w:rsidR="00F60FD1" w:rsidRPr="00B9118B">
        <w:rPr>
          <w:rFonts w:ascii="Times New Roman" w:hAnsi="Times New Roman"/>
          <w:sz w:val="24"/>
          <w:szCs w:val="24"/>
        </w:rPr>
        <w:t xml:space="preserve">shtë çdo mosmarrëveshje kontraktuale </w:t>
      </w:r>
      <w:r w:rsidR="002E7EF5">
        <w:rPr>
          <w:rFonts w:ascii="Times New Roman" w:hAnsi="Times New Roman"/>
          <w:sz w:val="24"/>
          <w:szCs w:val="24"/>
        </w:rPr>
        <w:t>midis konsumatorit dhe tregtarit,</w:t>
      </w:r>
      <w:r w:rsidR="002E7EF5" w:rsidRPr="00B9118B">
        <w:rPr>
          <w:rFonts w:ascii="Times New Roman" w:hAnsi="Times New Roman"/>
          <w:sz w:val="24"/>
          <w:szCs w:val="24"/>
        </w:rPr>
        <w:t xml:space="preserve"> </w:t>
      </w:r>
      <w:r w:rsidR="00F60FD1" w:rsidRPr="00B9118B">
        <w:rPr>
          <w:rFonts w:ascii="Times New Roman" w:hAnsi="Times New Roman"/>
          <w:sz w:val="24"/>
          <w:szCs w:val="24"/>
        </w:rPr>
        <w:t>që rrje</w:t>
      </w:r>
      <w:r w:rsidR="00E315F1">
        <w:rPr>
          <w:rFonts w:ascii="Times New Roman" w:hAnsi="Times New Roman"/>
          <w:sz w:val="24"/>
          <w:szCs w:val="24"/>
        </w:rPr>
        <w:t>dh nga një kontratë shitjeje</w:t>
      </w:r>
      <w:r w:rsidR="002E7EF5">
        <w:rPr>
          <w:rFonts w:ascii="Times New Roman" w:hAnsi="Times New Roman"/>
          <w:sz w:val="24"/>
          <w:szCs w:val="24"/>
        </w:rPr>
        <w:t xml:space="preserve"> ose shërbimi.</w:t>
      </w:r>
    </w:p>
    <w:p w14:paraId="7B22C309" w14:textId="7E412130" w:rsidR="005F5F83" w:rsidRPr="00B9118B" w:rsidRDefault="00AA2630" w:rsidP="000C45AA">
      <w:pPr>
        <w:spacing w:after="0"/>
        <w:ind w:firstLine="567"/>
        <w:contextualSpacing/>
        <w:jc w:val="both"/>
        <w:rPr>
          <w:rFonts w:ascii="Times New Roman" w:hAnsi="Times New Roman"/>
          <w:sz w:val="24"/>
          <w:szCs w:val="24"/>
          <w:lang w:val="sq-AL"/>
        </w:rPr>
      </w:pPr>
      <w:r w:rsidRPr="00B9118B">
        <w:rPr>
          <w:rFonts w:ascii="Times New Roman" w:hAnsi="Times New Roman"/>
          <w:sz w:val="24"/>
          <w:szCs w:val="24"/>
        </w:rPr>
        <w:t>3</w:t>
      </w:r>
      <w:r w:rsidR="00BC7056">
        <w:rPr>
          <w:rFonts w:ascii="Times New Roman" w:hAnsi="Times New Roman"/>
          <w:sz w:val="24"/>
          <w:szCs w:val="24"/>
        </w:rPr>
        <w:t>0</w:t>
      </w:r>
      <w:r w:rsidR="009C1BE4" w:rsidRPr="00B9118B">
        <w:rPr>
          <w:rFonts w:ascii="Times New Roman" w:hAnsi="Times New Roman"/>
          <w:sz w:val="24"/>
          <w:szCs w:val="24"/>
        </w:rPr>
        <w:t xml:space="preserve">. </w:t>
      </w:r>
      <w:r w:rsidR="00F60FD1" w:rsidRPr="00B9118B">
        <w:rPr>
          <w:rFonts w:ascii="Times New Roman" w:hAnsi="Times New Roman"/>
          <w:sz w:val="24"/>
          <w:szCs w:val="24"/>
        </w:rPr>
        <w:t xml:space="preserve">“Zgjidhja </w:t>
      </w:r>
      <w:r w:rsidR="00622236">
        <w:rPr>
          <w:rFonts w:ascii="Times New Roman" w:hAnsi="Times New Roman"/>
          <w:sz w:val="24"/>
          <w:szCs w:val="24"/>
        </w:rPr>
        <w:t>alternative</w:t>
      </w:r>
      <w:r w:rsidR="00F60FD1" w:rsidRPr="00B9118B">
        <w:rPr>
          <w:rFonts w:ascii="Times New Roman" w:hAnsi="Times New Roman"/>
          <w:sz w:val="24"/>
          <w:szCs w:val="24"/>
        </w:rPr>
        <w:t xml:space="preserve"> e</w:t>
      </w:r>
      <w:r w:rsidR="004F3EBA" w:rsidRPr="00B9118B">
        <w:rPr>
          <w:rFonts w:ascii="Times New Roman" w:hAnsi="Times New Roman"/>
          <w:sz w:val="24"/>
          <w:szCs w:val="24"/>
        </w:rPr>
        <w:t xml:space="preserve"> mosmarrëveshjes</w:t>
      </w:r>
      <w:r w:rsidR="00F60FD1" w:rsidRPr="00B9118B">
        <w:rPr>
          <w:rFonts w:ascii="Times New Roman" w:hAnsi="Times New Roman"/>
          <w:sz w:val="24"/>
          <w:szCs w:val="24"/>
        </w:rPr>
        <w:t xml:space="preserve"> (ZAM)” ësh</w:t>
      </w:r>
      <w:r w:rsidR="009C1BE4" w:rsidRPr="00B9118B">
        <w:rPr>
          <w:rFonts w:ascii="Times New Roman" w:hAnsi="Times New Roman"/>
          <w:sz w:val="24"/>
          <w:szCs w:val="24"/>
        </w:rPr>
        <w:t>të</w:t>
      </w:r>
      <w:r w:rsidR="00F60FD1" w:rsidRPr="00B9118B">
        <w:rPr>
          <w:rFonts w:ascii="Times New Roman" w:hAnsi="Times New Roman"/>
          <w:sz w:val="24"/>
          <w:szCs w:val="24"/>
        </w:rPr>
        <w:t xml:space="preserve"> t</w:t>
      </w:r>
      <w:r w:rsidR="00530D1A" w:rsidRPr="00B9118B">
        <w:rPr>
          <w:rFonts w:ascii="Times New Roman" w:hAnsi="Times New Roman"/>
          <w:sz w:val="24"/>
          <w:szCs w:val="24"/>
        </w:rPr>
        <w:t>ërë</w:t>
      </w:r>
      <w:r w:rsidR="00F60FD1" w:rsidRPr="00B9118B">
        <w:rPr>
          <w:rFonts w:ascii="Times New Roman" w:hAnsi="Times New Roman"/>
          <w:sz w:val="24"/>
          <w:szCs w:val="24"/>
        </w:rPr>
        <w:t xml:space="preserve">sia e rregullave dhe procedurave, </w:t>
      </w:r>
      <w:r w:rsidR="00530D1A" w:rsidRPr="00B9118B">
        <w:rPr>
          <w:rFonts w:ascii="Times New Roman" w:hAnsi="Times New Roman"/>
          <w:sz w:val="24"/>
          <w:szCs w:val="24"/>
        </w:rPr>
        <w:t>që</w:t>
      </w:r>
      <w:r w:rsidR="00F60FD1" w:rsidRPr="00B9118B">
        <w:rPr>
          <w:rFonts w:ascii="Times New Roman" w:hAnsi="Times New Roman"/>
          <w:sz w:val="24"/>
          <w:szCs w:val="24"/>
        </w:rPr>
        <w:t xml:space="preserve"> shërben për zgjidhjen jas</w:t>
      </w:r>
      <w:r w:rsidR="009C1BE4" w:rsidRPr="00B9118B">
        <w:rPr>
          <w:rFonts w:ascii="Times New Roman" w:hAnsi="Times New Roman"/>
          <w:sz w:val="24"/>
          <w:szCs w:val="24"/>
        </w:rPr>
        <w:t>htë</w:t>
      </w:r>
      <w:r w:rsidR="004F3EBA" w:rsidRPr="00B9118B">
        <w:rPr>
          <w:rFonts w:ascii="Times New Roman" w:hAnsi="Times New Roman"/>
          <w:sz w:val="24"/>
          <w:szCs w:val="24"/>
        </w:rPr>
        <w:t>gjyqësore të mosmarrëveshjes</w:t>
      </w:r>
      <w:r w:rsidR="00F60FD1" w:rsidRPr="00B9118B">
        <w:rPr>
          <w:rFonts w:ascii="Times New Roman" w:hAnsi="Times New Roman"/>
          <w:sz w:val="24"/>
          <w:szCs w:val="24"/>
        </w:rPr>
        <w:t xml:space="preserve"> në lidhje me detyrimet kontraktuale që rrjed</w:t>
      </w:r>
      <w:r w:rsidR="008145B5">
        <w:rPr>
          <w:rFonts w:ascii="Times New Roman" w:hAnsi="Times New Roman"/>
          <w:sz w:val="24"/>
          <w:szCs w:val="24"/>
        </w:rPr>
        <w:t>hin nga kontrata e shit</w:t>
      </w:r>
      <w:r w:rsidR="00223692">
        <w:rPr>
          <w:rFonts w:ascii="Times New Roman" w:hAnsi="Times New Roman"/>
          <w:sz w:val="24"/>
          <w:szCs w:val="24"/>
        </w:rPr>
        <w:t>jes ose shërbimit</w:t>
      </w:r>
      <w:r w:rsidR="00F60FD1" w:rsidRPr="00B9118B">
        <w:rPr>
          <w:rFonts w:ascii="Times New Roman" w:hAnsi="Times New Roman"/>
          <w:sz w:val="24"/>
          <w:szCs w:val="24"/>
        </w:rPr>
        <w:t xml:space="preserve"> midis një tregtari dhe një konsumatori, nga </w:t>
      </w:r>
      <w:r w:rsidR="00F60FD1" w:rsidRPr="008038A6">
        <w:rPr>
          <w:rFonts w:ascii="Times New Roman" w:hAnsi="Times New Roman"/>
          <w:sz w:val="24"/>
          <w:szCs w:val="24"/>
          <w:highlight w:val="yellow"/>
        </w:rPr>
        <w:t>Autoriteti Kompetent</w:t>
      </w:r>
      <w:r w:rsidR="00F60FD1" w:rsidRPr="00B9118B">
        <w:rPr>
          <w:rFonts w:ascii="Times New Roman" w:hAnsi="Times New Roman"/>
          <w:sz w:val="24"/>
          <w:szCs w:val="24"/>
        </w:rPr>
        <w:t xml:space="preserve"> p</w:t>
      </w:r>
      <w:r w:rsidR="00530D1A" w:rsidRPr="00B9118B">
        <w:rPr>
          <w:rFonts w:ascii="Times New Roman" w:hAnsi="Times New Roman"/>
          <w:sz w:val="24"/>
          <w:szCs w:val="24"/>
        </w:rPr>
        <w:t>ë</w:t>
      </w:r>
      <w:r w:rsidR="00F60FD1" w:rsidRPr="00B9118B">
        <w:rPr>
          <w:rFonts w:ascii="Times New Roman" w:hAnsi="Times New Roman"/>
          <w:sz w:val="24"/>
          <w:szCs w:val="24"/>
        </w:rPr>
        <w:t>rkat</w:t>
      </w:r>
      <w:r w:rsidR="00530D1A" w:rsidRPr="00B9118B">
        <w:rPr>
          <w:rFonts w:ascii="Times New Roman" w:hAnsi="Times New Roman"/>
          <w:sz w:val="24"/>
          <w:szCs w:val="24"/>
        </w:rPr>
        <w:t>ë</w:t>
      </w:r>
      <w:r w:rsidR="00F60FD1" w:rsidRPr="00B9118B">
        <w:rPr>
          <w:rFonts w:ascii="Times New Roman" w:hAnsi="Times New Roman"/>
          <w:sz w:val="24"/>
          <w:szCs w:val="24"/>
        </w:rPr>
        <w:t>s sipas p</w:t>
      </w:r>
      <w:r w:rsidR="009C1BE4" w:rsidRPr="00B9118B">
        <w:rPr>
          <w:rFonts w:ascii="Times New Roman" w:hAnsi="Times New Roman"/>
          <w:sz w:val="24"/>
          <w:szCs w:val="24"/>
        </w:rPr>
        <w:t>ë</w:t>
      </w:r>
      <w:r w:rsidR="00F60FD1" w:rsidRPr="00B9118B">
        <w:rPr>
          <w:rFonts w:ascii="Times New Roman" w:hAnsi="Times New Roman"/>
          <w:sz w:val="24"/>
          <w:szCs w:val="24"/>
        </w:rPr>
        <w:t>rcaktimit t</w:t>
      </w:r>
      <w:r w:rsidR="009C1BE4" w:rsidRPr="00B9118B">
        <w:rPr>
          <w:rFonts w:ascii="Times New Roman" w:hAnsi="Times New Roman"/>
          <w:sz w:val="24"/>
          <w:szCs w:val="24"/>
        </w:rPr>
        <w:t>ë</w:t>
      </w:r>
      <w:r w:rsidR="00F60FD1" w:rsidRPr="00B9118B">
        <w:rPr>
          <w:rFonts w:ascii="Times New Roman" w:hAnsi="Times New Roman"/>
          <w:sz w:val="24"/>
          <w:szCs w:val="24"/>
        </w:rPr>
        <w:t xml:space="preserve"> k</w:t>
      </w:r>
      <w:r w:rsidR="009C1BE4" w:rsidRPr="00B9118B">
        <w:rPr>
          <w:rFonts w:ascii="Times New Roman" w:hAnsi="Times New Roman"/>
          <w:sz w:val="24"/>
          <w:szCs w:val="24"/>
        </w:rPr>
        <w:t>ë</w:t>
      </w:r>
      <w:r w:rsidR="00F60FD1" w:rsidRPr="00B9118B">
        <w:rPr>
          <w:rFonts w:ascii="Times New Roman" w:hAnsi="Times New Roman"/>
          <w:sz w:val="24"/>
          <w:szCs w:val="24"/>
        </w:rPr>
        <w:t>tij ligji dhe legjislacionit q</w:t>
      </w:r>
      <w:r w:rsidR="009C1BE4" w:rsidRPr="00B9118B">
        <w:rPr>
          <w:rFonts w:ascii="Times New Roman" w:hAnsi="Times New Roman"/>
          <w:sz w:val="24"/>
          <w:szCs w:val="24"/>
        </w:rPr>
        <w:t>ë</w:t>
      </w:r>
      <w:r w:rsidR="00F60FD1" w:rsidRPr="00B9118B">
        <w:rPr>
          <w:rFonts w:ascii="Times New Roman" w:hAnsi="Times New Roman"/>
          <w:sz w:val="24"/>
          <w:szCs w:val="24"/>
        </w:rPr>
        <w:t xml:space="preserve"> ai i referohet;</w:t>
      </w:r>
    </w:p>
    <w:p w14:paraId="7FA127ED" w14:textId="77CF9710" w:rsidR="005F5F83" w:rsidRPr="00B9118B" w:rsidRDefault="00AA2630" w:rsidP="000C45AA">
      <w:pPr>
        <w:spacing w:after="0"/>
        <w:ind w:left="360" w:firstLine="207"/>
        <w:contextualSpacing/>
        <w:rPr>
          <w:rFonts w:ascii="Times New Roman" w:hAnsi="Times New Roman"/>
          <w:sz w:val="24"/>
          <w:szCs w:val="24"/>
          <w:lang w:val="sq-AL"/>
        </w:rPr>
      </w:pPr>
      <w:r w:rsidRPr="00B9118B">
        <w:rPr>
          <w:rFonts w:ascii="Times New Roman" w:hAnsi="Times New Roman"/>
          <w:sz w:val="24"/>
          <w:szCs w:val="24"/>
          <w:lang w:val="sq-AL"/>
        </w:rPr>
        <w:t>3</w:t>
      </w:r>
      <w:r w:rsidR="00BC7056">
        <w:rPr>
          <w:rFonts w:ascii="Times New Roman" w:hAnsi="Times New Roman"/>
          <w:sz w:val="24"/>
          <w:szCs w:val="24"/>
          <w:lang w:val="sq-AL"/>
        </w:rPr>
        <w:t>1</w:t>
      </w:r>
      <w:r w:rsidR="008B17B9" w:rsidRPr="00B9118B">
        <w:rPr>
          <w:rFonts w:ascii="Times New Roman" w:hAnsi="Times New Roman"/>
          <w:sz w:val="24"/>
          <w:szCs w:val="24"/>
          <w:lang w:val="sq-AL"/>
        </w:rPr>
        <w:t xml:space="preserve">. </w:t>
      </w:r>
      <w:r w:rsidR="008B17B9" w:rsidRPr="00B9118B">
        <w:rPr>
          <w:rFonts w:ascii="Times New Roman" w:hAnsi="Times New Roman"/>
          <w:b/>
          <w:sz w:val="24"/>
          <w:szCs w:val="24"/>
          <w:lang w:val="sq-AL"/>
        </w:rPr>
        <w:t>“</w:t>
      </w:r>
      <w:r w:rsidR="008B17B9" w:rsidRPr="00B9118B">
        <w:rPr>
          <w:rFonts w:ascii="Times New Roman" w:hAnsi="Times New Roman"/>
          <w:sz w:val="24"/>
          <w:szCs w:val="24"/>
          <w:lang w:val="sq-AL"/>
        </w:rPr>
        <w:t>Ministria</w:t>
      </w:r>
      <w:r w:rsidR="008B17B9" w:rsidRPr="00B9118B">
        <w:rPr>
          <w:rFonts w:ascii="Times New Roman" w:hAnsi="Times New Roman"/>
          <w:b/>
          <w:sz w:val="24"/>
          <w:szCs w:val="24"/>
          <w:lang w:val="sq-AL"/>
        </w:rPr>
        <w:t xml:space="preserve">” </w:t>
      </w:r>
      <w:r w:rsidR="009C1BE4" w:rsidRPr="003B04E1">
        <w:rPr>
          <w:rFonts w:ascii="Times New Roman" w:hAnsi="Times New Roman"/>
          <w:sz w:val="24"/>
          <w:szCs w:val="24"/>
          <w:lang w:val="it-IT"/>
        </w:rPr>
        <w:t>ë</w:t>
      </w:r>
      <w:r w:rsidR="009C1BE4" w:rsidRPr="00B9118B">
        <w:rPr>
          <w:rFonts w:ascii="Times New Roman" w:hAnsi="Times New Roman"/>
          <w:sz w:val="24"/>
          <w:szCs w:val="24"/>
          <w:lang w:val="sq-AL"/>
        </w:rPr>
        <w:t>sht</w:t>
      </w:r>
      <w:r w:rsidR="009C1BE4" w:rsidRPr="003B04E1">
        <w:rPr>
          <w:rFonts w:ascii="Times New Roman" w:hAnsi="Times New Roman"/>
          <w:sz w:val="24"/>
          <w:szCs w:val="24"/>
          <w:lang w:val="it-IT"/>
        </w:rPr>
        <w:t>ë</w:t>
      </w:r>
      <w:r w:rsidR="008B17B9" w:rsidRPr="00B9118B">
        <w:rPr>
          <w:rFonts w:ascii="Times New Roman" w:hAnsi="Times New Roman"/>
          <w:sz w:val="24"/>
          <w:szCs w:val="24"/>
          <w:lang w:val="sq-AL"/>
        </w:rPr>
        <w:t xml:space="preserve"> </w:t>
      </w:r>
      <w:r w:rsidR="008B17B9" w:rsidRPr="003B04E1">
        <w:rPr>
          <w:rFonts w:ascii="Times New Roman" w:hAnsi="Times New Roman"/>
          <w:sz w:val="24"/>
          <w:szCs w:val="24"/>
          <w:lang w:val="it-IT"/>
        </w:rPr>
        <w:t xml:space="preserve">Ministria </w:t>
      </w:r>
      <w:r w:rsidR="00EC6B96" w:rsidRPr="003B04E1">
        <w:rPr>
          <w:rFonts w:ascii="Times New Roman" w:hAnsi="Times New Roman"/>
          <w:sz w:val="24"/>
          <w:szCs w:val="24"/>
          <w:lang w:val="it-IT"/>
        </w:rPr>
        <w:t>p</w:t>
      </w:r>
      <w:r w:rsidR="009C1BE4" w:rsidRPr="003B04E1">
        <w:rPr>
          <w:rFonts w:ascii="Times New Roman" w:hAnsi="Times New Roman"/>
          <w:sz w:val="24"/>
          <w:szCs w:val="24"/>
          <w:lang w:val="it-IT"/>
        </w:rPr>
        <w:t>ërgjegjëse pë</w:t>
      </w:r>
      <w:r w:rsidR="00EC6B96" w:rsidRPr="003B04E1">
        <w:rPr>
          <w:rFonts w:ascii="Times New Roman" w:hAnsi="Times New Roman"/>
          <w:sz w:val="24"/>
          <w:szCs w:val="24"/>
          <w:lang w:val="it-IT"/>
        </w:rPr>
        <w:t>r</w:t>
      </w:r>
      <w:r w:rsidR="008B17B9" w:rsidRPr="003B04E1">
        <w:rPr>
          <w:rFonts w:ascii="Times New Roman" w:hAnsi="Times New Roman"/>
          <w:sz w:val="24"/>
          <w:szCs w:val="24"/>
          <w:lang w:val="it-IT"/>
        </w:rPr>
        <w:t xml:space="preserve"> mbrojtjen e konsumatorit</w:t>
      </w:r>
      <w:r w:rsidR="009C1BE4" w:rsidRPr="003B04E1">
        <w:rPr>
          <w:rFonts w:ascii="Times New Roman" w:hAnsi="Times New Roman"/>
          <w:sz w:val="24"/>
          <w:szCs w:val="24"/>
          <w:lang w:val="it-IT"/>
        </w:rPr>
        <w:t>.</w:t>
      </w:r>
      <w:r w:rsidR="00110E85" w:rsidRPr="003B04E1">
        <w:rPr>
          <w:rFonts w:ascii="Times New Roman" w:hAnsi="Times New Roman"/>
          <w:sz w:val="24"/>
          <w:szCs w:val="24"/>
          <w:lang w:val="it-IT"/>
        </w:rPr>
        <w:t>"</w:t>
      </w:r>
    </w:p>
    <w:p w14:paraId="6485B272" w14:textId="77777777" w:rsidR="002C55FF" w:rsidRPr="00B9118B" w:rsidRDefault="002C55FF" w:rsidP="00B9118B">
      <w:pPr>
        <w:spacing w:after="0"/>
        <w:rPr>
          <w:rFonts w:ascii="Times New Roman" w:hAnsi="Times New Roman"/>
          <w:sz w:val="24"/>
          <w:szCs w:val="24"/>
          <w:lang w:val="sq-AL" w:eastAsia="x-none"/>
        </w:rPr>
      </w:pPr>
    </w:p>
    <w:p w14:paraId="781BA949" w14:textId="77777777" w:rsidR="000D5D36" w:rsidRPr="00B9118B" w:rsidRDefault="000D5D36" w:rsidP="00B9118B">
      <w:pPr>
        <w:widowControl w:val="0"/>
        <w:spacing w:after="0"/>
        <w:ind w:firstLine="540"/>
        <w:jc w:val="center"/>
        <w:rPr>
          <w:rFonts w:ascii="Times New Roman" w:hAnsi="Times New Roman"/>
          <w:b/>
          <w:sz w:val="24"/>
          <w:szCs w:val="24"/>
          <w:lang w:val="sq-AL"/>
        </w:rPr>
      </w:pPr>
      <w:r w:rsidRPr="00B9118B">
        <w:rPr>
          <w:rFonts w:ascii="Times New Roman" w:hAnsi="Times New Roman"/>
          <w:b/>
          <w:sz w:val="24"/>
          <w:szCs w:val="24"/>
          <w:lang w:val="sq-AL"/>
        </w:rPr>
        <w:t>Neni 2</w:t>
      </w:r>
    </w:p>
    <w:p w14:paraId="583A489C" w14:textId="77777777" w:rsidR="00D42822" w:rsidRPr="003B04E1" w:rsidRDefault="00D42822" w:rsidP="00B9118B">
      <w:pPr>
        <w:shd w:val="clear" w:color="auto" w:fill="FFFFFF"/>
        <w:spacing w:after="0"/>
        <w:ind w:firstLine="284"/>
        <w:rPr>
          <w:rFonts w:ascii="Times New Roman" w:hAnsi="Times New Roman"/>
          <w:sz w:val="24"/>
          <w:szCs w:val="24"/>
          <w:lang w:val="it-IT"/>
        </w:rPr>
      </w:pPr>
      <w:r w:rsidRPr="003B04E1">
        <w:rPr>
          <w:rFonts w:ascii="Times New Roman" w:hAnsi="Times New Roman"/>
          <w:spacing w:val="-2"/>
          <w:sz w:val="24"/>
          <w:szCs w:val="24"/>
          <w:lang w:val="it-IT"/>
        </w:rPr>
        <w:t>Titulli i pjesës V ndryshohet si më poshtë:</w:t>
      </w:r>
    </w:p>
    <w:p w14:paraId="4F006283" w14:textId="07AD7E0B" w:rsidR="00E7597D" w:rsidRPr="00B9118B" w:rsidRDefault="000D5D36" w:rsidP="00B9118B">
      <w:pPr>
        <w:widowControl w:val="0"/>
        <w:spacing w:after="0"/>
        <w:ind w:firstLine="540"/>
        <w:jc w:val="both"/>
        <w:rPr>
          <w:rFonts w:ascii="Times New Roman" w:hAnsi="Times New Roman"/>
          <w:sz w:val="24"/>
          <w:szCs w:val="24"/>
          <w:lang w:val="sq-AL"/>
        </w:rPr>
      </w:pPr>
      <w:r w:rsidRPr="00B9118B">
        <w:rPr>
          <w:rFonts w:ascii="Times New Roman" w:hAnsi="Times New Roman"/>
          <w:sz w:val="24"/>
          <w:szCs w:val="24"/>
          <w:lang w:val="sq-AL"/>
        </w:rPr>
        <w:t>"PJESA V</w:t>
      </w:r>
      <w:r w:rsidR="00205170" w:rsidRPr="00B9118B">
        <w:rPr>
          <w:rFonts w:ascii="Times New Roman" w:hAnsi="Times New Roman"/>
          <w:sz w:val="24"/>
          <w:szCs w:val="24"/>
          <w:lang w:val="sq-AL"/>
        </w:rPr>
        <w:t xml:space="preserve"> </w:t>
      </w:r>
      <w:r w:rsidR="00E7597D" w:rsidRPr="00B9118B">
        <w:rPr>
          <w:rFonts w:ascii="Times New Roman" w:hAnsi="Times New Roman"/>
          <w:sz w:val="24"/>
          <w:szCs w:val="24"/>
          <w:lang w:val="sq-AL"/>
        </w:rPr>
        <w:t>KUSHTET E PADRE</w:t>
      </w:r>
      <w:r w:rsidR="003D7B76">
        <w:rPr>
          <w:rFonts w:ascii="Times New Roman" w:hAnsi="Times New Roman"/>
          <w:sz w:val="24"/>
          <w:szCs w:val="24"/>
          <w:lang w:val="sq-AL"/>
        </w:rPr>
        <w:t>JTA N</w:t>
      </w:r>
      <w:r w:rsidR="00E420CE">
        <w:rPr>
          <w:rFonts w:ascii="Times New Roman" w:hAnsi="Times New Roman"/>
          <w:sz w:val="24"/>
          <w:szCs w:val="24"/>
          <w:lang w:val="sq-AL"/>
        </w:rPr>
        <w:t>Ë</w:t>
      </w:r>
      <w:r w:rsidR="003D7B76">
        <w:rPr>
          <w:rFonts w:ascii="Times New Roman" w:hAnsi="Times New Roman"/>
          <w:sz w:val="24"/>
          <w:szCs w:val="24"/>
          <w:lang w:val="sq-AL"/>
        </w:rPr>
        <w:t xml:space="preserve"> KONTRAT</w:t>
      </w:r>
      <w:r w:rsidR="003D18D3">
        <w:rPr>
          <w:rFonts w:ascii="Times New Roman" w:hAnsi="Times New Roman"/>
          <w:sz w:val="24"/>
          <w:szCs w:val="24"/>
          <w:lang w:val="sq-AL"/>
        </w:rPr>
        <w:t>A</w:t>
      </w:r>
      <w:r w:rsidR="00E7597D" w:rsidRPr="00B9118B">
        <w:rPr>
          <w:rFonts w:ascii="Times New Roman" w:hAnsi="Times New Roman"/>
          <w:sz w:val="24"/>
          <w:szCs w:val="24"/>
          <w:lang w:val="sq-AL"/>
        </w:rPr>
        <w:t xml:space="preserve"> DHE </w:t>
      </w:r>
      <w:r w:rsidR="00C16E7C">
        <w:rPr>
          <w:rFonts w:ascii="Times New Roman" w:hAnsi="Times New Roman"/>
          <w:sz w:val="24"/>
          <w:szCs w:val="24"/>
          <w:lang w:val="sq-AL"/>
        </w:rPr>
        <w:t>KONTRATA</w:t>
      </w:r>
      <w:r w:rsidR="000B08A7">
        <w:rPr>
          <w:rFonts w:ascii="Times New Roman" w:hAnsi="Times New Roman"/>
          <w:sz w:val="24"/>
          <w:szCs w:val="24"/>
          <w:lang w:val="sq-AL"/>
        </w:rPr>
        <w:t xml:space="preserve"> </w:t>
      </w:r>
      <w:r w:rsidR="00C16E7C">
        <w:rPr>
          <w:rFonts w:ascii="Times New Roman" w:hAnsi="Times New Roman"/>
          <w:sz w:val="24"/>
          <w:szCs w:val="24"/>
          <w:lang w:val="sq-AL"/>
        </w:rPr>
        <w:t>E</w:t>
      </w:r>
      <w:r w:rsidR="000B08A7">
        <w:rPr>
          <w:rFonts w:ascii="Times New Roman" w:hAnsi="Times New Roman"/>
          <w:sz w:val="24"/>
          <w:szCs w:val="24"/>
          <w:lang w:val="sq-AL"/>
        </w:rPr>
        <w:t xml:space="preserve"> </w:t>
      </w:r>
      <w:r w:rsidR="00E7597D" w:rsidRPr="00B9118B">
        <w:rPr>
          <w:rFonts w:ascii="Times New Roman" w:hAnsi="Times New Roman"/>
          <w:sz w:val="24"/>
          <w:szCs w:val="24"/>
          <w:lang w:val="sq-AL"/>
        </w:rPr>
        <w:t xml:space="preserve">SHITJES </w:t>
      </w:r>
      <w:r w:rsidR="00205170" w:rsidRPr="00B9118B">
        <w:rPr>
          <w:rFonts w:ascii="Times New Roman" w:hAnsi="Times New Roman"/>
          <w:sz w:val="24"/>
          <w:szCs w:val="24"/>
          <w:lang w:val="sq-AL"/>
        </w:rPr>
        <w:t xml:space="preserve">ME </w:t>
      </w:r>
      <w:r w:rsidR="00E7597D" w:rsidRPr="00B9118B">
        <w:rPr>
          <w:rFonts w:ascii="Times New Roman" w:hAnsi="Times New Roman"/>
          <w:sz w:val="24"/>
          <w:szCs w:val="24"/>
          <w:lang w:val="sq-AL"/>
        </w:rPr>
        <w:t>KONSUMATOR</w:t>
      </w:r>
      <w:r w:rsidR="00435B57">
        <w:rPr>
          <w:rFonts w:ascii="Times New Roman" w:hAnsi="Times New Roman"/>
          <w:sz w:val="24"/>
          <w:szCs w:val="24"/>
          <w:lang w:val="sq-AL"/>
        </w:rPr>
        <w:t>Ë</w:t>
      </w:r>
      <w:r w:rsidR="003D18D3">
        <w:rPr>
          <w:rFonts w:ascii="Times New Roman" w:hAnsi="Times New Roman"/>
          <w:sz w:val="24"/>
          <w:szCs w:val="24"/>
          <w:lang w:val="sq-AL"/>
        </w:rPr>
        <w:t>T</w:t>
      </w:r>
      <w:r w:rsidR="00E7597D" w:rsidRPr="00B9118B">
        <w:rPr>
          <w:rFonts w:ascii="Times New Roman" w:hAnsi="Times New Roman"/>
          <w:sz w:val="24"/>
          <w:szCs w:val="24"/>
          <w:lang w:val="sq-AL"/>
        </w:rPr>
        <w:t>"</w:t>
      </w:r>
    </w:p>
    <w:p w14:paraId="735E542D" w14:textId="77777777" w:rsidR="000C7C75" w:rsidRDefault="000C7C75" w:rsidP="00B9118B">
      <w:pPr>
        <w:widowControl w:val="0"/>
        <w:spacing w:after="0"/>
        <w:ind w:firstLine="540"/>
        <w:jc w:val="center"/>
        <w:rPr>
          <w:rFonts w:ascii="Times New Roman" w:hAnsi="Times New Roman"/>
          <w:b/>
          <w:sz w:val="24"/>
          <w:szCs w:val="24"/>
          <w:lang w:val="sq-AL"/>
        </w:rPr>
      </w:pPr>
    </w:p>
    <w:p w14:paraId="47E7C648" w14:textId="4FDFE2B4" w:rsidR="0071679D" w:rsidRPr="00B9118B" w:rsidRDefault="00D44B2F" w:rsidP="005E2E7A">
      <w:pPr>
        <w:widowControl w:val="0"/>
        <w:spacing w:after="0"/>
        <w:ind w:firstLine="540"/>
        <w:jc w:val="center"/>
        <w:rPr>
          <w:rFonts w:ascii="Times New Roman" w:hAnsi="Times New Roman"/>
          <w:b/>
          <w:sz w:val="24"/>
          <w:szCs w:val="24"/>
          <w:lang w:val="sq-AL"/>
        </w:rPr>
      </w:pPr>
      <w:r w:rsidRPr="00B9118B">
        <w:rPr>
          <w:rFonts w:ascii="Times New Roman" w:hAnsi="Times New Roman"/>
          <w:b/>
          <w:sz w:val="24"/>
          <w:szCs w:val="24"/>
          <w:lang w:val="sq-AL"/>
        </w:rPr>
        <w:t>Neni 3</w:t>
      </w:r>
    </w:p>
    <w:p w14:paraId="34999CBB" w14:textId="77777777" w:rsidR="00E87A60" w:rsidRPr="003B04E1" w:rsidRDefault="00E87A60" w:rsidP="00B9118B">
      <w:pPr>
        <w:shd w:val="clear" w:color="auto" w:fill="FFFFFF"/>
        <w:spacing w:after="0"/>
        <w:rPr>
          <w:rFonts w:ascii="Times New Roman" w:hAnsi="Times New Roman"/>
          <w:sz w:val="24"/>
          <w:szCs w:val="24"/>
          <w:lang w:val="sq-AL"/>
        </w:rPr>
      </w:pPr>
      <w:r w:rsidRPr="003B04E1">
        <w:rPr>
          <w:rFonts w:ascii="Times New Roman" w:hAnsi="Times New Roman"/>
          <w:spacing w:val="-2"/>
          <w:sz w:val="24"/>
          <w:szCs w:val="24"/>
          <w:lang w:val="sq-AL"/>
        </w:rPr>
        <w:t>Titulli i kreut II në pjesën V ndryshohet si më poshtë:</w:t>
      </w:r>
    </w:p>
    <w:p w14:paraId="041E802A" w14:textId="30D1AABB" w:rsidR="00D44B2F" w:rsidRPr="00B9118B" w:rsidRDefault="00E87A60" w:rsidP="00B9118B">
      <w:pPr>
        <w:widowControl w:val="0"/>
        <w:spacing w:after="0"/>
        <w:ind w:firstLine="540"/>
        <w:jc w:val="both"/>
        <w:rPr>
          <w:rFonts w:ascii="Times New Roman" w:hAnsi="Times New Roman"/>
          <w:b/>
          <w:sz w:val="24"/>
          <w:szCs w:val="24"/>
          <w:lang w:val="sq-AL"/>
        </w:rPr>
      </w:pPr>
      <w:r w:rsidRPr="003B04E1">
        <w:rPr>
          <w:rFonts w:ascii="Times New Roman" w:hAnsi="Times New Roman"/>
          <w:sz w:val="24"/>
          <w:szCs w:val="24"/>
          <w:lang w:val="it-IT"/>
        </w:rPr>
        <w:t xml:space="preserve">“KREU II </w:t>
      </w:r>
      <w:r w:rsidR="00C16E7C">
        <w:rPr>
          <w:rFonts w:ascii="Times New Roman" w:hAnsi="Times New Roman"/>
          <w:sz w:val="24"/>
          <w:szCs w:val="24"/>
          <w:lang w:val="sq-AL"/>
        </w:rPr>
        <w:t>KONTRATA E</w:t>
      </w:r>
      <w:r w:rsidR="00555D1C">
        <w:rPr>
          <w:rFonts w:ascii="Times New Roman" w:hAnsi="Times New Roman"/>
          <w:sz w:val="24"/>
          <w:szCs w:val="24"/>
          <w:lang w:val="sq-AL"/>
        </w:rPr>
        <w:t xml:space="preserve"> SHITJES </w:t>
      </w:r>
      <w:r w:rsidR="00205170" w:rsidRPr="00B9118B">
        <w:rPr>
          <w:rFonts w:ascii="Times New Roman" w:hAnsi="Times New Roman"/>
          <w:sz w:val="24"/>
          <w:szCs w:val="24"/>
          <w:lang w:val="sq-AL"/>
        </w:rPr>
        <w:t>ME KONSUMATOR</w:t>
      </w:r>
      <w:r w:rsidR="00435B57">
        <w:rPr>
          <w:rFonts w:ascii="Times New Roman" w:hAnsi="Times New Roman"/>
          <w:sz w:val="24"/>
          <w:szCs w:val="24"/>
          <w:lang w:val="sq-AL"/>
        </w:rPr>
        <w:t>Ë</w:t>
      </w:r>
      <w:r w:rsidR="002676A7">
        <w:rPr>
          <w:rFonts w:ascii="Times New Roman" w:hAnsi="Times New Roman"/>
          <w:sz w:val="24"/>
          <w:szCs w:val="24"/>
          <w:lang w:val="sq-AL"/>
        </w:rPr>
        <w:t>T</w:t>
      </w:r>
      <w:r w:rsidRPr="003B04E1">
        <w:rPr>
          <w:rFonts w:ascii="Times New Roman" w:hAnsi="Times New Roman"/>
          <w:spacing w:val="-4"/>
          <w:sz w:val="24"/>
          <w:szCs w:val="24"/>
          <w:lang w:val="it-IT"/>
        </w:rPr>
        <w:t>”</w:t>
      </w:r>
    </w:p>
    <w:p w14:paraId="04D03272" w14:textId="77777777" w:rsidR="000C7C75" w:rsidRDefault="000C7C75" w:rsidP="00B9118B">
      <w:pPr>
        <w:widowControl w:val="0"/>
        <w:spacing w:after="0"/>
        <w:ind w:firstLine="540"/>
        <w:jc w:val="center"/>
        <w:rPr>
          <w:rFonts w:ascii="Times New Roman" w:hAnsi="Times New Roman"/>
          <w:b/>
          <w:sz w:val="24"/>
          <w:szCs w:val="24"/>
          <w:lang w:val="sq-AL"/>
        </w:rPr>
      </w:pPr>
    </w:p>
    <w:p w14:paraId="212770A6" w14:textId="3D4E3484" w:rsidR="00F216A8" w:rsidRDefault="002D6779" w:rsidP="00B9118B">
      <w:pPr>
        <w:widowControl w:val="0"/>
        <w:spacing w:after="0"/>
        <w:ind w:firstLine="540"/>
        <w:jc w:val="center"/>
        <w:rPr>
          <w:rFonts w:ascii="Times New Roman" w:hAnsi="Times New Roman"/>
          <w:b/>
          <w:sz w:val="24"/>
          <w:szCs w:val="24"/>
          <w:lang w:val="sq-AL"/>
        </w:rPr>
      </w:pPr>
      <w:r w:rsidRPr="00B9118B">
        <w:rPr>
          <w:rFonts w:ascii="Times New Roman" w:hAnsi="Times New Roman"/>
          <w:b/>
          <w:sz w:val="24"/>
          <w:szCs w:val="24"/>
          <w:lang w:val="sq-AL"/>
        </w:rPr>
        <w:t>Neni 4</w:t>
      </w:r>
    </w:p>
    <w:p w14:paraId="252EC8D5" w14:textId="77777777" w:rsidR="001207A7" w:rsidRPr="003B04E1" w:rsidRDefault="001207A7" w:rsidP="001207A7">
      <w:pPr>
        <w:shd w:val="clear" w:color="auto" w:fill="FFFFFF"/>
        <w:spacing w:after="0"/>
        <w:ind w:firstLine="284"/>
        <w:rPr>
          <w:rFonts w:ascii="Times New Roman" w:hAnsi="Times New Roman"/>
          <w:spacing w:val="-2"/>
          <w:sz w:val="24"/>
          <w:szCs w:val="24"/>
          <w:lang w:val="it-IT"/>
        </w:rPr>
      </w:pPr>
      <w:r w:rsidRPr="003B04E1">
        <w:rPr>
          <w:rFonts w:ascii="Times New Roman" w:hAnsi="Times New Roman"/>
          <w:spacing w:val="-2"/>
          <w:sz w:val="24"/>
          <w:szCs w:val="24"/>
          <w:lang w:val="it-IT"/>
        </w:rPr>
        <w:t>Titulli i pjesës VI ndryshohet si më poshtë:</w:t>
      </w:r>
    </w:p>
    <w:p w14:paraId="0EDB571E" w14:textId="7FD9339D" w:rsidR="001207A7" w:rsidRPr="003B04E1" w:rsidRDefault="001207A7" w:rsidP="001207A7">
      <w:pPr>
        <w:shd w:val="clear" w:color="auto" w:fill="FFFFFF"/>
        <w:spacing w:after="0"/>
        <w:ind w:firstLine="284"/>
        <w:rPr>
          <w:rFonts w:ascii="Times New Roman" w:hAnsi="Times New Roman"/>
          <w:sz w:val="24"/>
          <w:szCs w:val="24"/>
          <w:lang w:val="it-IT"/>
        </w:rPr>
      </w:pPr>
      <w:r w:rsidRPr="00B9118B">
        <w:rPr>
          <w:rFonts w:ascii="Times New Roman" w:hAnsi="Times New Roman"/>
          <w:sz w:val="24"/>
          <w:szCs w:val="24"/>
          <w:lang w:val="sq-AL"/>
        </w:rPr>
        <w:lastRenderedPageBreak/>
        <w:t>"PJESA V</w:t>
      </w:r>
      <w:r>
        <w:rPr>
          <w:rFonts w:ascii="Times New Roman" w:hAnsi="Times New Roman"/>
          <w:sz w:val="24"/>
          <w:szCs w:val="24"/>
          <w:lang w:val="sq-AL"/>
        </w:rPr>
        <w:t xml:space="preserve">I </w:t>
      </w:r>
      <w:r w:rsidR="00A2470F" w:rsidRPr="003B04E1">
        <w:rPr>
          <w:rFonts w:ascii="Times New Roman" w:hAnsi="Times New Roman"/>
          <w:sz w:val="24"/>
          <w:szCs w:val="24"/>
          <w:lang w:val="it-IT"/>
        </w:rPr>
        <w:t>TË DREJTAT E KONSUMATORËVE</w:t>
      </w:r>
      <w:r w:rsidR="00A81038" w:rsidRPr="003B04E1">
        <w:rPr>
          <w:rFonts w:ascii="Times New Roman" w:hAnsi="Times New Roman"/>
          <w:sz w:val="24"/>
          <w:szCs w:val="24"/>
          <w:lang w:val="it-IT"/>
        </w:rPr>
        <w:t xml:space="preserve"> </w:t>
      </w:r>
      <w:r w:rsidR="001670D2" w:rsidRPr="003B04E1">
        <w:rPr>
          <w:rFonts w:ascii="Times New Roman" w:hAnsi="Times New Roman"/>
          <w:sz w:val="24"/>
          <w:szCs w:val="24"/>
          <w:lang w:val="it-IT"/>
        </w:rPr>
        <w:t xml:space="preserve">DHE </w:t>
      </w:r>
      <w:r>
        <w:rPr>
          <w:rFonts w:ascii="Times New Roman" w:hAnsi="Times New Roman"/>
          <w:sz w:val="24"/>
          <w:szCs w:val="24"/>
          <w:lang w:val="sq-AL"/>
        </w:rPr>
        <w:t>FORMAT E LIDHJES S</w:t>
      </w:r>
      <w:r w:rsidR="006309E2">
        <w:rPr>
          <w:rFonts w:ascii="Times New Roman" w:hAnsi="Times New Roman"/>
          <w:sz w:val="24"/>
          <w:szCs w:val="24"/>
          <w:lang w:val="sq-AL"/>
        </w:rPr>
        <w:t>Ë</w:t>
      </w:r>
      <w:r w:rsidR="0058562E">
        <w:rPr>
          <w:rFonts w:ascii="Times New Roman" w:hAnsi="Times New Roman"/>
          <w:sz w:val="24"/>
          <w:szCs w:val="24"/>
          <w:lang w:val="sq-AL"/>
        </w:rPr>
        <w:t xml:space="preserve"> KONTRAT</w:t>
      </w:r>
      <w:r w:rsidR="00852FF9">
        <w:rPr>
          <w:rFonts w:ascii="Times New Roman" w:hAnsi="Times New Roman"/>
          <w:sz w:val="24"/>
          <w:szCs w:val="24"/>
          <w:lang w:val="sq-AL"/>
        </w:rPr>
        <w:t>Ë</w:t>
      </w:r>
      <w:r w:rsidR="0058562E">
        <w:rPr>
          <w:rFonts w:ascii="Times New Roman" w:hAnsi="Times New Roman"/>
          <w:sz w:val="24"/>
          <w:szCs w:val="24"/>
          <w:lang w:val="sq-AL"/>
        </w:rPr>
        <w:t>S</w:t>
      </w:r>
      <w:r>
        <w:rPr>
          <w:rFonts w:ascii="Times New Roman" w:hAnsi="Times New Roman"/>
          <w:sz w:val="24"/>
          <w:szCs w:val="24"/>
          <w:lang w:val="sq-AL"/>
        </w:rPr>
        <w:t xml:space="preserve"> ME KONSUMATOR</w:t>
      </w:r>
      <w:r w:rsidR="00435B57">
        <w:rPr>
          <w:rFonts w:ascii="Times New Roman" w:hAnsi="Times New Roman"/>
          <w:sz w:val="24"/>
          <w:szCs w:val="24"/>
          <w:lang w:val="sq-AL"/>
        </w:rPr>
        <w:t>Ë</w:t>
      </w:r>
      <w:r w:rsidR="002676A7">
        <w:rPr>
          <w:rFonts w:ascii="Times New Roman" w:hAnsi="Times New Roman"/>
          <w:sz w:val="24"/>
          <w:szCs w:val="24"/>
          <w:lang w:val="sq-AL"/>
        </w:rPr>
        <w:t>T</w:t>
      </w:r>
      <w:r>
        <w:rPr>
          <w:rFonts w:ascii="Times New Roman" w:hAnsi="Times New Roman"/>
          <w:sz w:val="24"/>
          <w:szCs w:val="24"/>
          <w:lang w:val="sq-AL"/>
        </w:rPr>
        <w:t>"</w:t>
      </w:r>
    </w:p>
    <w:p w14:paraId="0FA9D52C" w14:textId="7F8F725F" w:rsidR="001207A7" w:rsidRDefault="00FD47A0" w:rsidP="001207A7">
      <w:pPr>
        <w:widowControl w:val="0"/>
        <w:spacing w:after="0"/>
        <w:ind w:firstLine="540"/>
        <w:jc w:val="center"/>
        <w:rPr>
          <w:rFonts w:ascii="Times New Roman" w:hAnsi="Times New Roman"/>
          <w:b/>
          <w:sz w:val="24"/>
          <w:szCs w:val="24"/>
          <w:lang w:val="sq-AL"/>
        </w:rPr>
      </w:pPr>
      <w:r>
        <w:rPr>
          <w:rFonts w:ascii="Times New Roman" w:hAnsi="Times New Roman"/>
          <w:b/>
          <w:sz w:val="24"/>
          <w:szCs w:val="24"/>
          <w:lang w:val="sq-AL"/>
        </w:rPr>
        <w:t>Neni 5</w:t>
      </w:r>
    </w:p>
    <w:p w14:paraId="588FF174" w14:textId="77777777" w:rsidR="001207A7" w:rsidRPr="00B9118B" w:rsidRDefault="001207A7" w:rsidP="00B9118B">
      <w:pPr>
        <w:widowControl w:val="0"/>
        <w:spacing w:after="0"/>
        <w:ind w:firstLine="540"/>
        <w:jc w:val="center"/>
        <w:rPr>
          <w:rFonts w:ascii="Times New Roman" w:hAnsi="Times New Roman"/>
          <w:b/>
          <w:sz w:val="24"/>
          <w:szCs w:val="24"/>
          <w:lang w:val="sq-AL"/>
        </w:rPr>
      </w:pPr>
    </w:p>
    <w:p w14:paraId="01195C49" w14:textId="77777777" w:rsidR="00F216A8" w:rsidRPr="003B04E1" w:rsidRDefault="007651D7" w:rsidP="00B9118B">
      <w:pPr>
        <w:widowControl w:val="0"/>
        <w:spacing w:after="0"/>
        <w:ind w:firstLine="540"/>
        <w:jc w:val="both"/>
        <w:rPr>
          <w:rFonts w:ascii="Times New Roman" w:hAnsi="Times New Roman"/>
          <w:sz w:val="24"/>
          <w:szCs w:val="24"/>
          <w:lang w:val="it-IT"/>
        </w:rPr>
      </w:pPr>
      <w:r w:rsidRPr="003B04E1">
        <w:rPr>
          <w:rFonts w:ascii="Times New Roman" w:hAnsi="Times New Roman"/>
          <w:sz w:val="24"/>
          <w:szCs w:val="24"/>
          <w:lang w:val="it-IT"/>
        </w:rPr>
        <w:t>Titulli i k</w:t>
      </w:r>
      <w:r w:rsidR="00F216A8" w:rsidRPr="003B04E1">
        <w:rPr>
          <w:rFonts w:ascii="Times New Roman" w:hAnsi="Times New Roman"/>
          <w:sz w:val="24"/>
          <w:szCs w:val="24"/>
          <w:lang w:val="it-IT"/>
        </w:rPr>
        <w:t>reu</w:t>
      </w:r>
      <w:r w:rsidRPr="003B04E1">
        <w:rPr>
          <w:rFonts w:ascii="Times New Roman" w:hAnsi="Times New Roman"/>
          <w:sz w:val="24"/>
          <w:szCs w:val="24"/>
          <w:lang w:val="it-IT"/>
        </w:rPr>
        <w:t>t I në pjesën</w:t>
      </w:r>
      <w:r w:rsidR="00F216A8" w:rsidRPr="003B04E1">
        <w:rPr>
          <w:rFonts w:ascii="Times New Roman" w:hAnsi="Times New Roman"/>
          <w:sz w:val="24"/>
          <w:szCs w:val="24"/>
          <w:lang w:val="it-IT"/>
        </w:rPr>
        <w:t xml:space="preserve"> VI ndryshohet si më poshtë:</w:t>
      </w:r>
    </w:p>
    <w:p w14:paraId="44F6170A" w14:textId="0C71CCBD" w:rsidR="00F216A8" w:rsidRPr="003B04E1" w:rsidRDefault="00F216A8" w:rsidP="00B9118B">
      <w:pPr>
        <w:widowControl w:val="0"/>
        <w:spacing w:after="0"/>
        <w:ind w:firstLine="540"/>
        <w:jc w:val="both"/>
        <w:rPr>
          <w:rFonts w:ascii="Times New Roman" w:hAnsi="Times New Roman"/>
          <w:sz w:val="24"/>
          <w:szCs w:val="24"/>
          <w:lang w:val="it-IT"/>
        </w:rPr>
      </w:pPr>
      <w:r w:rsidRPr="003B04E1">
        <w:rPr>
          <w:rFonts w:ascii="Times New Roman" w:hAnsi="Times New Roman"/>
          <w:sz w:val="24"/>
          <w:szCs w:val="24"/>
          <w:lang w:val="it-IT"/>
        </w:rPr>
        <w:t>"KREU I</w:t>
      </w:r>
      <w:r w:rsidR="00265C39" w:rsidRPr="003B04E1">
        <w:rPr>
          <w:rFonts w:ascii="Times New Roman" w:hAnsi="Times New Roman"/>
          <w:sz w:val="24"/>
          <w:szCs w:val="24"/>
          <w:lang w:val="it-IT"/>
        </w:rPr>
        <w:t xml:space="preserve"> </w:t>
      </w:r>
      <w:r w:rsidR="00AC0982" w:rsidRPr="003B04E1">
        <w:rPr>
          <w:rFonts w:ascii="Times New Roman" w:hAnsi="Times New Roman"/>
          <w:sz w:val="24"/>
          <w:szCs w:val="24"/>
          <w:lang w:val="it-IT"/>
        </w:rPr>
        <w:t>TË DREJTAT E KONSUMATORËVE</w:t>
      </w:r>
      <w:r w:rsidRPr="003B04E1">
        <w:rPr>
          <w:rFonts w:ascii="Times New Roman" w:hAnsi="Times New Roman"/>
          <w:sz w:val="24"/>
          <w:szCs w:val="24"/>
          <w:lang w:val="it-IT"/>
        </w:rPr>
        <w:t xml:space="preserve"> NË KONTRATA"</w:t>
      </w:r>
    </w:p>
    <w:p w14:paraId="2FDEAF28" w14:textId="77777777" w:rsidR="00F216A8" w:rsidRPr="003B04E1" w:rsidRDefault="00F216A8" w:rsidP="00B9118B">
      <w:pPr>
        <w:widowControl w:val="0"/>
        <w:spacing w:after="0"/>
        <w:ind w:firstLine="540"/>
        <w:jc w:val="both"/>
        <w:rPr>
          <w:rFonts w:ascii="Times New Roman" w:hAnsi="Times New Roman"/>
          <w:sz w:val="24"/>
          <w:szCs w:val="24"/>
          <w:lang w:val="it-IT"/>
        </w:rPr>
      </w:pPr>
    </w:p>
    <w:p w14:paraId="0CF24C47" w14:textId="19E261B3" w:rsidR="00F216A8" w:rsidRPr="003B04E1" w:rsidRDefault="00FD47A0" w:rsidP="00B9118B">
      <w:pPr>
        <w:widowControl w:val="0"/>
        <w:spacing w:after="0"/>
        <w:ind w:firstLine="540"/>
        <w:jc w:val="center"/>
        <w:rPr>
          <w:rFonts w:ascii="Times New Roman" w:hAnsi="Times New Roman"/>
          <w:b/>
          <w:sz w:val="24"/>
          <w:szCs w:val="24"/>
          <w:lang w:val="it-IT"/>
        </w:rPr>
      </w:pPr>
      <w:r w:rsidRPr="003B04E1">
        <w:rPr>
          <w:rFonts w:ascii="Times New Roman" w:hAnsi="Times New Roman"/>
          <w:b/>
          <w:sz w:val="24"/>
          <w:szCs w:val="24"/>
          <w:lang w:val="it-IT"/>
        </w:rPr>
        <w:t>Neni 6</w:t>
      </w:r>
    </w:p>
    <w:p w14:paraId="466502DB" w14:textId="77777777" w:rsidR="00F216A8" w:rsidRPr="003B04E1" w:rsidRDefault="00F216A8" w:rsidP="00B9118B">
      <w:pPr>
        <w:widowControl w:val="0"/>
        <w:spacing w:after="0"/>
        <w:ind w:firstLine="540"/>
        <w:jc w:val="both"/>
        <w:rPr>
          <w:rFonts w:ascii="Times New Roman" w:hAnsi="Times New Roman"/>
          <w:sz w:val="24"/>
          <w:szCs w:val="24"/>
          <w:lang w:val="it-IT"/>
        </w:rPr>
      </w:pPr>
      <w:r w:rsidRPr="003B04E1">
        <w:rPr>
          <w:rFonts w:ascii="Times New Roman" w:hAnsi="Times New Roman"/>
          <w:sz w:val="24"/>
          <w:szCs w:val="24"/>
          <w:lang w:val="it-IT"/>
        </w:rPr>
        <w:t xml:space="preserve">Neni 34 ndryshon si më poshtë: </w:t>
      </w:r>
    </w:p>
    <w:p w14:paraId="2C2B54D7" w14:textId="77777777" w:rsidR="00F216A8" w:rsidRPr="003B04E1" w:rsidRDefault="00F216A8" w:rsidP="00B9118B">
      <w:pPr>
        <w:widowControl w:val="0"/>
        <w:spacing w:after="0"/>
        <w:ind w:firstLine="540"/>
        <w:jc w:val="center"/>
        <w:rPr>
          <w:rFonts w:ascii="Times New Roman" w:hAnsi="Times New Roman"/>
          <w:sz w:val="24"/>
          <w:szCs w:val="24"/>
          <w:lang w:val="it-IT"/>
        </w:rPr>
      </w:pPr>
      <w:r w:rsidRPr="003B04E1">
        <w:rPr>
          <w:rFonts w:ascii="Times New Roman" w:hAnsi="Times New Roman"/>
          <w:sz w:val="24"/>
          <w:szCs w:val="24"/>
          <w:lang w:val="it-IT"/>
        </w:rPr>
        <w:t xml:space="preserve">"Neni 34 </w:t>
      </w:r>
    </w:p>
    <w:p w14:paraId="1562884F" w14:textId="22FE9990" w:rsidR="00F216A8" w:rsidRPr="003B04E1" w:rsidRDefault="00F216A8" w:rsidP="00B9118B">
      <w:pPr>
        <w:widowControl w:val="0"/>
        <w:spacing w:after="0"/>
        <w:ind w:firstLine="540"/>
        <w:jc w:val="center"/>
        <w:rPr>
          <w:rFonts w:ascii="Times New Roman" w:hAnsi="Times New Roman"/>
          <w:b/>
          <w:sz w:val="24"/>
          <w:szCs w:val="24"/>
          <w:lang w:val="it-IT"/>
        </w:rPr>
      </w:pPr>
      <w:r w:rsidRPr="003B04E1">
        <w:rPr>
          <w:rFonts w:ascii="Times New Roman" w:hAnsi="Times New Roman"/>
          <w:b/>
          <w:sz w:val="24"/>
          <w:szCs w:val="24"/>
          <w:lang w:val="it-IT"/>
        </w:rPr>
        <w:t>Fusha e zbatimit</w:t>
      </w:r>
    </w:p>
    <w:p w14:paraId="00140E21" w14:textId="2324C555" w:rsidR="00F216A8" w:rsidRPr="003B04E1" w:rsidRDefault="00F216A8" w:rsidP="00B9118B">
      <w:pPr>
        <w:widowControl w:val="0"/>
        <w:spacing w:after="0"/>
        <w:ind w:left="567"/>
        <w:jc w:val="both"/>
        <w:rPr>
          <w:rFonts w:ascii="Times New Roman" w:hAnsi="Times New Roman"/>
          <w:sz w:val="24"/>
          <w:szCs w:val="24"/>
          <w:lang w:val="it-IT"/>
        </w:rPr>
      </w:pPr>
      <w:r w:rsidRPr="003B04E1">
        <w:rPr>
          <w:rFonts w:ascii="Times New Roman" w:hAnsi="Times New Roman"/>
          <w:sz w:val="24"/>
          <w:szCs w:val="24"/>
          <w:lang w:val="it-IT"/>
        </w:rPr>
        <w:t>1. Dispozitat e Pjesës VI të këtij ligji zbatohen për çdo kontratë të lidhur midis një tregtari d</w:t>
      </w:r>
      <w:r w:rsidR="00AE5D52" w:rsidRPr="003B04E1">
        <w:rPr>
          <w:rFonts w:ascii="Times New Roman" w:hAnsi="Times New Roman"/>
          <w:sz w:val="24"/>
          <w:szCs w:val="24"/>
          <w:lang w:val="it-IT"/>
        </w:rPr>
        <w:t>he një konsumatori. Ato zbatohen,</w:t>
      </w:r>
      <w:r w:rsidRPr="003B04E1">
        <w:rPr>
          <w:rFonts w:ascii="Times New Roman" w:hAnsi="Times New Roman"/>
          <w:sz w:val="24"/>
          <w:szCs w:val="24"/>
          <w:lang w:val="it-IT"/>
        </w:rPr>
        <w:t xml:space="preserve"> gjithashtu</w:t>
      </w:r>
      <w:r w:rsidR="00AE5D52" w:rsidRPr="003B04E1">
        <w:rPr>
          <w:rFonts w:ascii="Times New Roman" w:hAnsi="Times New Roman"/>
          <w:sz w:val="24"/>
          <w:szCs w:val="24"/>
          <w:lang w:val="it-IT"/>
        </w:rPr>
        <w:t>,</w:t>
      </w:r>
      <w:r w:rsidRPr="003B04E1">
        <w:rPr>
          <w:rFonts w:ascii="Times New Roman" w:hAnsi="Times New Roman"/>
          <w:sz w:val="24"/>
          <w:szCs w:val="24"/>
          <w:lang w:val="it-IT"/>
        </w:rPr>
        <w:t xml:space="preserve"> për kontratat</w:t>
      </w:r>
      <w:r w:rsidR="00631218" w:rsidRPr="003B04E1">
        <w:rPr>
          <w:rFonts w:ascii="Times New Roman" w:hAnsi="Times New Roman"/>
          <w:sz w:val="24"/>
          <w:szCs w:val="24"/>
          <w:lang w:val="it-IT"/>
        </w:rPr>
        <w:t xml:space="preserve"> e</w:t>
      </w:r>
      <w:r w:rsidR="00DE52E1" w:rsidRPr="003B04E1">
        <w:rPr>
          <w:rFonts w:ascii="Times New Roman" w:hAnsi="Times New Roman"/>
          <w:sz w:val="24"/>
          <w:szCs w:val="24"/>
          <w:lang w:val="it-IT"/>
        </w:rPr>
        <w:t xml:space="preserve"> furni</w:t>
      </w:r>
      <w:r w:rsidR="00631218" w:rsidRPr="003B04E1">
        <w:rPr>
          <w:rFonts w:ascii="Times New Roman" w:hAnsi="Times New Roman"/>
          <w:sz w:val="24"/>
          <w:szCs w:val="24"/>
          <w:lang w:val="it-IT"/>
        </w:rPr>
        <w:t>zimit</w:t>
      </w:r>
      <w:r w:rsidR="00DE52E1" w:rsidRPr="003B04E1">
        <w:rPr>
          <w:rFonts w:ascii="Times New Roman" w:hAnsi="Times New Roman"/>
          <w:sz w:val="24"/>
          <w:szCs w:val="24"/>
          <w:lang w:val="it-IT"/>
        </w:rPr>
        <w:t xml:space="preserve"> me ujë, gaz, </w:t>
      </w:r>
      <w:r w:rsidRPr="003B04E1">
        <w:rPr>
          <w:rFonts w:ascii="Times New Roman" w:hAnsi="Times New Roman"/>
          <w:sz w:val="24"/>
          <w:szCs w:val="24"/>
          <w:lang w:val="it-IT"/>
        </w:rPr>
        <w:t>e</w:t>
      </w:r>
      <w:r w:rsidR="00631218" w:rsidRPr="003B04E1">
        <w:rPr>
          <w:rFonts w:ascii="Times New Roman" w:hAnsi="Times New Roman"/>
          <w:sz w:val="24"/>
          <w:szCs w:val="24"/>
          <w:lang w:val="it-IT"/>
        </w:rPr>
        <w:t>nergji</w:t>
      </w:r>
      <w:r w:rsidRPr="003B04E1">
        <w:rPr>
          <w:rFonts w:ascii="Times New Roman" w:hAnsi="Times New Roman"/>
          <w:sz w:val="24"/>
          <w:szCs w:val="24"/>
          <w:lang w:val="it-IT"/>
        </w:rPr>
        <w:t xml:space="preserve"> apo për ngrohje lokale, </w:t>
      </w:r>
      <w:r w:rsidR="000553B8" w:rsidRPr="003B04E1">
        <w:rPr>
          <w:rFonts w:ascii="Times New Roman" w:hAnsi="Times New Roman"/>
          <w:sz w:val="24"/>
          <w:szCs w:val="24"/>
          <w:lang w:val="it-IT"/>
        </w:rPr>
        <w:t>qoft</w:t>
      </w:r>
      <w:r w:rsidR="00852FF9" w:rsidRPr="003B04E1">
        <w:rPr>
          <w:rFonts w:ascii="Times New Roman" w:hAnsi="Times New Roman"/>
          <w:sz w:val="24"/>
          <w:szCs w:val="24"/>
          <w:lang w:val="it-IT"/>
        </w:rPr>
        <w:t>ë</w:t>
      </w:r>
      <w:r w:rsidR="000553B8" w:rsidRPr="003B04E1">
        <w:rPr>
          <w:rFonts w:ascii="Times New Roman" w:hAnsi="Times New Roman"/>
          <w:sz w:val="24"/>
          <w:szCs w:val="24"/>
          <w:lang w:val="it-IT"/>
        </w:rPr>
        <w:t xml:space="preserve"> edhe</w:t>
      </w:r>
      <w:r w:rsidRPr="003B04E1">
        <w:rPr>
          <w:rFonts w:ascii="Times New Roman" w:hAnsi="Times New Roman"/>
          <w:sz w:val="24"/>
          <w:szCs w:val="24"/>
          <w:lang w:val="it-IT"/>
        </w:rPr>
        <w:t xml:space="preserve"> nga </w:t>
      </w:r>
      <w:r w:rsidR="00EF78AB" w:rsidRPr="003B04E1">
        <w:rPr>
          <w:rFonts w:ascii="Times New Roman" w:hAnsi="Times New Roman"/>
          <w:sz w:val="24"/>
          <w:szCs w:val="24"/>
          <w:lang w:val="it-IT"/>
        </w:rPr>
        <w:t>furnizuesit</w:t>
      </w:r>
      <w:r w:rsidRPr="003B04E1">
        <w:rPr>
          <w:rFonts w:ascii="Times New Roman" w:hAnsi="Times New Roman"/>
          <w:sz w:val="24"/>
          <w:szCs w:val="24"/>
          <w:lang w:val="it-IT"/>
        </w:rPr>
        <w:t xml:space="preserve"> publikë, në shkallën që këto </w:t>
      </w:r>
      <w:r w:rsidR="00F27824" w:rsidRPr="003B04E1">
        <w:rPr>
          <w:rFonts w:ascii="Times New Roman" w:hAnsi="Times New Roman"/>
          <w:sz w:val="24"/>
          <w:szCs w:val="24"/>
          <w:lang w:val="it-IT"/>
        </w:rPr>
        <w:t>t</w:t>
      </w:r>
      <w:r w:rsidR="00852FF9" w:rsidRPr="003B04E1">
        <w:rPr>
          <w:rFonts w:ascii="Times New Roman" w:hAnsi="Times New Roman"/>
          <w:sz w:val="24"/>
          <w:szCs w:val="24"/>
          <w:lang w:val="it-IT"/>
        </w:rPr>
        <w:t>ë</w:t>
      </w:r>
      <w:r w:rsidR="00F27824" w:rsidRPr="003B04E1">
        <w:rPr>
          <w:rFonts w:ascii="Times New Roman" w:hAnsi="Times New Roman"/>
          <w:sz w:val="24"/>
          <w:szCs w:val="24"/>
          <w:lang w:val="it-IT"/>
        </w:rPr>
        <w:t xml:space="preserve"> mira</w:t>
      </w:r>
      <w:r w:rsidRPr="003B04E1">
        <w:rPr>
          <w:rFonts w:ascii="Times New Roman" w:hAnsi="Times New Roman"/>
          <w:sz w:val="24"/>
          <w:szCs w:val="24"/>
          <w:lang w:val="it-IT"/>
        </w:rPr>
        <w:t xml:space="preserve"> </w:t>
      </w:r>
      <w:r w:rsidR="00EF78AB" w:rsidRPr="003B04E1">
        <w:rPr>
          <w:rFonts w:ascii="Times New Roman" w:hAnsi="Times New Roman"/>
          <w:sz w:val="24"/>
          <w:szCs w:val="24"/>
          <w:lang w:val="it-IT"/>
        </w:rPr>
        <w:t>furnizohen</w:t>
      </w:r>
      <w:r w:rsidRPr="003B04E1">
        <w:rPr>
          <w:rFonts w:ascii="Times New Roman" w:hAnsi="Times New Roman"/>
          <w:sz w:val="24"/>
          <w:szCs w:val="24"/>
          <w:lang w:val="it-IT"/>
        </w:rPr>
        <w:t xml:space="preserve"> në bazë kontraktore. </w:t>
      </w:r>
    </w:p>
    <w:p w14:paraId="1C6EA9C9" w14:textId="32A19280" w:rsidR="00F216A8" w:rsidRPr="003B04E1" w:rsidRDefault="00F216A8" w:rsidP="00B9118B">
      <w:pPr>
        <w:widowControl w:val="0"/>
        <w:spacing w:after="0"/>
        <w:ind w:left="709" w:hanging="142"/>
        <w:jc w:val="both"/>
        <w:rPr>
          <w:rFonts w:ascii="Times New Roman" w:hAnsi="Times New Roman"/>
          <w:sz w:val="24"/>
          <w:szCs w:val="24"/>
          <w:lang w:val="it-IT"/>
        </w:rPr>
      </w:pPr>
      <w:r w:rsidRPr="003B04E1">
        <w:rPr>
          <w:rFonts w:ascii="Times New Roman" w:hAnsi="Times New Roman"/>
          <w:sz w:val="24"/>
          <w:szCs w:val="24"/>
          <w:lang w:val="it-IT"/>
        </w:rPr>
        <w:t>2. Nëse ndonjë nga parashikimet e Pjesës VI të këtij ligji bie ndesh me një parashikim të një akti tjetër ligjor</w:t>
      </w:r>
      <w:r w:rsidR="00C80F36" w:rsidRPr="003B04E1">
        <w:rPr>
          <w:rFonts w:ascii="Times New Roman" w:hAnsi="Times New Roman"/>
          <w:sz w:val="24"/>
          <w:szCs w:val="24"/>
          <w:lang w:val="it-IT"/>
        </w:rPr>
        <w:t>, që rregullon sektorë specifikë</w:t>
      </w:r>
      <w:r w:rsidRPr="003B04E1">
        <w:rPr>
          <w:rFonts w:ascii="Times New Roman" w:hAnsi="Times New Roman"/>
          <w:sz w:val="24"/>
          <w:szCs w:val="24"/>
          <w:lang w:val="it-IT"/>
        </w:rPr>
        <w:t xml:space="preserve">, parashikimi i atij akti tjetër </w:t>
      </w:r>
      <w:r w:rsidR="007E50F3" w:rsidRPr="003B04E1">
        <w:rPr>
          <w:rFonts w:ascii="Times New Roman" w:hAnsi="Times New Roman"/>
          <w:sz w:val="24"/>
          <w:szCs w:val="24"/>
          <w:lang w:val="it-IT"/>
        </w:rPr>
        <w:t>prevalo</w:t>
      </w:r>
      <w:r w:rsidR="00F13929" w:rsidRPr="003B04E1">
        <w:rPr>
          <w:rFonts w:ascii="Times New Roman" w:hAnsi="Times New Roman"/>
          <w:sz w:val="24"/>
          <w:szCs w:val="24"/>
          <w:lang w:val="it-IT"/>
        </w:rPr>
        <w:t>n</w:t>
      </w:r>
      <w:r w:rsidRPr="003B04E1">
        <w:rPr>
          <w:rFonts w:ascii="Times New Roman" w:hAnsi="Times New Roman"/>
          <w:sz w:val="24"/>
          <w:szCs w:val="24"/>
          <w:lang w:val="it-IT"/>
        </w:rPr>
        <w:t xml:space="preserve"> dhe zb</w:t>
      </w:r>
      <w:r w:rsidR="00C80F36" w:rsidRPr="003B04E1">
        <w:rPr>
          <w:rFonts w:ascii="Times New Roman" w:hAnsi="Times New Roman"/>
          <w:sz w:val="24"/>
          <w:szCs w:val="24"/>
          <w:lang w:val="it-IT"/>
        </w:rPr>
        <w:t>atohet për ata sektorë specifikë</w:t>
      </w:r>
      <w:r w:rsidRPr="003B04E1">
        <w:rPr>
          <w:rFonts w:ascii="Times New Roman" w:hAnsi="Times New Roman"/>
          <w:sz w:val="24"/>
          <w:szCs w:val="24"/>
          <w:lang w:val="it-IT"/>
        </w:rPr>
        <w:t>.</w:t>
      </w:r>
    </w:p>
    <w:p w14:paraId="46FC578D" w14:textId="7FDF966E" w:rsidR="00B92235" w:rsidRPr="003B04E1" w:rsidRDefault="00B92235" w:rsidP="00B9118B">
      <w:pPr>
        <w:widowControl w:val="0"/>
        <w:spacing w:after="0"/>
        <w:ind w:left="851" w:hanging="311"/>
        <w:jc w:val="both"/>
        <w:rPr>
          <w:rFonts w:ascii="Times New Roman" w:hAnsi="Times New Roman"/>
          <w:sz w:val="24"/>
          <w:szCs w:val="24"/>
          <w:lang w:val="it-IT"/>
        </w:rPr>
      </w:pPr>
      <w:r w:rsidRPr="003B04E1">
        <w:rPr>
          <w:rFonts w:ascii="Times New Roman" w:hAnsi="Times New Roman"/>
          <w:sz w:val="24"/>
          <w:szCs w:val="24"/>
          <w:lang w:val="it-IT"/>
        </w:rPr>
        <w:t xml:space="preserve">3. Dispozitat e Pjesës VI të këtij ligji nuk i pengojnë tregtarët që t’u ofrojnë konsumatorëve </w:t>
      </w:r>
      <w:r w:rsidR="008B65A2" w:rsidRPr="003B04E1">
        <w:rPr>
          <w:rFonts w:ascii="Times New Roman" w:hAnsi="Times New Roman"/>
          <w:sz w:val="24"/>
          <w:szCs w:val="24"/>
          <w:lang w:val="it-IT"/>
        </w:rPr>
        <w:t>kushte</w:t>
      </w:r>
      <w:r w:rsidRPr="003B04E1">
        <w:rPr>
          <w:rFonts w:ascii="Times New Roman" w:hAnsi="Times New Roman"/>
          <w:sz w:val="24"/>
          <w:szCs w:val="24"/>
          <w:lang w:val="it-IT"/>
        </w:rPr>
        <w:t xml:space="preserve"> kontraktore m</w:t>
      </w:r>
      <w:r w:rsidR="00E420CE" w:rsidRPr="003B04E1">
        <w:rPr>
          <w:rFonts w:ascii="Times New Roman" w:hAnsi="Times New Roman"/>
          <w:sz w:val="24"/>
          <w:szCs w:val="24"/>
          <w:lang w:val="it-IT"/>
        </w:rPr>
        <w:t>ë</w:t>
      </w:r>
      <w:r w:rsidRPr="003B04E1">
        <w:rPr>
          <w:rFonts w:ascii="Times New Roman" w:hAnsi="Times New Roman"/>
          <w:sz w:val="24"/>
          <w:szCs w:val="24"/>
          <w:lang w:val="it-IT"/>
        </w:rPr>
        <w:t xml:space="preserve"> t</w:t>
      </w:r>
      <w:r w:rsidR="00E420CE" w:rsidRPr="003B04E1">
        <w:rPr>
          <w:rFonts w:ascii="Times New Roman" w:hAnsi="Times New Roman"/>
          <w:sz w:val="24"/>
          <w:szCs w:val="24"/>
          <w:lang w:val="it-IT"/>
        </w:rPr>
        <w:t>ë</w:t>
      </w:r>
      <w:r w:rsidRPr="003B04E1">
        <w:rPr>
          <w:rFonts w:ascii="Times New Roman" w:hAnsi="Times New Roman"/>
          <w:sz w:val="24"/>
          <w:szCs w:val="24"/>
          <w:lang w:val="it-IT"/>
        </w:rPr>
        <w:t xml:space="preserve"> </w:t>
      </w:r>
      <w:r w:rsidR="006C4B17" w:rsidRPr="003B04E1">
        <w:rPr>
          <w:rFonts w:ascii="Times New Roman" w:hAnsi="Times New Roman"/>
          <w:sz w:val="24"/>
          <w:szCs w:val="24"/>
          <w:lang w:val="it-IT"/>
        </w:rPr>
        <w:t xml:space="preserve">favorshme </w:t>
      </w:r>
      <w:r w:rsidRPr="003B04E1">
        <w:rPr>
          <w:rFonts w:ascii="Times New Roman" w:hAnsi="Times New Roman"/>
          <w:sz w:val="24"/>
          <w:szCs w:val="24"/>
          <w:lang w:val="it-IT"/>
        </w:rPr>
        <w:t>se a</w:t>
      </w:r>
      <w:r w:rsidR="008B65A2" w:rsidRPr="003B04E1">
        <w:rPr>
          <w:rFonts w:ascii="Times New Roman" w:hAnsi="Times New Roman"/>
          <w:sz w:val="24"/>
          <w:szCs w:val="24"/>
          <w:lang w:val="it-IT"/>
        </w:rPr>
        <w:t>to t</w:t>
      </w:r>
      <w:r w:rsidR="00852FF9" w:rsidRPr="003B04E1">
        <w:rPr>
          <w:rFonts w:ascii="Times New Roman" w:hAnsi="Times New Roman"/>
          <w:sz w:val="24"/>
          <w:szCs w:val="24"/>
          <w:lang w:val="it-IT"/>
        </w:rPr>
        <w:t>ë</w:t>
      </w:r>
      <w:r w:rsidR="008B65A2" w:rsidRPr="003B04E1">
        <w:rPr>
          <w:rFonts w:ascii="Times New Roman" w:hAnsi="Times New Roman"/>
          <w:sz w:val="24"/>
          <w:szCs w:val="24"/>
          <w:lang w:val="it-IT"/>
        </w:rPr>
        <w:t xml:space="preserve"> parashikuara</w:t>
      </w:r>
      <w:r w:rsidRPr="003B04E1">
        <w:rPr>
          <w:rFonts w:ascii="Times New Roman" w:hAnsi="Times New Roman"/>
          <w:sz w:val="24"/>
          <w:szCs w:val="24"/>
          <w:lang w:val="it-IT"/>
        </w:rPr>
        <w:t xml:space="preserve"> nga dispozita</w:t>
      </w:r>
      <w:r w:rsidR="006C4B17" w:rsidRPr="003B04E1">
        <w:rPr>
          <w:rFonts w:ascii="Times New Roman" w:hAnsi="Times New Roman"/>
          <w:sz w:val="24"/>
          <w:szCs w:val="24"/>
          <w:lang w:val="it-IT"/>
        </w:rPr>
        <w:t>t e k</w:t>
      </w:r>
      <w:r w:rsidR="00852FF9" w:rsidRPr="003B04E1">
        <w:rPr>
          <w:rFonts w:ascii="Times New Roman" w:hAnsi="Times New Roman"/>
          <w:sz w:val="24"/>
          <w:szCs w:val="24"/>
          <w:lang w:val="it-IT"/>
        </w:rPr>
        <w:t>ë</w:t>
      </w:r>
      <w:r w:rsidR="006C4B17" w:rsidRPr="003B04E1">
        <w:rPr>
          <w:rFonts w:ascii="Times New Roman" w:hAnsi="Times New Roman"/>
          <w:sz w:val="24"/>
          <w:szCs w:val="24"/>
          <w:lang w:val="it-IT"/>
        </w:rPr>
        <w:t>tij ligji</w:t>
      </w:r>
      <w:r w:rsidRPr="003B04E1">
        <w:rPr>
          <w:rFonts w:ascii="Times New Roman" w:hAnsi="Times New Roman"/>
          <w:sz w:val="24"/>
          <w:szCs w:val="24"/>
          <w:lang w:val="it-IT"/>
        </w:rPr>
        <w:t xml:space="preserve">. </w:t>
      </w:r>
    </w:p>
    <w:p w14:paraId="4ABC9414" w14:textId="29BDDD68" w:rsidR="007E50F3" w:rsidRPr="003B04E1" w:rsidRDefault="00FD47A0" w:rsidP="00B9118B">
      <w:pPr>
        <w:widowControl w:val="0"/>
        <w:spacing w:after="0"/>
        <w:ind w:firstLine="540"/>
        <w:jc w:val="center"/>
        <w:rPr>
          <w:rFonts w:ascii="Times New Roman" w:hAnsi="Times New Roman"/>
          <w:b/>
          <w:sz w:val="24"/>
          <w:szCs w:val="24"/>
          <w:lang w:val="it-IT"/>
        </w:rPr>
      </w:pPr>
      <w:r w:rsidRPr="003B04E1">
        <w:rPr>
          <w:rFonts w:ascii="Times New Roman" w:hAnsi="Times New Roman"/>
          <w:b/>
          <w:sz w:val="24"/>
          <w:szCs w:val="24"/>
          <w:lang w:val="it-IT"/>
        </w:rPr>
        <w:t>Neni 7</w:t>
      </w:r>
    </w:p>
    <w:p w14:paraId="7B33A767" w14:textId="688B32E6" w:rsidR="003B4599" w:rsidRPr="00B9118B" w:rsidRDefault="003B4599" w:rsidP="00B9118B">
      <w:pPr>
        <w:spacing w:after="0"/>
        <w:ind w:left="270"/>
        <w:contextualSpacing/>
        <w:jc w:val="both"/>
        <w:rPr>
          <w:rFonts w:ascii="Times New Roman" w:hAnsi="Times New Roman"/>
          <w:sz w:val="24"/>
          <w:szCs w:val="24"/>
          <w:lang w:val="sq-AL"/>
        </w:rPr>
      </w:pPr>
      <w:r w:rsidRPr="00B9118B">
        <w:rPr>
          <w:rFonts w:ascii="Times New Roman" w:hAnsi="Times New Roman"/>
          <w:sz w:val="24"/>
          <w:szCs w:val="24"/>
          <w:lang w:val="sq-AL"/>
        </w:rPr>
        <w:t>Pas nenit 34 shtohet neni 34/1 me këtë përmbajtje:</w:t>
      </w:r>
    </w:p>
    <w:p w14:paraId="2D2030C9" w14:textId="77777777" w:rsidR="00B92235" w:rsidRPr="003B04E1" w:rsidRDefault="00B92235" w:rsidP="00B9118B">
      <w:pPr>
        <w:widowControl w:val="0"/>
        <w:spacing w:after="0"/>
        <w:ind w:left="709" w:hanging="142"/>
        <w:jc w:val="both"/>
        <w:rPr>
          <w:rFonts w:ascii="Times New Roman" w:hAnsi="Times New Roman"/>
          <w:sz w:val="24"/>
          <w:szCs w:val="24"/>
          <w:lang w:val="it-IT"/>
        </w:rPr>
      </w:pPr>
    </w:p>
    <w:p w14:paraId="3F2C8F66" w14:textId="2B8620D6" w:rsidR="003B4599" w:rsidRPr="003B04E1" w:rsidRDefault="003B4599" w:rsidP="00B9118B">
      <w:pPr>
        <w:widowControl w:val="0"/>
        <w:spacing w:after="0"/>
        <w:ind w:left="709" w:hanging="142"/>
        <w:jc w:val="center"/>
        <w:rPr>
          <w:rFonts w:ascii="Times New Roman" w:hAnsi="Times New Roman"/>
          <w:sz w:val="24"/>
          <w:szCs w:val="24"/>
          <w:lang w:val="it-IT"/>
        </w:rPr>
      </w:pPr>
      <w:r w:rsidRPr="003B04E1">
        <w:rPr>
          <w:rFonts w:ascii="Times New Roman" w:hAnsi="Times New Roman"/>
          <w:sz w:val="24"/>
          <w:szCs w:val="24"/>
          <w:lang w:val="it-IT"/>
        </w:rPr>
        <w:t>"Neni 34/1</w:t>
      </w:r>
    </w:p>
    <w:p w14:paraId="53A670FB" w14:textId="329EA184" w:rsidR="003B4599" w:rsidRPr="003B04E1" w:rsidRDefault="003B4599" w:rsidP="00B9118B">
      <w:pPr>
        <w:widowControl w:val="0"/>
        <w:spacing w:after="0"/>
        <w:ind w:left="709" w:hanging="142"/>
        <w:jc w:val="center"/>
        <w:rPr>
          <w:rFonts w:ascii="Times New Roman" w:hAnsi="Times New Roman"/>
          <w:b/>
          <w:sz w:val="24"/>
          <w:szCs w:val="24"/>
          <w:lang w:val="it-IT"/>
        </w:rPr>
      </w:pPr>
      <w:r w:rsidRPr="003B04E1">
        <w:rPr>
          <w:rFonts w:ascii="Times New Roman" w:hAnsi="Times New Roman"/>
          <w:b/>
          <w:sz w:val="24"/>
          <w:szCs w:val="24"/>
          <w:lang w:val="it-IT"/>
        </w:rPr>
        <w:t>P</w:t>
      </w:r>
      <w:r w:rsidR="00E420CE" w:rsidRPr="003B04E1">
        <w:rPr>
          <w:rFonts w:ascii="Times New Roman" w:hAnsi="Times New Roman"/>
          <w:b/>
          <w:sz w:val="24"/>
          <w:szCs w:val="24"/>
          <w:lang w:val="it-IT"/>
        </w:rPr>
        <w:t>ë</w:t>
      </w:r>
      <w:r w:rsidRPr="003B04E1">
        <w:rPr>
          <w:rFonts w:ascii="Times New Roman" w:hAnsi="Times New Roman"/>
          <w:b/>
          <w:sz w:val="24"/>
          <w:szCs w:val="24"/>
          <w:lang w:val="it-IT"/>
        </w:rPr>
        <w:t>rjashtimet</w:t>
      </w:r>
    </w:p>
    <w:p w14:paraId="5C74346C" w14:textId="7D3E21C0" w:rsidR="00F216A8" w:rsidRPr="003B04E1" w:rsidRDefault="00212C72" w:rsidP="00B9118B">
      <w:pPr>
        <w:widowControl w:val="0"/>
        <w:tabs>
          <w:tab w:val="left" w:pos="0"/>
          <w:tab w:val="left" w:pos="900"/>
        </w:tabs>
        <w:spacing w:after="0"/>
        <w:ind w:left="540"/>
        <w:jc w:val="both"/>
        <w:rPr>
          <w:rFonts w:ascii="Times New Roman" w:hAnsi="Times New Roman"/>
          <w:sz w:val="24"/>
          <w:szCs w:val="24"/>
          <w:lang w:val="it-IT"/>
        </w:rPr>
      </w:pPr>
      <w:r w:rsidRPr="003B04E1">
        <w:rPr>
          <w:rFonts w:ascii="Times New Roman" w:hAnsi="Times New Roman"/>
          <w:sz w:val="24"/>
          <w:szCs w:val="24"/>
          <w:lang w:val="it-IT"/>
        </w:rPr>
        <w:t>1</w:t>
      </w:r>
      <w:r w:rsidR="00F216A8" w:rsidRPr="003B04E1">
        <w:rPr>
          <w:rFonts w:ascii="Times New Roman" w:hAnsi="Times New Roman"/>
          <w:sz w:val="24"/>
          <w:szCs w:val="24"/>
          <w:lang w:val="it-IT"/>
        </w:rPr>
        <w:t>. Përjashtohen nga fusha e zbatimit të dispozitave Pjesës VI të këtij ligji, kontratat e mëposhtme:</w:t>
      </w:r>
    </w:p>
    <w:p w14:paraId="710C07BF" w14:textId="28422708" w:rsidR="00F216A8" w:rsidRPr="003B04E1" w:rsidRDefault="00F216A8" w:rsidP="00B9118B">
      <w:pPr>
        <w:pStyle w:val="ListParagraph"/>
        <w:widowControl w:val="0"/>
        <w:numPr>
          <w:ilvl w:val="0"/>
          <w:numId w:val="15"/>
        </w:numPr>
        <w:tabs>
          <w:tab w:val="left" w:pos="0"/>
          <w:tab w:val="left" w:pos="900"/>
        </w:tabs>
        <w:spacing w:after="0"/>
        <w:ind w:left="1276" w:hanging="425"/>
        <w:contextualSpacing/>
        <w:jc w:val="both"/>
        <w:rPr>
          <w:rFonts w:ascii="Times New Roman" w:hAnsi="Times New Roman"/>
          <w:sz w:val="24"/>
          <w:szCs w:val="24"/>
          <w:lang w:val="it-IT"/>
        </w:rPr>
      </w:pPr>
      <w:r w:rsidRPr="003B04E1">
        <w:rPr>
          <w:rFonts w:ascii="Times New Roman" w:hAnsi="Times New Roman"/>
          <w:sz w:val="24"/>
          <w:szCs w:val="24"/>
          <w:lang w:val="it-IT"/>
        </w:rPr>
        <w:t>për shërbime sociale, duke përfshirë strehimin social, kujdesin për fëmijët dhe mbështetjen e familjeve dhe personave në nevojë</w:t>
      </w:r>
      <w:r w:rsidR="006C680F" w:rsidRPr="003B04E1">
        <w:rPr>
          <w:rFonts w:ascii="Times New Roman" w:hAnsi="Times New Roman"/>
          <w:sz w:val="24"/>
          <w:szCs w:val="24"/>
          <w:lang w:val="it-IT"/>
        </w:rPr>
        <w:t>,</w:t>
      </w:r>
      <w:r w:rsidRPr="003B04E1">
        <w:rPr>
          <w:rFonts w:ascii="Times New Roman" w:hAnsi="Times New Roman"/>
          <w:sz w:val="24"/>
          <w:szCs w:val="24"/>
          <w:lang w:val="it-IT"/>
        </w:rPr>
        <w:t xml:space="preserve"> të përhershme apo të përkohshme, duke përfshirë kujdesin afatgjatë;</w:t>
      </w:r>
    </w:p>
    <w:p w14:paraId="75921588" w14:textId="77777777" w:rsidR="00F216A8" w:rsidRPr="00B9118B" w:rsidRDefault="00F216A8" w:rsidP="00B9118B">
      <w:pPr>
        <w:pStyle w:val="ListParagraph"/>
        <w:widowControl w:val="0"/>
        <w:numPr>
          <w:ilvl w:val="0"/>
          <w:numId w:val="15"/>
        </w:numPr>
        <w:tabs>
          <w:tab w:val="left" w:pos="0"/>
          <w:tab w:val="left" w:pos="900"/>
        </w:tabs>
        <w:spacing w:after="0"/>
        <w:ind w:left="1276" w:hanging="425"/>
        <w:contextualSpacing/>
        <w:jc w:val="both"/>
        <w:rPr>
          <w:rFonts w:ascii="Times New Roman" w:hAnsi="Times New Roman"/>
          <w:sz w:val="24"/>
          <w:szCs w:val="24"/>
        </w:rPr>
      </w:pPr>
      <w:r w:rsidRPr="00B9118B">
        <w:rPr>
          <w:rFonts w:ascii="Times New Roman" w:hAnsi="Times New Roman"/>
          <w:sz w:val="24"/>
          <w:szCs w:val="24"/>
        </w:rPr>
        <w:t>për kujdesin shëndetësor;</w:t>
      </w:r>
    </w:p>
    <w:p w14:paraId="0050F906" w14:textId="5BD4CAD7" w:rsidR="00F216A8" w:rsidRPr="003B04E1" w:rsidRDefault="00DB2618" w:rsidP="00B9118B">
      <w:pPr>
        <w:pStyle w:val="ListParagraph"/>
        <w:widowControl w:val="0"/>
        <w:numPr>
          <w:ilvl w:val="0"/>
          <w:numId w:val="15"/>
        </w:numPr>
        <w:tabs>
          <w:tab w:val="left" w:pos="0"/>
          <w:tab w:val="left" w:pos="900"/>
        </w:tabs>
        <w:spacing w:after="0"/>
        <w:ind w:left="1276" w:hanging="425"/>
        <w:contextualSpacing/>
        <w:jc w:val="both"/>
        <w:rPr>
          <w:rFonts w:ascii="Times New Roman" w:hAnsi="Times New Roman"/>
          <w:sz w:val="24"/>
          <w:szCs w:val="24"/>
          <w:lang w:val="it-IT"/>
        </w:rPr>
      </w:pPr>
      <w:r w:rsidRPr="003B04E1">
        <w:rPr>
          <w:rFonts w:ascii="Times New Roman" w:hAnsi="Times New Roman"/>
          <w:sz w:val="24"/>
          <w:szCs w:val="24"/>
          <w:lang w:val="it-IT"/>
        </w:rPr>
        <w:t>për lojrat e fatit, përfshir</w:t>
      </w:r>
      <w:r w:rsidR="00852FF9" w:rsidRPr="003B04E1">
        <w:rPr>
          <w:rFonts w:ascii="Times New Roman" w:hAnsi="Times New Roman"/>
          <w:sz w:val="24"/>
          <w:szCs w:val="24"/>
          <w:lang w:val="it-IT"/>
        </w:rPr>
        <w:t>ë</w:t>
      </w:r>
      <w:r w:rsidRPr="003B04E1">
        <w:rPr>
          <w:rFonts w:ascii="Times New Roman" w:hAnsi="Times New Roman"/>
          <w:sz w:val="24"/>
          <w:szCs w:val="24"/>
          <w:lang w:val="it-IT"/>
        </w:rPr>
        <w:t xml:space="preserve"> vënie</w:t>
      </w:r>
      <w:r w:rsidR="00F216A8" w:rsidRPr="003B04E1">
        <w:rPr>
          <w:rFonts w:ascii="Times New Roman" w:hAnsi="Times New Roman"/>
          <w:sz w:val="24"/>
          <w:szCs w:val="24"/>
          <w:lang w:val="it-IT"/>
        </w:rPr>
        <w:t xml:space="preserve"> bastesh me vlera monetare, lotaritë, lojëra në kazino dhe transaksione bastesh;</w:t>
      </w:r>
    </w:p>
    <w:p w14:paraId="3D6DFCF9" w14:textId="77777777" w:rsidR="00F216A8" w:rsidRPr="003B04E1" w:rsidRDefault="00F216A8" w:rsidP="00B9118B">
      <w:pPr>
        <w:widowControl w:val="0"/>
        <w:tabs>
          <w:tab w:val="left" w:pos="0"/>
          <w:tab w:val="left" w:pos="1276"/>
        </w:tabs>
        <w:spacing w:after="0"/>
        <w:ind w:left="1276" w:hanging="425"/>
        <w:jc w:val="both"/>
        <w:rPr>
          <w:rFonts w:ascii="Times New Roman" w:hAnsi="Times New Roman"/>
          <w:sz w:val="24"/>
          <w:szCs w:val="24"/>
          <w:lang w:val="it-IT"/>
        </w:rPr>
      </w:pPr>
      <w:r w:rsidRPr="003B04E1">
        <w:rPr>
          <w:rFonts w:ascii="Times New Roman" w:hAnsi="Times New Roman"/>
          <w:sz w:val="24"/>
          <w:szCs w:val="24"/>
          <w:lang w:val="it-IT"/>
        </w:rPr>
        <w:t xml:space="preserve">ç) </w:t>
      </w:r>
      <w:r w:rsidRPr="003B04E1">
        <w:rPr>
          <w:rFonts w:ascii="Times New Roman" w:hAnsi="Times New Roman"/>
          <w:sz w:val="24"/>
          <w:szCs w:val="24"/>
          <w:lang w:val="it-IT"/>
        </w:rPr>
        <w:tab/>
        <w:t>për shërbime financiare;</w:t>
      </w:r>
    </w:p>
    <w:p w14:paraId="3F8EB33A" w14:textId="77777777" w:rsidR="00F216A8" w:rsidRPr="003B04E1" w:rsidRDefault="00F216A8" w:rsidP="00B9118B">
      <w:pPr>
        <w:widowControl w:val="0"/>
        <w:tabs>
          <w:tab w:val="left" w:pos="0"/>
          <w:tab w:val="left" w:pos="1276"/>
        </w:tabs>
        <w:spacing w:after="0"/>
        <w:ind w:left="851"/>
        <w:jc w:val="both"/>
        <w:rPr>
          <w:rFonts w:ascii="Times New Roman" w:hAnsi="Times New Roman"/>
          <w:sz w:val="24"/>
          <w:szCs w:val="24"/>
          <w:lang w:val="it-IT"/>
        </w:rPr>
      </w:pPr>
      <w:r w:rsidRPr="003B04E1">
        <w:rPr>
          <w:rFonts w:ascii="Times New Roman" w:hAnsi="Times New Roman"/>
          <w:sz w:val="24"/>
          <w:szCs w:val="24"/>
          <w:lang w:val="it-IT"/>
        </w:rPr>
        <w:t xml:space="preserve">d) </w:t>
      </w:r>
      <w:r w:rsidRPr="003B04E1">
        <w:rPr>
          <w:rFonts w:ascii="Times New Roman" w:hAnsi="Times New Roman"/>
          <w:sz w:val="24"/>
          <w:szCs w:val="24"/>
          <w:lang w:val="it-IT"/>
        </w:rPr>
        <w:tab/>
        <w:t xml:space="preserve">për fitimin, humbjen apo transferimin e të drejtës së pronësisë mbi sendet e </w:t>
      </w:r>
      <w:r w:rsidRPr="003B04E1">
        <w:rPr>
          <w:rFonts w:ascii="Times New Roman" w:hAnsi="Times New Roman"/>
          <w:sz w:val="24"/>
          <w:szCs w:val="24"/>
          <w:lang w:val="it-IT"/>
        </w:rPr>
        <w:tab/>
        <w:t>paluajtshme, ose të të drejtave reale mbi sendet e paluajtshme;</w:t>
      </w:r>
    </w:p>
    <w:p w14:paraId="607E86F8" w14:textId="77777777" w:rsidR="00F216A8" w:rsidRPr="003B04E1" w:rsidRDefault="00F216A8" w:rsidP="00B9118B">
      <w:pPr>
        <w:widowControl w:val="0"/>
        <w:tabs>
          <w:tab w:val="left" w:pos="0"/>
          <w:tab w:val="left" w:pos="1134"/>
        </w:tabs>
        <w:spacing w:after="0"/>
        <w:ind w:left="1276" w:hanging="425"/>
        <w:jc w:val="both"/>
        <w:rPr>
          <w:rFonts w:ascii="Times New Roman" w:hAnsi="Times New Roman"/>
          <w:sz w:val="24"/>
          <w:szCs w:val="24"/>
          <w:lang w:val="it-IT"/>
        </w:rPr>
      </w:pPr>
      <w:r w:rsidRPr="003B04E1">
        <w:rPr>
          <w:rFonts w:ascii="Times New Roman" w:hAnsi="Times New Roman"/>
          <w:sz w:val="24"/>
          <w:szCs w:val="24"/>
          <w:lang w:val="it-IT"/>
        </w:rPr>
        <w:t>dh) për ndërtimin e ndërtesave të reja, konvertimin në shkallë të konsiderueshme të ndërtesave ekzistuese dhe për qira strehimi për qëllime banimi;</w:t>
      </w:r>
    </w:p>
    <w:p w14:paraId="710CBC32" w14:textId="77777777" w:rsidR="00F216A8" w:rsidRPr="003B04E1" w:rsidRDefault="00F216A8" w:rsidP="00B9118B">
      <w:pPr>
        <w:widowControl w:val="0"/>
        <w:tabs>
          <w:tab w:val="left" w:pos="0"/>
          <w:tab w:val="left" w:pos="1276"/>
        </w:tabs>
        <w:spacing w:after="0"/>
        <w:ind w:left="1276" w:hanging="425"/>
        <w:jc w:val="both"/>
        <w:rPr>
          <w:rFonts w:ascii="Times New Roman" w:hAnsi="Times New Roman"/>
          <w:sz w:val="24"/>
          <w:szCs w:val="24"/>
          <w:lang w:val="it-IT"/>
        </w:rPr>
      </w:pPr>
      <w:r w:rsidRPr="003B04E1">
        <w:rPr>
          <w:rFonts w:ascii="Times New Roman" w:hAnsi="Times New Roman"/>
          <w:sz w:val="24"/>
          <w:szCs w:val="24"/>
          <w:lang w:val="it-IT"/>
        </w:rPr>
        <w:t xml:space="preserve">e) </w:t>
      </w:r>
      <w:r w:rsidRPr="003B04E1">
        <w:rPr>
          <w:rFonts w:ascii="Times New Roman" w:hAnsi="Times New Roman"/>
          <w:sz w:val="24"/>
          <w:szCs w:val="24"/>
          <w:lang w:val="it-IT"/>
        </w:rPr>
        <w:tab/>
        <w:t>për paketat e udhëtimit, të rregulluara nga Kreu IV, Pjesa VII e këtij ligji;</w:t>
      </w:r>
    </w:p>
    <w:p w14:paraId="109CBDC8" w14:textId="77777777" w:rsidR="00F216A8" w:rsidRPr="003B04E1" w:rsidRDefault="00F216A8" w:rsidP="00B9118B">
      <w:pPr>
        <w:widowControl w:val="0"/>
        <w:tabs>
          <w:tab w:val="left" w:pos="0"/>
          <w:tab w:val="left" w:pos="1276"/>
        </w:tabs>
        <w:spacing w:after="0"/>
        <w:ind w:left="1276" w:hanging="425"/>
        <w:jc w:val="both"/>
        <w:rPr>
          <w:rFonts w:ascii="Times New Roman" w:hAnsi="Times New Roman"/>
          <w:sz w:val="24"/>
          <w:szCs w:val="24"/>
          <w:lang w:val="it-IT"/>
        </w:rPr>
      </w:pPr>
      <w:r w:rsidRPr="00B9118B">
        <w:rPr>
          <w:rFonts w:ascii="Times New Roman" w:hAnsi="Times New Roman"/>
          <w:sz w:val="24"/>
          <w:szCs w:val="24"/>
          <w:lang w:val="es-MX"/>
        </w:rPr>
        <w:t xml:space="preserve">ë) </w:t>
      </w:r>
      <w:r w:rsidRPr="00B9118B">
        <w:rPr>
          <w:rFonts w:ascii="Times New Roman" w:hAnsi="Times New Roman"/>
          <w:sz w:val="24"/>
          <w:szCs w:val="24"/>
          <w:lang w:val="es-MX"/>
        </w:rPr>
        <w:tab/>
        <w:t xml:space="preserve">për </w:t>
      </w:r>
      <w:r w:rsidRPr="00B9118B">
        <w:rPr>
          <w:rFonts w:ascii="Times New Roman" w:hAnsi="Times New Roman"/>
          <w:spacing w:val="-1"/>
          <w:sz w:val="24"/>
          <w:szCs w:val="24"/>
          <w:lang w:val="es-MX"/>
        </w:rPr>
        <w:t>p</w:t>
      </w:r>
      <w:r w:rsidRPr="00B9118B">
        <w:rPr>
          <w:rFonts w:ascii="Times New Roman" w:hAnsi="Times New Roman"/>
          <w:sz w:val="24"/>
          <w:szCs w:val="24"/>
          <w:lang w:val="es-MX"/>
        </w:rPr>
        <w:t>ërdorimin</w:t>
      </w:r>
      <w:r w:rsidRPr="00B9118B">
        <w:rPr>
          <w:rFonts w:ascii="Times New Roman" w:hAnsi="Times New Roman"/>
          <w:spacing w:val="12"/>
          <w:sz w:val="24"/>
          <w:szCs w:val="24"/>
          <w:lang w:val="es-MX"/>
        </w:rPr>
        <w:t xml:space="preserve"> </w:t>
      </w:r>
      <w:r w:rsidRPr="00B9118B">
        <w:rPr>
          <w:rFonts w:ascii="Times New Roman" w:hAnsi="Times New Roman"/>
          <w:sz w:val="24"/>
          <w:szCs w:val="24"/>
          <w:lang w:val="es-MX"/>
        </w:rPr>
        <w:t>me</w:t>
      </w:r>
      <w:r w:rsidRPr="00B9118B">
        <w:rPr>
          <w:rFonts w:ascii="Times New Roman" w:hAnsi="Times New Roman"/>
          <w:spacing w:val="16"/>
          <w:sz w:val="24"/>
          <w:szCs w:val="24"/>
          <w:lang w:val="es-MX"/>
        </w:rPr>
        <w:t xml:space="preserve"> </w:t>
      </w:r>
      <w:r w:rsidRPr="00B9118B">
        <w:rPr>
          <w:rFonts w:ascii="Times New Roman" w:hAnsi="Times New Roman"/>
          <w:sz w:val="24"/>
          <w:szCs w:val="24"/>
          <w:lang w:val="es-MX"/>
        </w:rPr>
        <w:t>a</w:t>
      </w:r>
      <w:r w:rsidRPr="00B9118B">
        <w:rPr>
          <w:rFonts w:ascii="Times New Roman" w:hAnsi="Times New Roman"/>
          <w:spacing w:val="-1"/>
          <w:sz w:val="24"/>
          <w:szCs w:val="24"/>
          <w:lang w:val="es-MX"/>
        </w:rPr>
        <w:t>f</w:t>
      </w:r>
      <w:r w:rsidRPr="00B9118B">
        <w:rPr>
          <w:rFonts w:ascii="Times New Roman" w:hAnsi="Times New Roman"/>
          <w:sz w:val="24"/>
          <w:szCs w:val="24"/>
          <w:lang w:val="es-MX"/>
        </w:rPr>
        <w:t>at</w:t>
      </w:r>
      <w:r w:rsidRPr="00B9118B">
        <w:rPr>
          <w:rFonts w:ascii="Times New Roman" w:hAnsi="Times New Roman"/>
          <w:spacing w:val="16"/>
          <w:sz w:val="24"/>
          <w:szCs w:val="24"/>
          <w:lang w:val="es-MX"/>
        </w:rPr>
        <w:t xml:space="preserve"> </w:t>
      </w:r>
      <w:r w:rsidRPr="00B9118B">
        <w:rPr>
          <w:rFonts w:ascii="Times New Roman" w:hAnsi="Times New Roman"/>
          <w:sz w:val="24"/>
          <w:szCs w:val="24"/>
          <w:lang w:val="es-MX"/>
        </w:rPr>
        <w:t>të</w:t>
      </w:r>
      <w:r w:rsidRPr="00B9118B">
        <w:rPr>
          <w:rFonts w:ascii="Times New Roman" w:hAnsi="Times New Roman"/>
          <w:spacing w:val="14"/>
          <w:sz w:val="24"/>
          <w:szCs w:val="24"/>
          <w:lang w:val="es-MX"/>
        </w:rPr>
        <w:t xml:space="preserve"> </w:t>
      </w:r>
      <w:r w:rsidRPr="00B9118B">
        <w:rPr>
          <w:rFonts w:ascii="Times New Roman" w:hAnsi="Times New Roman"/>
          <w:sz w:val="24"/>
          <w:szCs w:val="24"/>
          <w:lang w:val="es-MX"/>
        </w:rPr>
        <w:t>pr</w:t>
      </w:r>
      <w:r w:rsidRPr="00B9118B">
        <w:rPr>
          <w:rFonts w:ascii="Times New Roman" w:hAnsi="Times New Roman"/>
          <w:spacing w:val="-1"/>
          <w:sz w:val="24"/>
          <w:szCs w:val="24"/>
          <w:lang w:val="es-MX"/>
        </w:rPr>
        <w:t>o</w:t>
      </w:r>
      <w:r w:rsidRPr="00B9118B">
        <w:rPr>
          <w:rFonts w:ascii="Times New Roman" w:hAnsi="Times New Roman"/>
          <w:sz w:val="24"/>
          <w:szCs w:val="24"/>
          <w:lang w:val="es-MX"/>
        </w:rPr>
        <w:t>duktit</w:t>
      </w:r>
      <w:r w:rsidRPr="00B9118B">
        <w:rPr>
          <w:rFonts w:ascii="Times New Roman" w:hAnsi="Times New Roman"/>
          <w:spacing w:val="13"/>
          <w:sz w:val="24"/>
          <w:szCs w:val="24"/>
          <w:lang w:val="es-MX"/>
        </w:rPr>
        <w:t xml:space="preserve"> </w:t>
      </w:r>
      <w:r w:rsidRPr="00B9118B">
        <w:rPr>
          <w:rFonts w:ascii="Times New Roman" w:hAnsi="Times New Roman"/>
          <w:spacing w:val="-1"/>
          <w:sz w:val="24"/>
          <w:szCs w:val="24"/>
          <w:lang w:val="es-MX"/>
        </w:rPr>
        <w:t>t</w:t>
      </w:r>
      <w:r w:rsidRPr="00B9118B">
        <w:rPr>
          <w:rFonts w:ascii="Times New Roman" w:hAnsi="Times New Roman"/>
          <w:sz w:val="24"/>
          <w:szCs w:val="24"/>
          <w:lang w:val="es-MX"/>
        </w:rPr>
        <w:t>ë</w:t>
      </w:r>
      <w:r w:rsidRPr="00B9118B">
        <w:rPr>
          <w:rFonts w:ascii="Times New Roman" w:hAnsi="Times New Roman"/>
          <w:spacing w:val="11"/>
          <w:sz w:val="24"/>
          <w:szCs w:val="24"/>
          <w:lang w:val="es-MX"/>
        </w:rPr>
        <w:t xml:space="preserve"> </w:t>
      </w:r>
      <w:r w:rsidRPr="00B9118B">
        <w:rPr>
          <w:rFonts w:ascii="Times New Roman" w:hAnsi="Times New Roman"/>
          <w:sz w:val="24"/>
          <w:szCs w:val="24"/>
          <w:lang w:val="es-MX"/>
        </w:rPr>
        <w:t>pushimit</w:t>
      </w:r>
      <w:r w:rsidRPr="00B9118B">
        <w:rPr>
          <w:rFonts w:ascii="Times New Roman" w:hAnsi="Times New Roman"/>
          <w:spacing w:val="19"/>
          <w:sz w:val="24"/>
          <w:szCs w:val="24"/>
          <w:lang w:val="es-MX"/>
        </w:rPr>
        <w:t xml:space="preserve"> </w:t>
      </w:r>
      <w:r w:rsidRPr="00B9118B">
        <w:rPr>
          <w:rFonts w:ascii="Times New Roman" w:hAnsi="Times New Roman"/>
          <w:spacing w:val="-1"/>
          <w:sz w:val="24"/>
          <w:szCs w:val="24"/>
          <w:lang w:val="es-MX"/>
        </w:rPr>
        <w:t>a</w:t>
      </w:r>
      <w:r w:rsidRPr="00B9118B">
        <w:rPr>
          <w:rFonts w:ascii="Times New Roman" w:hAnsi="Times New Roman"/>
          <w:sz w:val="24"/>
          <w:szCs w:val="24"/>
          <w:lang w:val="es-MX"/>
        </w:rPr>
        <w:t>fatgjatë,</w:t>
      </w:r>
      <w:r w:rsidRPr="00B9118B">
        <w:rPr>
          <w:rFonts w:ascii="Times New Roman" w:hAnsi="Times New Roman"/>
          <w:spacing w:val="31"/>
          <w:sz w:val="24"/>
          <w:szCs w:val="24"/>
          <w:lang w:val="es-MX"/>
        </w:rPr>
        <w:t xml:space="preserve"> </w:t>
      </w:r>
      <w:r w:rsidRPr="00B9118B">
        <w:rPr>
          <w:rFonts w:ascii="Times New Roman" w:hAnsi="Times New Roman"/>
          <w:w w:val="102"/>
          <w:sz w:val="24"/>
          <w:szCs w:val="24"/>
          <w:lang w:val="es-MX"/>
        </w:rPr>
        <w:t xml:space="preserve">të </w:t>
      </w:r>
      <w:r w:rsidRPr="00B9118B">
        <w:rPr>
          <w:rFonts w:ascii="Times New Roman" w:hAnsi="Times New Roman"/>
          <w:sz w:val="24"/>
          <w:szCs w:val="24"/>
          <w:lang w:val="es-MX"/>
        </w:rPr>
        <w:t>rishitjes</w:t>
      </w:r>
      <w:r w:rsidRPr="00B9118B">
        <w:rPr>
          <w:rFonts w:ascii="Times New Roman" w:hAnsi="Times New Roman"/>
          <w:spacing w:val="10"/>
          <w:sz w:val="24"/>
          <w:szCs w:val="24"/>
          <w:lang w:val="es-MX"/>
        </w:rPr>
        <w:t xml:space="preserve"> </w:t>
      </w:r>
      <w:r w:rsidRPr="00B9118B">
        <w:rPr>
          <w:rFonts w:ascii="Times New Roman" w:hAnsi="Times New Roman"/>
          <w:sz w:val="24"/>
          <w:szCs w:val="24"/>
          <w:lang w:val="es-MX"/>
        </w:rPr>
        <w:t>dhe</w:t>
      </w:r>
      <w:r w:rsidRPr="00B9118B">
        <w:rPr>
          <w:rFonts w:ascii="Times New Roman" w:hAnsi="Times New Roman"/>
          <w:spacing w:val="18"/>
          <w:sz w:val="24"/>
          <w:szCs w:val="24"/>
          <w:lang w:val="es-MX"/>
        </w:rPr>
        <w:t xml:space="preserve"> </w:t>
      </w:r>
      <w:r w:rsidRPr="00B9118B">
        <w:rPr>
          <w:rFonts w:ascii="Times New Roman" w:hAnsi="Times New Roman"/>
          <w:sz w:val="24"/>
          <w:szCs w:val="24"/>
          <w:lang w:val="es-MX"/>
        </w:rPr>
        <w:t>të</w:t>
      </w:r>
      <w:r w:rsidRPr="00B9118B">
        <w:rPr>
          <w:rFonts w:ascii="Times New Roman" w:hAnsi="Times New Roman"/>
          <w:spacing w:val="15"/>
          <w:sz w:val="24"/>
          <w:szCs w:val="24"/>
          <w:lang w:val="es-MX"/>
        </w:rPr>
        <w:t xml:space="preserve"> </w:t>
      </w:r>
      <w:r w:rsidRPr="00B9118B">
        <w:rPr>
          <w:rFonts w:ascii="Times New Roman" w:hAnsi="Times New Roman"/>
          <w:w w:val="101"/>
          <w:sz w:val="24"/>
          <w:szCs w:val="24"/>
          <w:lang w:val="es-MX"/>
        </w:rPr>
        <w:t xml:space="preserve">shkëmbimit, </w:t>
      </w:r>
      <w:r w:rsidRPr="003B04E1">
        <w:rPr>
          <w:rFonts w:ascii="Times New Roman" w:hAnsi="Times New Roman"/>
          <w:sz w:val="24"/>
          <w:szCs w:val="24"/>
          <w:lang w:val="it-IT"/>
        </w:rPr>
        <w:t>të rregulluara nga Kreu II, Pjesa VII e këtij ligji;</w:t>
      </w:r>
    </w:p>
    <w:p w14:paraId="68295F9F" w14:textId="0514D1CC" w:rsidR="00F216A8" w:rsidRPr="003B04E1" w:rsidRDefault="00F216A8" w:rsidP="00B9118B">
      <w:pPr>
        <w:widowControl w:val="0"/>
        <w:tabs>
          <w:tab w:val="left" w:pos="0"/>
          <w:tab w:val="left" w:pos="1276"/>
        </w:tabs>
        <w:spacing w:after="0"/>
        <w:ind w:left="1276" w:hanging="425"/>
        <w:jc w:val="both"/>
        <w:rPr>
          <w:rFonts w:ascii="Times New Roman" w:hAnsi="Times New Roman"/>
          <w:sz w:val="24"/>
          <w:szCs w:val="24"/>
          <w:lang w:val="it-IT"/>
        </w:rPr>
      </w:pPr>
      <w:r w:rsidRPr="003B04E1">
        <w:rPr>
          <w:rFonts w:ascii="Times New Roman" w:hAnsi="Times New Roman"/>
          <w:sz w:val="24"/>
          <w:szCs w:val="24"/>
          <w:lang w:val="it-IT"/>
        </w:rPr>
        <w:t xml:space="preserve">f) </w:t>
      </w:r>
      <w:r w:rsidRPr="003B04E1">
        <w:rPr>
          <w:rFonts w:ascii="Times New Roman" w:hAnsi="Times New Roman"/>
          <w:sz w:val="24"/>
          <w:szCs w:val="24"/>
          <w:lang w:val="it-IT"/>
        </w:rPr>
        <w:tab/>
      </w:r>
      <w:r w:rsidR="00AE4194" w:rsidRPr="003B04E1">
        <w:rPr>
          <w:rFonts w:ascii="Times New Roman" w:hAnsi="Times New Roman"/>
          <w:sz w:val="24"/>
          <w:szCs w:val="24"/>
          <w:lang w:val="it-IT"/>
        </w:rPr>
        <w:t xml:space="preserve">e lidhura </w:t>
      </w:r>
      <w:r w:rsidR="007805ED" w:rsidRPr="003B04E1">
        <w:rPr>
          <w:rFonts w:ascii="Times New Roman" w:hAnsi="Times New Roman"/>
          <w:sz w:val="24"/>
          <w:szCs w:val="24"/>
          <w:lang w:val="it-IT"/>
        </w:rPr>
        <w:t>p</w:t>
      </w:r>
      <w:r w:rsidR="00852FF9" w:rsidRPr="003B04E1">
        <w:rPr>
          <w:rFonts w:ascii="Times New Roman" w:hAnsi="Times New Roman"/>
          <w:sz w:val="24"/>
          <w:szCs w:val="24"/>
          <w:lang w:val="it-IT"/>
        </w:rPr>
        <w:t>ë</w:t>
      </w:r>
      <w:r w:rsidR="007805ED" w:rsidRPr="003B04E1">
        <w:rPr>
          <w:rFonts w:ascii="Times New Roman" w:hAnsi="Times New Roman"/>
          <w:sz w:val="24"/>
          <w:szCs w:val="24"/>
          <w:lang w:val="it-IT"/>
        </w:rPr>
        <w:t>rpara</w:t>
      </w:r>
      <w:r w:rsidRPr="003B04E1">
        <w:rPr>
          <w:rFonts w:ascii="Times New Roman" w:hAnsi="Times New Roman"/>
          <w:sz w:val="24"/>
          <w:szCs w:val="24"/>
          <w:lang w:val="it-IT"/>
        </w:rPr>
        <w:t xml:space="preserve"> </w:t>
      </w:r>
      <w:r w:rsidR="00E82FA1" w:rsidRPr="003B04E1">
        <w:rPr>
          <w:rFonts w:ascii="Times New Roman" w:hAnsi="Times New Roman"/>
          <w:sz w:val="24"/>
          <w:szCs w:val="24"/>
          <w:lang w:val="it-IT"/>
        </w:rPr>
        <w:t>noterit apo ndo</w:t>
      </w:r>
      <w:r w:rsidRPr="003B04E1">
        <w:rPr>
          <w:rFonts w:ascii="Times New Roman" w:hAnsi="Times New Roman"/>
          <w:sz w:val="24"/>
          <w:szCs w:val="24"/>
          <w:lang w:val="it-IT"/>
        </w:rPr>
        <w:t xml:space="preserve">një </w:t>
      </w:r>
      <w:r w:rsidR="00246744" w:rsidRPr="003B04E1">
        <w:rPr>
          <w:rFonts w:ascii="Times New Roman" w:hAnsi="Times New Roman"/>
          <w:sz w:val="24"/>
          <w:szCs w:val="24"/>
          <w:lang w:val="it-IT"/>
        </w:rPr>
        <w:t>funksionar</w:t>
      </w:r>
      <w:r w:rsidR="007805ED" w:rsidRPr="003B04E1">
        <w:rPr>
          <w:rFonts w:ascii="Times New Roman" w:hAnsi="Times New Roman"/>
          <w:sz w:val="24"/>
          <w:szCs w:val="24"/>
          <w:lang w:val="it-IT"/>
        </w:rPr>
        <w:t>i</w:t>
      </w:r>
      <w:r w:rsidRPr="003B04E1">
        <w:rPr>
          <w:rFonts w:ascii="Times New Roman" w:hAnsi="Times New Roman"/>
          <w:sz w:val="24"/>
          <w:szCs w:val="24"/>
          <w:lang w:val="it-IT"/>
        </w:rPr>
        <w:t xml:space="preserve"> </w:t>
      </w:r>
      <w:r w:rsidR="00E82FA1" w:rsidRPr="003B04E1">
        <w:rPr>
          <w:rFonts w:ascii="Times New Roman" w:hAnsi="Times New Roman"/>
          <w:sz w:val="24"/>
          <w:szCs w:val="24"/>
          <w:lang w:val="it-IT"/>
        </w:rPr>
        <w:t>tjet</w:t>
      </w:r>
      <w:r w:rsidR="00852FF9" w:rsidRPr="003B04E1">
        <w:rPr>
          <w:rFonts w:ascii="Times New Roman" w:hAnsi="Times New Roman"/>
          <w:sz w:val="24"/>
          <w:szCs w:val="24"/>
          <w:lang w:val="it-IT"/>
        </w:rPr>
        <w:t>ë</w:t>
      </w:r>
      <w:r w:rsidR="00E82FA1" w:rsidRPr="003B04E1">
        <w:rPr>
          <w:rFonts w:ascii="Times New Roman" w:hAnsi="Times New Roman"/>
          <w:sz w:val="24"/>
          <w:szCs w:val="24"/>
          <w:lang w:val="it-IT"/>
        </w:rPr>
        <w:t xml:space="preserve">r </w:t>
      </w:r>
      <w:r w:rsidRPr="003B04E1">
        <w:rPr>
          <w:rFonts w:ascii="Times New Roman" w:hAnsi="Times New Roman"/>
          <w:sz w:val="24"/>
          <w:szCs w:val="24"/>
          <w:lang w:val="it-IT"/>
        </w:rPr>
        <w:t>publik, i cili ka detyrimin ligjor për të qenë i p</w:t>
      </w:r>
      <w:r w:rsidR="00761904" w:rsidRPr="003B04E1">
        <w:rPr>
          <w:rFonts w:ascii="Times New Roman" w:hAnsi="Times New Roman"/>
          <w:sz w:val="24"/>
          <w:szCs w:val="24"/>
          <w:lang w:val="it-IT"/>
        </w:rPr>
        <w:t>avarur e</w:t>
      </w:r>
      <w:r w:rsidR="00E82FA1" w:rsidRPr="003B04E1">
        <w:rPr>
          <w:rFonts w:ascii="Times New Roman" w:hAnsi="Times New Roman"/>
          <w:sz w:val="24"/>
          <w:szCs w:val="24"/>
          <w:lang w:val="it-IT"/>
        </w:rPr>
        <w:t xml:space="preserve"> i paanshëm</w:t>
      </w:r>
      <w:r w:rsidR="00323030" w:rsidRPr="003B04E1">
        <w:rPr>
          <w:rFonts w:ascii="Times New Roman" w:hAnsi="Times New Roman"/>
          <w:sz w:val="24"/>
          <w:szCs w:val="24"/>
          <w:lang w:val="it-IT"/>
        </w:rPr>
        <w:t>,</w:t>
      </w:r>
      <w:r w:rsidR="00E82FA1" w:rsidRPr="003B04E1">
        <w:rPr>
          <w:rFonts w:ascii="Times New Roman" w:hAnsi="Times New Roman"/>
          <w:sz w:val="24"/>
          <w:szCs w:val="24"/>
          <w:lang w:val="it-IT"/>
        </w:rPr>
        <w:t xml:space="preserve"> dhe</w:t>
      </w:r>
      <w:r w:rsidRPr="003B04E1">
        <w:rPr>
          <w:rFonts w:ascii="Times New Roman" w:hAnsi="Times New Roman"/>
          <w:sz w:val="24"/>
          <w:szCs w:val="24"/>
          <w:lang w:val="it-IT"/>
        </w:rPr>
        <w:t xml:space="preserve"> </w:t>
      </w:r>
      <w:r w:rsidR="00323030" w:rsidRPr="003B04E1">
        <w:rPr>
          <w:rFonts w:ascii="Times New Roman" w:hAnsi="Times New Roman"/>
          <w:sz w:val="24"/>
          <w:szCs w:val="24"/>
          <w:lang w:val="it-IT"/>
        </w:rPr>
        <w:t>të sigurohet</w:t>
      </w:r>
      <w:r w:rsidRPr="003B04E1">
        <w:rPr>
          <w:rFonts w:ascii="Times New Roman" w:hAnsi="Times New Roman"/>
          <w:sz w:val="24"/>
          <w:szCs w:val="24"/>
          <w:lang w:val="it-IT"/>
        </w:rPr>
        <w:t xml:space="preserve">, që konsumatori të </w:t>
      </w:r>
      <w:r w:rsidRPr="003B04E1">
        <w:rPr>
          <w:rFonts w:ascii="Times New Roman" w:hAnsi="Times New Roman"/>
          <w:sz w:val="24"/>
          <w:szCs w:val="24"/>
          <w:lang w:val="it-IT"/>
        </w:rPr>
        <w:lastRenderedPageBreak/>
        <w:t xml:space="preserve">lidhë një kontratë vetëm pas një shqyrtimi të kujdesshëm ligjor dhe pasi të jetë njohur me </w:t>
      </w:r>
      <w:r w:rsidR="008610D5" w:rsidRPr="003B04E1">
        <w:rPr>
          <w:rFonts w:ascii="Times New Roman" w:hAnsi="Times New Roman"/>
          <w:sz w:val="24"/>
          <w:szCs w:val="24"/>
          <w:lang w:val="it-IT"/>
        </w:rPr>
        <w:t>pasojat juri</w:t>
      </w:r>
      <w:r w:rsidR="00BE757B" w:rsidRPr="003B04E1">
        <w:rPr>
          <w:rFonts w:ascii="Times New Roman" w:hAnsi="Times New Roman"/>
          <w:sz w:val="24"/>
          <w:szCs w:val="24"/>
          <w:lang w:val="it-IT"/>
        </w:rPr>
        <w:t>dike t</w:t>
      </w:r>
      <w:r w:rsidR="00852FF9" w:rsidRPr="003B04E1">
        <w:rPr>
          <w:rFonts w:ascii="Times New Roman" w:hAnsi="Times New Roman"/>
          <w:sz w:val="24"/>
          <w:szCs w:val="24"/>
          <w:lang w:val="it-IT"/>
        </w:rPr>
        <w:t>ë</w:t>
      </w:r>
      <w:r w:rsidR="00BE757B" w:rsidRPr="003B04E1">
        <w:rPr>
          <w:rFonts w:ascii="Times New Roman" w:hAnsi="Times New Roman"/>
          <w:sz w:val="24"/>
          <w:szCs w:val="24"/>
          <w:lang w:val="it-IT"/>
        </w:rPr>
        <w:t xml:space="preserve"> saj</w:t>
      </w:r>
      <w:r w:rsidR="0078370B" w:rsidRPr="003B04E1">
        <w:rPr>
          <w:rFonts w:ascii="Times New Roman" w:hAnsi="Times New Roman"/>
          <w:sz w:val="24"/>
          <w:szCs w:val="24"/>
          <w:lang w:val="it-IT"/>
        </w:rPr>
        <w:t xml:space="preserve">, </w:t>
      </w:r>
      <w:r w:rsidR="003877D5" w:rsidRPr="003B04E1">
        <w:rPr>
          <w:rFonts w:ascii="Times New Roman" w:hAnsi="Times New Roman"/>
          <w:sz w:val="24"/>
          <w:szCs w:val="24"/>
          <w:lang w:val="it-IT"/>
        </w:rPr>
        <w:t>duke ofruar informacion të gjerë ligjor</w:t>
      </w:r>
      <w:r w:rsidRPr="003B04E1">
        <w:rPr>
          <w:rFonts w:ascii="Times New Roman" w:hAnsi="Times New Roman"/>
          <w:sz w:val="24"/>
          <w:szCs w:val="24"/>
          <w:lang w:val="it-IT"/>
        </w:rPr>
        <w:t>;</w:t>
      </w:r>
    </w:p>
    <w:p w14:paraId="164638EC" w14:textId="08398BFD" w:rsidR="00F216A8" w:rsidRPr="003B04E1" w:rsidRDefault="00F216A8" w:rsidP="00B9118B">
      <w:pPr>
        <w:widowControl w:val="0"/>
        <w:tabs>
          <w:tab w:val="left" w:pos="0"/>
          <w:tab w:val="left" w:pos="1418"/>
        </w:tabs>
        <w:spacing w:after="0"/>
        <w:ind w:left="1276" w:hanging="425"/>
        <w:jc w:val="both"/>
        <w:rPr>
          <w:rFonts w:ascii="Times New Roman" w:hAnsi="Times New Roman"/>
          <w:sz w:val="24"/>
          <w:szCs w:val="24"/>
          <w:lang w:val="it-IT"/>
        </w:rPr>
      </w:pPr>
      <w:r w:rsidRPr="003B04E1">
        <w:rPr>
          <w:rFonts w:ascii="Times New Roman" w:hAnsi="Times New Roman"/>
          <w:sz w:val="24"/>
          <w:szCs w:val="24"/>
          <w:lang w:val="it-IT"/>
        </w:rPr>
        <w:t xml:space="preserve">g) </w:t>
      </w:r>
      <w:r w:rsidRPr="003B04E1">
        <w:rPr>
          <w:rFonts w:ascii="Times New Roman" w:hAnsi="Times New Roman"/>
          <w:sz w:val="24"/>
          <w:szCs w:val="24"/>
          <w:lang w:val="it-IT"/>
        </w:rPr>
        <w:tab/>
        <w:t xml:space="preserve">për furnizimin e produkteve ushqimore, pijeve ose mallrave të tjera, me synim për t’u konsumuar aktualisht në familje dhe të cilat furnizohen fizikisht nga një tregtar në </w:t>
      </w:r>
      <w:r w:rsidR="00BE757B" w:rsidRPr="003B04E1">
        <w:rPr>
          <w:rFonts w:ascii="Times New Roman" w:hAnsi="Times New Roman"/>
          <w:sz w:val="24"/>
          <w:szCs w:val="24"/>
          <w:lang w:val="it-IT"/>
        </w:rPr>
        <w:t>m</w:t>
      </w:r>
      <w:r w:rsidR="00852FF9" w:rsidRPr="003B04E1">
        <w:rPr>
          <w:rFonts w:ascii="Times New Roman" w:hAnsi="Times New Roman"/>
          <w:sz w:val="24"/>
          <w:szCs w:val="24"/>
          <w:lang w:val="it-IT"/>
        </w:rPr>
        <w:t>ë</w:t>
      </w:r>
      <w:r w:rsidR="00BE757B" w:rsidRPr="003B04E1">
        <w:rPr>
          <w:rFonts w:ascii="Times New Roman" w:hAnsi="Times New Roman"/>
          <w:sz w:val="24"/>
          <w:szCs w:val="24"/>
          <w:lang w:val="it-IT"/>
        </w:rPr>
        <w:t>nyr</w:t>
      </w:r>
      <w:r w:rsidR="00852FF9" w:rsidRPr="003B04E1">
        <w:rPr>
          <w:rFonts w:ascii="Times New Roman" w:hAnsi="Times New Roman"/>
          <w:sz w:val="24"/>
          <w:szCs w:val="24"/>
          <w:lang w:val="it-IT"/>
        </w:rPr>
        <w:t>ë</w:t>
      </w:r>
      <w:r w:rsidR="00BE757B" w:rsidRPr="003B04E1">
        <w:rPr>
          <w:rFonts w:ascii="Times New Roman" w:hAnsi="Times New Roman"/>
          <w:sz w:val="24"/>
          <w:szCs w:val="24"/>
          <w:lang w:val="it-IT"/>
        </w:rPr>
        <w:t xml:space="preserve"> periodike</w:t>
      </w:r>
      <w:r w:rsidRPr="003B04E1">
        <w:rPr>
          <w:rFonts w:ascii="Times New Roman" w:hAnsi="Times New Roman"/>
          <w:sz w:val="24"/>
          <w:szCs w:val="24"/>
          <w:lang w:val="it-IT"/>
        </w:rPr>
        <w:t xml:space="preserve"> në shtëpinë, rezidencën apo vendin e punës së konsumatorit;</w:t>
      </w:r>
    </w:p>
    <w:p w14:paraId="1F026744" w14:textId="7DCB565B" w:rsidR="00F216A8" w:rsidRPr="003B04E1" w:rsidRDefault="00F216A8" w:rsidP="00B9118B">
      <w:pPr>
        <w:widowControl w:val="0"/>
        <w:tabs>
          <w:tab w:val="left" w:pos="0"/>
          <w:tab w:val="left" w:pos="1134"/>
        </w:tabs>
        <w:spacing w:after="0"/>
        <w:ind w:left="1276" w:hanging="425"/>
        <w:jc w:val="both"/>
        <w:rPr>
          <w:rFonts w:ascii="Times New Roman" w:hAnsi="Times New Roman"/>
          <w:sz w:val="24"/>
          <w:szCs w:val="24"/>
          <w:lang w:val="it-IT"/>
        </w:rPr>
      </w:pPr>
      <w:r w:rsidRPr="003B04E1">
        <w:rPr>
          <w:rFonts w:ascii="Times New Roman" w:hAnsi="Times New Roman"/>
          <w:sz w:val="24"/>
          <w:szCs w:val="24"/>
          <w:lang w:val="it-IT"/>
        </w:rPr>
        <w:t xml:space="preserve">gj) </w:t>
      </w:r>
      <w:r w:rsidR="002A3651" w:rsidRPr="003B04E1">
        <w:rPr>
          <w:rFonts w:ascii="Times New Roman" w:hAnsi="Times New Roman"/>
          <w:sz w:val="24"/>
          <w:szCs w:val="24"/>
          <w:lang w:val="it-IT"/>
        </w:rPr>
        <w:tab/>
      </w:r>
      <w:r w:rsidRPr="003B04E1">
        <w:rPr>
          <w:rFonts w:ascii="Times New Roman" w:hAnsi="Times New Roman"/>
          <w:sz w:val="24"/>
          <w:szCs w:val="24"/>
          <w:lang w:val="it-IT"/>
        </w:rPr>
        <w:t>për transportin e shërbimit të pasagjerëve, me përjashtim të nenit 37, pika 2 dhe neneve 37/11 dhe 37/14;</w:t>
      </w:r>
    </w:p>
    <w:p w14:paraId="3A4051A7" w14:textId="77777777" w:rsidR="00F216A8" w:rsidRPr="003B04E1" w:rsidRDefault="00F216A8" w:rsidP="00B9118B">
      <w:pPr>
        <w:widowControl w:val="0"/>
        <w:tabs>
          <w:tab w:val="left" w:pos="0"/>
          <w:tab w:val="left" w:pos="1276"/>
        </w:tabs>
        <w:spacing w:after="0"/>
        <w:ind w:left="1276" w:hanging="425"/>
        <w:jc w:val="both"/>
        <w:rPr>
          <w:rFonts w:ascii="Times New Roman" w:hAnsi="Times New Roman"/>
          <w:sz w:val="24"/>
          <w:szCs w:val="24"/>
          <w:lang w:val="it-IT"/>
        </w:rPr>
      </w:pPr>
      <w:r w:rsidRPr="003B04E1">
        <w:rPr>
          <w:rFonts w:ascii="Times New Roman" w:hAnsi="Times New Roman"/>
          <w:sz w:val="24"/>
          <w:szCs w:val="24"/>
          <w:lang w:val="it-IT"/>
        </w:rPr>
        <w:t xml:space="preserve">h)  </w:t>
      </w:r>
      <w:r w:rsidR="002A3651" w:rsidRPr="003B04E1">
        <w:rPr>
          <w:rFonts w:ascii="Times New Roman" w:hAnsi="Times New Roman"/>
          <w:sz w:val="24"/>
          <w:szCs w:val="24"/>
          <w:lang w:val="it-IT"/>
        </w:rPr>
        <w:tab/>
      </w:r>
      <w:r w:rsidRPr="003B04E1">
        <w:rPr>
          <w:rFonts w:ascii="Times New Roman" w:hAnsi="Times New Roman"/>
          <w:sz w:val="24"/>
          <w:szCs w:val="24"/>
          <w:lang w:val="it-IT"/>
        </w:rPr>
        <w:t>të lidhura me anë të makinave automatike të shitjeve ose në mjedise tregtare të automatizuara;</w:t>
      </w:r>
    </w:p>
    <w:p w14:paraId="5089451D" w14:textId="680375F8" w:rsidR="00F216A8" w:rsidRPr="003B04E1" w:rsidRDefault="00F216A8" w:rsidP="00B9118B">
      <w:pPr>
        <w:widowControl w:val="0"/>
        <w:tabs>
          <w:tab w:val="left" w:pos="0"/>
          <w:tab w:val="left" w:pos="1276"/>
        </w:tabs>
        <w:spacing w:after="0"/>
        <w:ind w:left="1276" w:hanging="425"/>
        <w:jc w:val="both"/>
        <w:rPr>
          <w:rFonts w:ascii="Times New Roman" w:hAnsi="Times New Roman"/>
          <w:sz w:val="24"/>
          <w:szCs w:val="24"/>
          <w:lang w:val="it-IT"/>
        </w:rPr>
      </w:pPr>
      <w:r w:rsidRPr="003B04E1">
        <w:rPr>
          <w:rFonts w:ascii="Times New Roman" w:hAnsi="Times New Roman"/>
          <w:sz w:val="24"/>
          <w:szCs w:val="24"/>
          <w:lang w:val="it-IT"/>
        </w:rPr>
        <w:t xml:space="preserve">i)  </w:t>
      </w:r>
      <w:r w:rsidR="002A3651" w:rsidRPr="003B04E1">
        <w:rPr>
          <w:rFonts w:ascii="Times New Roman" w:hAnsi="Times New Roman"/>
          <w:sz w:val="24"/>
          <w:szCs w:val="24"/>
          <w:lang w:val="it-IT"/>
        </w:rPr>
        <w:tab/>
      </w:r>
      <w:r w:rsidRPr="003B04E1">
        <w:rPr>
          <w:rFonts w:ascii="Times New Roman" w:hAnsi="Times New Roman"/>
          <w:sz w:val="24"/>
          <w:szCs w:val="24"/>
          <w:lang w:val="it-IT"/>
        </w:rPr>
        <w:t>të lidhura me operatorë të telekomunikacionit përmes telefonash publikë me p</w:t>
      </w:r>
      <w:r w:rsidR="004D4910" w:rsidRPr="003B04E1">
        <w:rPr>
          <w:rFonts w:ascii="Times New Roman" w:hAnsi="Times New Roman"/>
          <w:sz w:val="24"/>
          <w:szCs w:val="24"/>
          <w:lang w:val="it-IT"/>
        </w:rPr>
        <w:t>agesë</w:t>
      </w:r>
      <w:r w:rsidRPr="003B04E1">
        <w:rPr>
          <w:rFonts w:ascii="Times New Roman" w:hAnsi="Times New Roman"/>
          <w:sz w:val="24"/>
          <w:szCs w:val="24"/>
          <w:lang w:val="it-IT"/>
        </w:rPr>
        <w:t>, ose t</w:t>
      </w:r>
      <w:r w:rsidR="00C12F5F" w:rsidRPr="003B04E1">
        <w:rPr>
          <w:rFonts w:ascii="Times New Roman" w:hAnsi="Times New Roman"/>
          <w:sz w:val="24"/>
          <w:szCs w:val="24"/>
          <w:lang w:val="it-IT"/>
        </w:rPr>
        <w:t>ë lidhura për përdorimin e një koneksioni të vetëm</w:t>
      </w:r>
      <w:r w:rsidRPr="003B04E1">
        <w:rPr>
          <w:rFonts w:ascii="Times New Roman" w:hAnsi="Times New Roman"/>
          <w:sz w:val="24"/>
          <w:szCs w:val="24"/>
          <w:lang w:val="it-IT"/>
        </w:rPr>
        <w:t xml:space="preserve"> me telefon, Internet ose faks, të </w:t>
      </w:r>
      <w:r w:rsidR="00B229B3" w:rsidRPr="003B04E1">
        <w:rPr>
          <w:rFonts w:ascii="Times New Roman" w:hAnsi="Times New Roman"/>
          <w:sz w:val="24"/>
          <w:szCs w:val="24"/>
          <w:lang w:val="it-IT"/>
        </w:rPr>
        <w:t>konfirmuara nga</w:t>
      </w:r>
      <w:r w:rsidRPr="003B04E1">
        <w:rPr>
          <w:rFonts w:ascii="Times New Roman" w:hAnsi="Times New Roman"/>
          <w:sz w:val="24"/>
          <w:szCs w:val="24"/>
          <w:lang w:val="it-IT"/>
        </w:rPr>
        <w:t xml:space="preserve"> konsumator</w:t>
      </w:r>
      <w:r w:rsidR="00B229B3" w:rsidRPr="003B04E1">
        <w:rPr>
          <w:rFonts w:ascii="Times New Roman" w:hAnsi="Times New Roman"/>
          <w:sz w:val="24"/>
          <w:szCs w:val="24"/>
          <w:lang w:val="it-IT"/>
        </w:rPr>
        <w:t>i</w:t>
      </w:r>
      <w:r w:rsidRPr="003B04E1">
        <w:rPr>
          <w:rFonts w:ascii="Times New Roman" w:hAnsi="Times New Roman"/>
          <w:sz w:val="24"/>
          <w:szCs w:val="24"/>
          <w:lang w:val="it-IT"/>
        </w:rPr>
        <w:t>.</w:t>
      </w:r>
    </w:p>
    <w:p w14:paraId="0F0B0E31" w14:textId="77777777" w:rsidR="00F216A8" w:rsidRPr="003B04E1" w:rsidRDefault="00F216A8" w:rsidP="00B9118B">
      <w:pPr>
        <w:widowControl w:val="0"/>
        <w:spacing w:after="0"/>
        <w:ind w:left="851" w:hanging="311"/>
        <w:jc w:val="both"/>
        <w:rPr>
          <w:rFonts w:ascii="Times New Roman" w:hAnsi="Times New Roman"/>
          <w:sz w:val="24"/>
          <w:szCs w:val="24"/>
          <w:lang w:val="it-IT"/>
        </w:rPr>
      </w:pPr>
    </w:p>
    <w:p w14:paraId="362C386E" w14:textId="017F2554" w:rsidR="00F216A8" w:rsidRPr="003B04E1" w:rsidRDefault="00FD47A0" w:rsidP="00B9118B">
      <w:pPr>
        <w:widowControl w:val="0"/>
        <w:spacing w:after="0"/>
        <w:ind w:firstLine="540"/>
        <w:jc w:val="center"/>
        <w:rPr>
          <w:rFonts w:ascii="Times New Roman" w:hAnsi="Times New Roman"/>
          <w:b/>
          <w:sz w:val="24"/>
          <w:szCs w:val="24"/>
          <w:lang w:val="it-IT"/>
        </w:rPr>
      </w:pPr>
      <w:r w:rsidRPr="003B04E1">
        <w:rPr>
          <w:rFonts w:ascii="Times New Roman" w:hAnsi="Times New Roman"/>
          <w:b/>
          <w:sz w:val="24"/>
          <w:szCs w:val="24"/>
          <w:lang w:val="it-IT"/>
        </w:rPr>
        <w:t>Neni 8</w:t>
      </w:r>
    </w:p>
    <w:p w14:paraId="41264056" w14:textId="7FFD2744" w:rsidR="004677CB" w:rsidRPr="003B04E1" w:rsidRDefault="00F216A8" w:rsidP="00B9118B">
      <w:pPr>
        <w:widowControl w:val="0"/>
        <w:spacing w:after="0"/>
        <w:ind w:firstLine="540"/>
        <w:jc w:val="both"/>
        <w:rPr>
          <w:rFonts w:ascii="Times New Roman" w:hAnsi="Times New Roman"/>
          <w:sz w:val="24"/>
          <w:szCs w:val="24"/>
          <w:lang w:val="it-IT"/>
        </w:rPr>
      </w:pPr>
      <w:r w:rsidRPr="003B04E1">
        <w:rPr>
          <w:rFonts w:ascii="Times New Roman" w:hAnsi="Times New Roman"/>
          <w:sz w:val="24"/>
          <w:szCs w:val="24"/>
          <w:lang w:val="it-IT"/>
        </w:rPr>
        <w:t>Pas Nenit 34</w:t>
      </w:r>
      <w:r w:rsidR="00986C3B" w:rsidRPr="003B04E1">
        <w:rPr>
          <w:rFonts w:ascii="Times New Roman" w:hAnsi="Times New Roman"/>
          <w:sz w:val="24"/>
          <w:szCs w:val="24"/>
          <w:lang w:val="it-IT"/>
        </w:rPr>
        <w:t>/1</w:t>
      </w:r>
      <w:r w:rsidRPr="003B04E1">
        <w:rPr>
          <w:rFonts w:ascii="Times New Roman" w:hAnsi="Times New Roman"/>
          <w:sz w:val="24"/>
          <w:szCs w:val="24"/>
          <w:lang w:val="it-IT"/>
        </w:rPr>
        <w:t xml:space="preserve">, shtohet </w:t>
      </w:r>
      <w:r w:rsidR="004677CB" w:rsidRPr="003B04E1">
        <w:rPr>
          <w:rFonts w:ascii="Times New Roman" w:hAnsi="Times New Roman"/>
          <w:sz w:val="24"/>
          <w:szCs w:val="24"/>
          <w:lang w:val="it-IT"/>
        </w:rPr>
        <w:t xml:space="preserve">kreu I/I </w:t>
      </w:r>
      <w:r w:rsidRPr="003B04E1">
        <w:rPr>
          <w:rFonts w:ascii="Times New Roman" w:hAnsi="Times New Roman"/>
          <w:sz w:val="24"/>
          <w:szCs w:val="24"/>
          <w:lang w:val="it-IT"/>
        </w:rPr>
        <w:t>si më poshtë:</w:t>
      </w:r>
    </w:p>
    <w:p w14:paraId="1BAB28A5" w14:textId="77813C33" w:rsidR="00F216A8" w:rsidRPr="003B04E1" w:rsidRDefault="00F216A8" w:rsidP="00B9118B">
      <w:pPr>
        <w:widowControl w:val="0"/>
        <w:spacing w:after="0"/>
        <w:ind w:firstLine="540"/>
        <w:jc w:val="both"/>
        <w:rPr>
          <w:rFonts w:ascii="Times New Roman" w:hAnsi="Times New Roman"/>
          <w:sz w:val="24"/>
          <w:szCs w:val="24"/>
          <w:lang w:val="it-IT"/>
        </w:rPr>
      </w:pPr>
      <w:r w:rsidRPr="003B04E1">
        <w:rPr>
          <w:rFonts w:ascii="Times New Roman" w:hAnsi="Times New Roman"/>
          <w:sz w:val="24"/>
          <w:szCs w:val="24"/>
          <w:lang w:val="it-IT"/>
        </w:rPr>
        <w:t>"Kreu I/I</w:t>
      </w:r>
      <w:r w:rsidR="004677CB" w:rsidRPr="003B04E1">
        <w:rPr>
          <w:rFonts w:ascii="Times New Roman" w:hAnsi="Times New Roman"/>
          <w:sz w:val="24"/>
          <w:szCs w:val="24"/>
          <w:lang w:val="it-IT"/>
        </w:rPr>
        <w:t xml:space="preserve"> </w:t>
      </w:r>
      <w:r w:rsidRPr="003B04E1">
        <w:rPr>
          <w:rFonts w:ascii="Times New Roman" w:hAnsi="Times New Roman"/>
          <w:bCs/>
          <w:sz w:val="24"/>
          <w:szCs w:val="24"/>
          <w:lang w:val="it-IT"/>
        </w:rPr>
        <w:t xml:space="preserve">INFORMACIONI </w:t>
      </w:r>
      <w:r w:rsidR="00CF35BE" w:rsidRPr="003B04E1">
        <w:rPr>
          <w:rFonts w:ascii="Times New Roman" w:hAnsi="Times New Roman"/>
          <w:bCs/>
          <w:sz w:val="24"/>
          <w:szCs w:val="24"/>
          <w:lang w:val="it-IT"/>
        </w:rPr>
        <w:t xml:space="preserve">PARAKONTRAKTOR </w:t>
      </w:r>
      <w:r w:rsidRPr="003B04E1">
        <w:rPr>
          <w:rFonts w:ascii="Times New Roman" w:hAnsi="Times New Roman"/>
          <w:bCs/>
          <w:sz w:val="24"/>
          <w:szCs w:val="24"/>
          <w:lang w:val="it-IT"/>
        </w:rPr>
        <w:t>P</w:t>
      </w:r>
      <w:r w:rsidRPr="00B9118B">
        <w:rPr>
          <w:rFonts w:ascii="Times New Roman" w:hAnsi="Times New Roman"/>
          <w:bCs/>
          <w:sz w:val="24"/>
          <w:szCs w:val="24"/>
        </w:rPr>
        <w:t>Ё</w:t>
      </w:r>
      <w:r w:rsidRPr="003B04E1">
        <w:rPr>
          <w:rFonts w:ascii="Times New Roman" w:hAnsi="Times New Roman"/>
          <w:bCs/>
          <w:sz w:val="24"/>
          <w:szCs w:val="24"/>
          <w:lang w:val="it-IT"/>
        </w:rPr>
        <w:t xml:space="preserve">R </w:t>
      </w:r>
      <w:r w:rsidR="00CF35BE" w:rsidRPr="003B04E1">
        <w:rPr>
          <w:rFonts w:ascii="Times New Roman" w:hAnsi="Times New Roman"/>
          <w:bCs/>
          <w:sz w:val="24"/>
          <w:szCs w:val="24"/>
          <w:lang w:val="it-IT"/>
        </w:rPr>
        <w:t>KONSUMATORIN</w:t>
      </w:r>
      <w:r w:rsidR="008F6DEC" w:rsidRPr="003B04E1">
        <w:rPr>
          <w:rFonts w:ascii="Times New Roman" w:hAnsi="Times New Roman"/>
          <w:bCs/>
          <w:sz w:val="24"/>
          <w:szCs w:val="24"/>
          <w:lang w:val="it-IT"/>
        </w:rPr>
        <w:t xml:space="preserve"> N</w:t>
      </w:r>
      <w:r w:rsidR="00852FF9" w:rsidRPr="003B04E1">
        <w:rPr>
          <w:rFonts w:ascii="Times New Roman" w:hAnsi="Times New Roman"/>
          <w:bCs/>
          <w:sz w:val="24"/>
          <w:szCs w:val="24"/>
          <w:lang w:val="it-IT"/>
        </w:rPr>
        <w:t>Ë</w:t>
      </w:r>
      <w:r w:rsidR="008F6DEC" w:rsidRPr="003B04E1">
        <w:rPr>
          <w:rFonts w:ascii="Times New Roman" w:hAnsi="Times New Roman"/>
          <w:bCs/>
          <w:sz w:val="24"/>
          <w:szCs w:val="24"/>
          <w:lang w:val="it-IT"/>
        </w:rPr>
        <w:t xml:space="preserve"> </w:t>
      </w:r>
      <w:r w:rsidRPr="003B04E1">
        <w:rPr>
          <w:rFonts w:ascii="Times New Roman" w:hAnsi="Times New Roman"/>
          <w:bCs/>
          <w:sz w:val="24"/>
          <w:szCs w:val="24"/>
          <w:lang w:val="it-IT"/>
        </w:rPr>
        <w:t>KONTRATA T</w:t>
      </w:r>
      <w:r w:rsidRPr="00B9118B">
        <w:rPr>
          <w:rFonts w:ascii="Times New Roman" w:hAnsi="Times New Roman"/>
          <w:bCs/>
          <w:sz w:val="24"/>
          <w:szCs w:val="24"/>
        </w:rPr>
        <w:t>Ё</w:t>
      </w:r>
      <w:r w:rsidRPr="003B04E1">
        <w:rPr>
          <w:rFonts w:ascii="Times New Roman" w:hAnsi="Times New Roman"/>
          <w:bCs/>
          <w:sz w:val="24"/>
          <w:szCs w:val="24"/>
          <w:lang w:val="it-IT"/>
        </w:rPr>
        <w:t xml:space="preserve"> </w:t>
      </w:r>
      <w:r w:rsidR="00E0335E" w:rsidRPr="003B04E1">
        <w:rPr>
          <w:rFonts w:ascii="Times New Roman" w:hAnsi="Times New Roman"/>
          <w:bCs/>
          <w:sz w:val="24"/>
          <w:szCs w:val="24"/>
          <w:lang w:val="it-IT"/>
        </w:rPr>
        <w:t>NDRYSHME</w:t>
      </w:r>
      <w:r w:rsidRPr="003B04E1">
        <w:rPr>
          <w:rFonts w:ascii="Times New Roman" w:hAnsi="Times New Roman"/>
          <w:bCs/>
          <w:sz w:val="24"/>
          <w:szCs w:val="24"/>
          <w:lang w:val="it-IT"/>
        </w:rPr>
        <w:t xml:space="preserve"> NGA ATO T</w:t>
      </w:r>
      <w:r w:rsidRPr="00B9118B">
        <w:rPr>
          <w:rFonts w:ascii="Times New Roman" w:hAnsi="Times New Roman"/>
          <w:bCs/>
          <w:sz w:val="24"/>
          <w:szCs w:val="24"/>
        </w:rPr>
        <w:t>Ё</w:t>
      </w:r>
      <w:r w:rsidRPr="003B04E1">
        <w:rPr>
          <w:rFonts w:ascii="Times New Roman" w:hAnsi="Times New Roman"/>
          <w:caps/>
          <w:sz w:val="24"/>
          <w:szCs w:val="24"/>
          <w:lang w:val="it-IT"/>
        </w:rPr>
        <w:t xml:space="preserve"> LIDHURA </w:t>
      </w:r>
      <w:r w:rsidRPr="003B04E1">
        <w:rPr>
          <w:rFonts w:ascii="Times New Roman" w:hAnsi="Times New Roman"/>
          <w:bCs/>
          <w:sz w:val="24"/>
          <w:szCs w:val="24"/>
          <w:lang w:val="it-IT"/>
        </w:rPr>
        <w:t>N</w:t>
      </w:r>
      <w:r w:rsidRPr="00B9118B">
        <w:rPr>
          <w:rFonts w:ascii="Times New Roman" w:hAnsi="Times New Roman"/>
          <w:bCs/>
          <w:sz w:val="24"/>
          <w:szCs w:val="24"/>
        </w:rPr>
        <w:t>Ё</w:t>
      </w:r>
      <w:r w:rsidRPr="003B04E1">
        <w:rPr>
          <w:rFonts w:ascii="Times New Roman" w:hAnsi="Times New Roman"/>
          <w:bCs/>
          <w:sz w:val="24"/>
          <w:szCs w:val="24"/>
          <w:lang w:val="it-IT"/>
        </w:rPr>
        <w:t xml:space="preserve"> DISTANC</w:t>
      </w:r>
      <w:r w:rsidRPr="00B9118B">
        <w:rPr>
          <w:rFonts w:ascii="Times New Roman" w:hAnsi="Times New Roman"/>
          <w:bCs/>
          <w:sz w:val="24"/>
          <w:szCs w:val="24"/>
        </w:rPr>
        <w:t>Ё</w:t>
      </w:r>
      <w:r w:rsidRPr="003B04E1">
        <w:rPr>
          <w:rFonts w:ascii="Times New Roman" w:hAnsi="Times New Roman"/>
          <w:bCs/>
          <w:sz w:val="24"/>
          <w:szCs w:val="24"/>
          <w:lang w:val="it-IT"/>
        </w:rPr>
        <w:t xml:space="preserve"> APO </w:t>
      </w:r>
      <w:r w:rsidRPr="003B04E1">
        <w:rPr>
          <w:rFonts w:ascii="Times New Roman" w:hAnsi="Times New Roman"/>
          <w:caps/>
          <w:sz w:val="24"/>
          <w:szCs w:val="24"/>
          <w:lang w:val="it-IT"/>
        </w:rPr>
        <w:t>JASHTË Qendrave TË TREGTIMIT"</w:t>
      </w:r>
    </w:p>
    <w:p w14:paraId="1042FFB0" w14:textId="77777777" w:rsidR="00F216A8" w:rsidRPr="003B04E1" w:rsidRDefault="00F216A8" w:rsidP="00B9118B">
      <w:pPr>
        <w:spacing w:after="0"/>
        <w:jc w:val="both"/>
        <w:rPr>
          <w:rFonts w:ascii="Times New Roman" w:hAnsi="Times New Roman"/>
          <w:caps/>
          <w:sz w:val="24"/>
          <w:szCs w:val="24"/>
          <w:lang w:val="it-IT"/>
        </w:rPr>
      </w:pPr>
    </w:p>
    <w:p w14:paraId="7557A9D3" w14:textId="57BCD235" w:rsidR="00F216A8" w:rsidRPr="003B04E1" w:rsidRDefault="00FD47A0" w:rsidP="00B9118B">
      <w:pPr>
        <w:spacing w:after="0"/>
        <w:jc w:val="center"/>
        <w:rPr>
          <w:rFonts w:ascii="Times New Roman" w:hAnsi="Times New Roman"/>
          <w:b/>
          <w:sz w:val="24"/>
          <w:szCs w:val="24"/>
          <w:lang w:val="it-IT"/>
        </w:rPr>
      </w:pPr>
      <w:r w:rsidRPr="003B04E1">
        <w:rPr>
          <w:rFonts w:ascii="Times New Roman" w:hAnsi="Times New Roman"/>
          <w:b/>
          <w:sz w:val="24"/>
          <w:szCs w:val="24"/>
          <w:lang w:val="it-IT"/>
        </w:rPr>
        <w:t>Neni 9</w:t>
      </w:r>
    </w:p>
    <w:p w14:paraId="3F1AE7E8" w14:textId="77777777" w:rsidR="00F216A8" w:rsidRPr="003B04E1" w:rsidRDefault="00F216A8"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 xml:space="preserve">Neni 35 ndryshohet si më poshtë: </w:t>
      </w:r>
    </w:p>
    <w:p w14:paraId="063F8A9F" w14:textId="77777777" w:rsidR="00F216A8" w:rsidRPr="003B04E1" w:rsidRDefault="00F216A8" w:rsidP="00B9118B">
      <w:pPr>
        <w:spacing w:after="0"/>
        <w:jc w:val="center"/>
        <w:rPr>
          <w:rFonts w:ascii="Times New Roman" w:hAnsi="Times New Roman"/>
          <w:sz w:val="24"/>
          <w:szCs w:val="24"/>
          <w:lang w:val="it-IT"/>
        </w:rPr>
      </w:pPr>
      <w:r w:rsidRPr="003B04E1">
        <w:rPr>
          <w:rFonts w:ascii="Times New Roman" w:hAnsi="Times New Roman"/>
          <w:sz w:val="24"/>
          <w:szCs w:val="24"/>
          <w:lang w:val="it-IT"/>
        </w:rPr>
        <w:t xml:space="preserve">"Neni 35 </w:t>
      </w:r>
    </w:p>
    <w:p w14:paraId="4EB5B959" w14:textId="03A7C8FA" w:rsidR="00F216A8" w:rsidRPr="003B04E1" w:rsidRDefault="009B7117" w:rsidP="00B9118B">
      <w:pPr>
        <w:spacing w:after="0"/>
        <w:jc w:val="center"/>
        <w:rPr>
          <w:rFonts w:ascii="Times New Roman" w:hAnsi="Times New Roman"/>
          <w:b/>
          <w:sz w:val="24"/>
          <w:szCs w:val="24"/>
          <w:lang w:val="it-IT"/>
        </w:rPr>
      </w:pPr>
      <w:r w:rsidRPr="003B04E1">
        <w:rPr>
          <w:rFonts w:ascii="Times New Roman" w:hAnsi="Times New Roman"/>
          <w:b/>
          <w:bCs/>
          <w:sz w:val="24"/>
          <w:szCs w:val="24"/>
          <w:lang w:val="it-IT"/>
        </w:rPr>
        <w:t>Detyrimi</w:t>
      </w:r>
      <w:r w:rsidR="00B77BF9" w:rsidRPr="003B04E1">
        <w:rPr>
          <w:rFonts w:ascii="Times New Roman" w:hAnsi="Times New Roman"/>
          <w:b/>
          <w:bCs/>
          <w:sz w:val="24"/>
          <w:szCs w:val="24"/>
          <w:lang w:val="it-IT"/>
        </w:rPr>
        <w:t xml:space="preserve"> për informacion n</w:t>
      </w:r>
      <w:r w:rsidR="00852FF9" w:rsidRPr="003B04E1">
        <w:rPr>
          <w:rFonts w:ascii="Times New Roman" w:hAnsi="Times New Roman"/>
          <w:b/>
          <w:bCs/>
          <w:sz w:val="24"/>
          <w:szCs w:val="24"/>
          <w:lang w:val="it-IT"/>
        </w:rPr>
        <w:t>ë</w:t>
      </w:r>
      <w:r w:rsidR="00F216A8" w:rsidRPr="003B04E1">
        <w:rPr>
          <w:rFonts w:ascii="Times New Roman" w:hAnsi="Times New Roman"/>
          <w:b/>
          <w:bCs/>
          <w:sz w:val="24"/>
          <w:szCs w:val="24"/>
          <w:lang w:val="it-IT"/>
        </w:rPr>
        <w:t xml:space="preserve"> kontrata të </w:t>
      </w:r>
      <w:r w:rsidR="00DC4228" w:rsidRPr="003B04E1">
        <w:rPr>
          <w:rFonts w:ascii="Times New Roman" w:hAnsi="Times New Roman"/>
          <w:b/>
          <w:bCs/>
          <w:sz w:val="24"/>
          <w:szCs w:val="24"/>
          <w:lang w:val="it-IT"/>
        </w:rPr>
        <w:t>ndryshme</w:t>
      </w:r>
      <w:r w:rsidR="00F216A8" w:rsidRPr="003B04E1">
        <w:rPr>
          <w:rFonts w:ascii="Times New Roman" w:hAnsi="Times New Roman"/>
          <w:b/>
          <w:bCs/>
          <w:sz w:val="24"/>
          <w:szCs w:val="24"/>
          <w:lang w:val="it-IT"/>
        </w:rPr>
        <w:t xml:space="preserve"> nga ato t</w:t>
      </w:r>
      <w:r w:rsidR="00F216A8" w:rsidRPr="00B9118B">
        <w:rPr>
          <w:rFonts w:ascii="Times New Roman" w:hAnsi="Times New Roman"/>
          <w:b/>
          <w:bCs/>
          <w:sz w:val="24"/>
          <w:szCs w:val="24"/>
        </w:rPr>
        <w:t>ё</w:t>
      </w:r>
      <w:r w:rsidR="00F216A8" w:rsidRPr="003B04E1">
        <w:rPr>
          <w:rFonts w:ascii="Times New Roman" w:hAnsi="Times New Roman"/>
          <w:b/>
          <w:sz w:val="24"/>
          <w:szCs w:val="24"/>
          <w:lang w:val="it-IT"/>
        </w:rPr>
        <w:t xml:space="preserve"> lidhura</w:t>
      </w:r>
      <w:r w:rsidR="00F216A8" w:rsidRPr="003B04E1">
        <w:rPr>
          <w:rFonts w:ascii="Times New Roman" w:hAnsi="Times New Roman"/>
          <w:b/>
          <w:bCs/>
          <w:sz w:val="24"/>
          <w:szCs w:val="24"/>
          <w:lang w:val="it-IT"/>
        </w:rPr>
        <w:t xml:space="preserve"> n</w:t>
      </w:r>
      <w:r w:rsidR="00F216A8" w:rsidRPr="00B9118B">
        <w:rPr>
          <w:rFonts w:ascii="Times New Roman" w:hAnsi="Times New Roman"/>
          <w:b/>
          <w:bCs/>
          <w:sz w:val="24"/>
          <w:szCs w:val="24"/>
        </w:rPr>
        <w:t>ё</w:t>
      </w:r>
      <w:r w:rsidR="00F216A8" w:rsidRPr="003B04E1">
        <w:rPr>
          <w:rFonts w:ascii="Times New Roman" w:hAnsi="Times New Roman"/>
          <w:b/>
          <w:bCs/>
          <w:sz w:val="24"/>
          <w:szCs w:val="24"/>
          <w:lang w:val="it-IT"/>
        </w:rPr>
        <w:t xml:space="preserve"> distanc</w:t>
      </w:r>
      <w:r w:rsidR="00F216A8" w:rsidRPr="00B9118B">
        <w:rPr>
          <w:rFonts w:ascii="Times New Roman" w:hAnsi="Times New Roman"/>
          <w:b/>
          <w:bCs/>
          <w:sz w:val="24"/>
          <w:szCs w:val="24"/>
        </w:rPr>
        <w:t>ё</w:t>
      </w:r>
      <w:r w:rsidR="00F216A8" w:rsidRPr="003B04E1">
        <w:rPr>
          <w:rFonts w:ascii="Times New Roman" w:hAnsi="Times New Roman"/>
          <w:b/>
          <w:bCs/>
          <w:sz w:val="24"/>
          <w:szCs w:val="24"/>
          <w:lang w:val="it-IT"/>
        </w:rPr>
        <w:t xml:space="preserve"> apo </w:t>
      </w:r>
      <w:r w:rsidR="00F216A8" w:rsidRPr="003B04E1">
        <w:rPr>
          <w:rFonts w:ascii="Times New Roman" w:hAnsi="Times New Roman"/>
          <w:b/>
          <w:sz w:val="24"/>
          <w:szCs w:val="24"/>
          <w:lang w:val="it-IT"/>
        </w:rPr>
        <w:t>jashtë qendrave të tregtimit</w:t>
      </w:r>
    </w:p>
    <w:p w14:paraId="2C945F07" w14:textId="6558CF1D" w:rsidR="00F216A8" w:rsidRPr="003B04E1" w:rsidRDefault="00F216A8"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 xml:space="preserve">1. Përpara se konsumatori të jetë i lidhur me një kontratë </w:t>
      </w:r>
      <w:r w:rsidR="001F64C9" w:rsidRPr="003B04E1">
        <w:rPr>
          <w:rFonts w:ascii="Times New Roman" w:hAnsi="Times New Roman"/>
          <w:sz w:val="24"/>
          <w:szCs w:val="24"/>
          <w:lang w:val="it-IT"/>
        </w:rPr>
        <w:t>t</w:t>
      </w:r>
      <w:r w:rsidR="00E420CE" w:rsidRPr="003B04E1">
        <w:rPr>
          <w:rFonts w:ascii="Times New Roman" w:hAnsi="Times New Roman"/>
          <w:sz w:val="24"/>
          <w:szCs w:val="24"/>
          <w:lang w:val="it-IT"/>
        </w:rPr>
        <w:t>ë</w:t>
      </w:r>
      <w:r w:rsidR="001F64C9" w:rsidRPr="003B04E1">
        <w:rPr>
          <w:rFonts w:ascii="Times New Roman" w:hAnsi="Times New Roman"/>
          <w:sz w:val="24"/>
          <w:szCs w:val="24"/>
          <w:lang w:val="it-IT"/>
        </w:rPr>
        <w:t xml:space="preserve"> ndryshme</w:t>
      </w:r>
      <w:r w:rsidRPr="003B04E1">
        <w:rPr>
          <w:rFonts w:ascii="Times New Roman" w:hAnsi="Times New Roman"/>
          <w:sz w:val="24"/>
          <w:szCs w:val="24"/>
          <w:lang w:val="it-IT"/>
        </w:rPr>
        <w:t xml:space="preserve"> nga një kontratë në distancë ose një kontratë jashtë qendrave të tregtimit, ose ndonjë ofertë korresponduese, tregtari i jep konsumatorit informacionin e m</w:t>
      </w:r>
      <w:r w:rsidR="00852FF9" w:rsidRPr="003B04E1">
        <w:rPr>
          <w:rFonts w:ascii="Times New Roman" w:hAnsi="Times New Roman"/>
          <w:sz w:val="24"/>
          <w:szCs w:val="24"/>
          <w:lang w:val="it-IT"/>
        </w:rPr>
        <w:t>ë</w:t>
      </w:r>
      <w:r w:rsidRPr="003B04E1">
        <w:rPr>
          <w:rFonts w:ascii="Times New Roman" w:hAnsi="Times New Roman"/>
          <w:sz w:val="24"/>
          <w:szCs w:val="24"/>
          <w:lang w:val="it-IT"/>
        </w:rPr>
        <w:t>poshtëm në mënyrë të qartë dhe të kuptueshme, kur ai informacion nuk është ndërkohë i qartë nga konteksti:</w:t>
      </w:r>
    </w:p>
    <w:p w14:paraId="530E6543" w14:textId="240F4C4F" w:rsidR="00F216A8" w:rsidRPr="003B04E1" w:rsidRDefault="006A49BB" w:rsidP="00B9118B">
      <w:pPr>
        <w:pStyle w:val="ListParagraph"/>
        <w:numPr>
          <w:ilvl w:val="0"/>
          <w:numId w:val="16"/>
        </w:numPr>
        <w:spacing w:after="0"/>
        <w:ind w:left="1134" w:hanging="425"/>
        <w:contextualSpacing/>
        <w:jc w:val="both"/>
        <w:rPr>
          <w:rFonts w:ascii="Times New Roman" w:hAnsi="Times New Roman"/>
          <w:sz w:val="24"/>
          <w:szCs w:val="24"/>
          <w:lang w:val="it-IT"/>
        </w:rPr>
      </w:pPr>
      <w:r w:rsidRPr="003B04E1">
        <w:rPr>
          <w:rFonts w:ascii="Times New Roman" w:hAnsi="Times New Roman"/>
          <w:sz w:val="24"/>
          <w:szCs w:val="24"/>
          <w:lang w:val="it-IT"/>
        </w:rPr>
        <w:t>karakteristikat e mallrave apo shërbimeve, në shkallën e përshtatshme për formën e komunikimit dhe për natyrën e mallrave apo shërbimeve;</w:t>
      </w:r>
    </w:p>
    <w:p w14:paraId="6A4F8D62" w14:textId="77A57635" w:rsidR="00F216A8" w:rsidRPr="003B04E1" w:rsidRDefault="00F216A8" w:rsidP="00B9118B">
      <w:pPr>
        <w:pStyle w:val="ListParagraph"/>
        <w:numPr>
          <w:ilvl w:val="0"/>
          <w:numId w:val="16"/>
        </w:numPr>
        <w:spacing w:after="0"/>
        <w:ind w:left="1134" w:hanging="425"/>
        <w:contextualSpacing/>
        <w:jc w:val="both"/>
        <w:rPr>
          <w:rFonts w:ascii="Times New Roman" w:hAnsi="Times New Roman"/>
          <w:sz w:val="24"/>
          <w:szCs w:val="24"/>
          <w:lang w:val="it-IT"/>
        </w:rPr>
      </w:pPr>
      <w:r w:rsidRPr="003B04E1">
        <w:rPr>
          <w:rFonts w:ascii="Times New Roman" w:hAnsi="Times New Roman"/>
          <w:sz w:val="24"/>
          <w:szCs w:val="24"/>
          <w:lang w:val="it-IT"/>
        </w:rPr>
        <w:t xml:space="preserve">identitetin e tregtarit, si emri tregtar, adresën gjeografike në të cilën ai </w:t>
      </w:r>
      <w:r w:rsidR="00F25807" w:rsidRPr="003B04E1">
        <w:rPr>
          <w:rFonts w:ascii="Times New Roman" w:hAnsi="Times New Roman"/>
          <w:sz w:val="24"/>
          <w:szCs w:val="24"/>
          <w:lang w:val="it-IT"/>
        </w:rPr>
        <w:t>ushtron veprimtarin</w:t>
      </w:r>
      <w:r w:rsidR="006309E2" w:rsidRPr="003B04E1">
        <w:rPr>
          <w:rFonts w:ascii="Times New Roman" w:hAnsi="Times New Roman"/>
          <w:sz w:val="24"/>
          <w:szCs w:val="24"/>
          <w:lang w:val="it-IT"/>
        </w:rPr>
        <w:t>ë</w:t>
      </w:r>
      <w:r w:rsidR="00F25807" w:rsidRPr="003B04E1">
        <w:rPr>
          <w:rFonts w:ascii="Times New Roman" w:hAnsi="Times New Roman"/>
          <w:sz w:val="24"/>
          <w:szCs w:val="24"/>
          <w:lang w:val="it-IT"/>
        </w:rPr>
        <w:t xml:space="preserve"> tregtare</w:t>
      </w:r>
      <w:r w:rsidRPr="003B04E1">
        <w:rPr>
          <w:rFonts w:ascii="Times New Roman" w:hAnsi="Times New Roman"/>
          <w:sz w:val="24"/>
          <w:szCs w:val="24"/>
          <w:lang w:val="it-IT"/>
        </w:rPr>
        <w:t xml:space="preserve"> dhe numrin e tij të telefonit;</w:t>
      </w:r>
    </w:p>
    <w:p w14:paraId="08EFE4D6" w14:textId="7CA83B83" w:rsidR="00F216A8" w:rsidRPr="003B04E1" w:rsidRDefault="00F216A8" w:rsidP="00B9118B">
      <w:pPr>
        <w:pStyle w:val="ListParagraph"/>
        <w:numPr>
          <w:ilvl w:val="0"/>
          <w:numId w:val="16"/>
        </w:numPr>
        <w:spacing w:after="0"/>
        <w:ind w:left="1134" w:hanging="425"/>
        <w:contextualSpacing/>
        <w:jc w:val="both"/>
        <w:rPr>
          <w:rFonts w:ascii="Times New Roman" w:hAnsi="Times New Roman"/>
          <w:sz w:val="24"/>
          <w:szCs w:val="24"/>
          <w:lang w:val="it-IT"/>
        </w:rPr>
      </w:pPr>
      <w:r w:rsidRPr="003B04E1">
        <w:rPr>
          <w:rFonts w:ascii="Times New Roman" w:hAnsi="Times New Roman"/>
          <w:sz w:val="24"/>
          <w:szCs w:val="24"/>
          <w:lang w:val="it-IT"/>
        </w:rPr>
        <w:t xml:space="preserve">çmimin e përgjithshëm të mallrave apo shërbimeve, përfshirë tatimet, ose kur natyra e mallrave apo shërbimeve është e tillë që çmimi </w:t>
      </w:r>
      <w:r w:rsidR="00E52BA5" w:rsidRPr="003B04E1">
        <w:rPr>
          <w:rFonts w:ascii="Times New Roman" w:hAnsi="Times New Roman"/>
          <w:sz w:val="24"/>
          <w:szCs w:val="24"/>
          <w:lang w:val="it-IT"/>
        </w:rPr>
        <w:t>p</w:t>
      </w:r>
      <w:r w:rsidR="003D50D0" w:rsidRPr="003B04E1">
        <w:rPr>
          <w:rFonts w:ascii="Times New Roman" w:hAnsi="Times New Roman"/>
          <w:sz w:val="24"/>
          <w:szCs w:val="24"/>
          <w:lang w:val="it-IT"/>
        </w:rPr>
        <w:t>ë</w:t>
      </w:r>
      <w:r w:rsidR="00E52BA5" w:rsidRPr="003B04E1">
        <w:rPr>
          <w:rFonts w:ascii="Times New Roman" w:hAnsi="Times New Roman"/>
          <w:sz w:val="24"/>
          <w:szCs w:val="24"/>
          <w:lang w:val="it-IT"/>
        </w:rPr>
        <w:t>r shkaqe</w:t>
      </w:r>
      <w:r w:rsidR="008E5054" w:rsidRPr="003B04E1">
        <w:rPr>
          <w:rFonts w:ascii="Times New Roman" w:hAnsi="Times New Roman"/>
          <w:sz w:val="24"/>
          <w:szCs w:val="24"/>
          <w:lang w:val="it-IT"/>
        </w:rPr>
        <w:t xml:space="preserve"> t</w:t>
      </w:r>
      <w:r w:rsidR="003D50D0" w:rsidRPr="003B04E1">
        <w:rPr>
          <w:rFonts w:ascii="Times New Roman" w:hAnsi="Times New Roman"/>
          <w:sz w:val="24"/>
          <w:szCs w:val="24"/>
          <w:lang w:val="it-IT"/>
        </w:rPr>
        <w:t>ë</w:t>
      </w:r>
      <w:r w:rsidR="008E5054" w:rsidRPr="003B04E1">
        <w:rPr>
          <w:rFonts w:ascii="Times New Roman" w:hAnsi="Times New Roman"/>
          <w:sz w:val="24"/>
          <w:szCs w:val="24"/>
          <w:lang w:val="it-IT"/>
        </w:rPr>
        <w:t xml:space="preserve"> arsyeshme</w:t>
      </w:r>
      <w:r w:rsidRPr="003B04E1">
        <w:rPr>
          <w:rFonts w:ascii="Times New Roman" w:hAnsi="Times New Roman"/>
          <w:sz w:val="24"/>
          <w:szCs w:val="24"/>
          <w:lang w:val="it-IT"/>
        </w:rPr>
        <w:t xml:space="preserve"> nuk mund të llogaritet paraprakisht, mënyrën me të cilën çmimi do të llogaritet</w:t>
      </w:r>
      <w:r w:rsidR="00D06D0C" w:rsidRPr="003B04E1">
        <w:rPr>
          <w:rFonts w:ascii="Times New Roman" w:hAnsi="Times New Roman"/>
          <w:sz w:val="24"/>
          <w:szCs w:val="24"/>
          <w:lang w:val="it-IT"/>
        </w:rPr>
        <w:t xml:space="preserve">. </w:t>
      </w:r>
      <w:r w:rsidR="00380640" w:rsidRPr="003B04E1">
        <w:rPr>
          <w:rFonts w:ascii="Times New Roman" w:hAnsi="Times New Roman"/>
          <w:sz w:val="24"/>
          <w:szCs w:val="24"/>
          <w:lang w:val="it-IT"/>
        </w:rPr>
        <w:t xml:space="preserve">Kur </w:t>
      </w:r>
      <w:r w:rsidR="003D50D0" w:rsidRPr="003B04E1">
        <w:rPr>
          <w:rFonts w:ascii="Times New Roman" w:hAnsi="Times New Roman"/>
          <w:sz w:val="24"/>
          <w:szCs w:val="24"/>
          <w:lang w:val="it-IT"/>
        </w:rPr>
        <w:t>ë</w:t>
      </w:r>
      <w:r w:rsidR="00380640" w:rsidRPr="003B04E1">
        <w:rPr>
          <w:rFonts w:ascii="Times New Roman" w:hAnsi="Times New Roman"/>
          <w:sz w:val="24"/>
          <w:szCs w:val="24"/>
          <w:lang w:val="it-IT"/>
        </w:rPr>
        <w:t>sht</w:t>
      </w:r>
      <w:r w:rsidR="003D50D0" w:rsidRPr="003B04E1">
        <w:rPr>
          <w:rFonts w:ascii="Times New Roman" w:hAnsi="Times New Roman"/>
          <w:sz w:val="24"/>
          <w:szCs w:val="24"/>
          <w:lang w:val="it-IT"/>
        </w:rPr>
        <w:t>ë</w:t>
      </w:r>
      <w:r w:rsidR="00380640" w:rsidRPr="003B04E1">
        <w:rPr>
          <w:rFonts w:ascii="Times New Roman" w:hAnsi="Times New Roman"/>
          <w:sz w:val="24"/>
          <w:szCs w:val="24"/>
          <w:lang w:val="it-IT"/>
        </w:rPr>
        <w:t xml:space="preserve"> rasti</w:t>
      </w:r>
      <w:r w:rsidRPr="003B04E1">
        <w:rPr>
          <w:rFonts w:ascii="Times New Roman" w:hAnsi="Times New Roman"/>
          <w:sz w:val="24"/>
          <w:szCs w:val="24"/>
          <w:lang w:val="it-IT"/>
        </w:rPr>
        <w:t xml:space="preserve">, </w:t>
      </w:r>
      <w:r w:rsidR="00D056F3" w:rsidRPr="003B04E1">
        <w:rPr>
          <w:rFonts w:ascii="Times New Roman" w:hAnsi="Times New Roman"/>
          <w:sz w:val="24"/>
          <w:szCs w:val="24"/>
          <w:lang w:val="it-IT"/>
        </w:rPr>
        <w:t xml:space="preserve">jepet </w:t>
      </w:r>
      <w:r w:rsidRPr="003B04E1">
        <w:rPr>
          <w:rFonts w:ascii="Times New Roman" w:hAnsi="Times New Roman"/>
          <w:sz w:val="24"/>
          <w:szCs w:val="24"/>
          <w:lang w:val="it-IT"/>
        </w:rPr>
        <w:t xml:space="preserve">edhe </w:t>
      </w:r>
      <w:r w:rsidR="00D056F3" w:rsidRPr="003B04E1">
        <w:rPr>
          <w:rFonts w:ascii="Times New Roman" w:hAnsi="Times New Roman"/>
          <w:sz w:val="24"/>
          <w:szCs w:val="24"/>
          <w:lang w:val="it-IT"/>
        </w:rPr>
        <w:t xml:space="preserve">informacioni mbi </w:t>
      </w:r>
      <w:r w:rsidRPr="003B04E1">
        <w:rPr>
          <w:rFonts w:ascii="Times New Roman" w:hAnsi="Times New Roman"/>
          <w:sz w:val="24"/>
          <w:szCs w:val="24"/>
          <w:lang w:val="it-IT"/>
        </w:rPr>
        <w:t xml:space="preserve">tarifat </w:t>
      </w:r>
      <w:r w:rsidR="002233D7" w:rsidRPr="003B04E1">
        <w:rPr>
          <w:rFonts w:ascii="Times New Roman" w:hAnsi="Times New Roman"/>
          <w:sz w:val="24"/>
          <w:szCs w:val="24"/>
          <w:lang w:val="it-IT"/>
        </w:rPr>
        <w:t xml:space="preserve">shtesë </w:t>
      </w:r>
      <w:r w:rsidR="00B42A36" w:rsidRPr="003B04E1">
        <w:rPr>
          <w:rFonts w:ascii="Times New Roman" w:hAnsi="Times New Roman"/>
          <w:sz w:val="24"/>
          <w:szCs w:val="24"/>
          <w:lang w:val="it-IT"/>
        </w:rPr>
        <w:t>të</w:t>
      </w:r>
      <w:r w:rsidRPr="003B04E1">
        <w:rPr>
          <w:rFonts w:ascii="Times New Roman" w:hAnsi="Times New Roman"/>
          <w:sz w:val="24"/>
          <w:szCs w:val="24"/>
          <w:lang w:val="it-IT"/>
        </w:rPr>
        <w:t xml:space="preserve"> </w:t>
      </w:r>
      <w:r w:rsidR="002233D7" w:rsidRPr="003B04E1">
        <w:rPr>
          <w:rFonts w:ascii="Times New Roman" w:hAnsi="Times New Roman"/>
          <w:sz w:val="24"/>
          <w:szCs w:val="24"/>
          <w:lang w:val="it-IT"/>
        </w:rPr>
        <w:t>transporti</w:t>
      </w:r>
      <w:r w:rsidR="00B42A36" w:rsidRPr="003B04E1">
        <w:rPr>
          <w:rFonts w:ascii="Times New Roman" w:hAnsi="Times New Roman"/>
          <w:sz w:val="24"/>
          <w:szCs w:val="24"/>
          <w:lang w:val="it-IT"/>
        </w:rPr>
        <w:t>t</w:t>
      </w:r>
      <w:r w:rsidRPr="003B04E1">
        <w:rPr>
          <w:rFonts w:ascii="Times New Roman" w:hAnsi="Times New Roman"/>
          <w:sz w:val="24"/>
          <w:szCs w:val="24"/>
          <w:lang w:val="it-IT"/>
        </w:rPr>
        <w:t xml:space="preserve">, të dorëzimit apo ato postare ose, kur këto </w:t>
      </w:r>
      <w:r w:rsidR="001516AB" w:rsidRPr="003B04E1">
        <w:rPr>
          <w:rFonts w:ascii="Times New Roman" w:hAnsi="Times New Roman"/>
          <w:sz w:val="24"/>
          <w:szCs w:val="24"/>
          <w:lang w:val="it-IT"/>
        </w:rPr>
        <w:t>tarifa</w:t>
      </w:r>
      <w:r w:rsidRPr="003B04E1">
        <w:rPr>
          <w:rFonts w:ascii="Times New Roman" w:hAnsi="Times New Roman"/>
          <w:sz w:val="24"/>
          <w:szCs w:val="24"/>
          <w:lang w:val="it-IT"/>
        </w:rPr>
        <w:t xml:space="preserve"> </w:t>
      </w:r>
      <w:r w:rsidR="00A30310" w:rsidRPr="003B04E1">
        <w:rPr>
          <w:rFonts w:ascii="Times New Roman" w:hAnsi="Times New Roman"/>
          <w:sz w:val="24"/>
          <w:szCs w:val="24"/>
          <w:lang w:val="it-IT"/>
        </w:rPr>
        <w:t>p</w:t>
      </w:r>
      <w:r w:rsidR="003D50D0" w:rsidRPr="003B04E1">
        <w:rPr>
          <w:rFonts w:ascii="Times New Roman" w:hAnsi="Times New Roman"/>
          <w:sz w:val="24"/>
          <w:szCs w:val="24"/>
          <w:lang w:val="it-IT"/>
        </w:rPr>
        <w:t>ë</w:t>
      </w:r>
      <w:r w:rsidR="00A30310" w:rsidRPr="003B04E1">
        <w:rPr>
          <w:rFonts w:ascii="Times New Roman" w:hAnsi="Times New Roman"/>
          <w:sz w:val="24"/>
          <w:szCs w:val="24"/>
          <w:lang w:val="it-IT"/>
        </w:rPr>
        <w:t>r shkaqe t</w:t>
      </w:r>
      <w:r w:rsidR="003D50D0" w:rsidRPr="003B04E1">
        <w:rPr>
          <w:rFonts w:ascii="Times New Roman" w:hAnsi="Times New Roman"/>
          <w:sz w:val="24"/>
          <w:szCs w:val="24"/>
          <w:lang w:val="it-IT"/>
        </w:rPr>
        <w:t>ë</w:t>
      </w:r>
      <w:r w:rsidR="00A30310" w:rsidRPr="003B04E1">
        <w:rPr>
          <w:rFonts w:ascii="Times New Roman" w:hAnsi="Times New Roman"/>
          <w:sz w:val="24"/>
          <w:szCs w:val="24"/>
          <w:lang w:val="it-IT"/>
        </w:rPr>
        <w:t xml:space="preserve"> arsyeshme </w:t>
      </w:r>
      <w:r w:rsidRPr="003B04E1">
        <w:rPr>
          <w:rFonts w:ascii="Times New Roman" w:hAnsi="Times New Roman"/>
          <w:sz w:val="24"/>
          <w:szCs w:val="24"/>
          <w:lang w:val="it-IT"/>
        </w:rPr>
        <w:t xml:space="preserve">nuk mund të llogariten paraprakisht, faktin që </w:t>
      </w:r>
      <w:r w:rsidR="001516AB" w:rsidRPr="003B04E1">
        <w:rPr>
          <w:rFonts w:ascii="Times New Roman" w:hAnsi="Times New Roman"/>
          <w:sz w:val="24"/>
          <w:szCs w:val="24"/>
          <w:lang w:val="it-IT"/>
        </w:rPr>
        <w:t xml:space="preserve">tarifa </w:t>
      </w:r>
      <w:r w:rsidRPr="003B04E1">
        <w:rPr>
          <w:rFonts w:ascii="Times New Roman" w:hAnsi="Times New Roman"/>
          <w:sz w:val="24"/>
          <w:szCs w:val="24"/>
          <w:lang w:val="it-IT"/>
        </w:rPr>
        <w:t xml:space="preserve">të tilla </w:t>
      </w:r>
      <w:r w:rsidR="00B21254" w:rsidRPr="003B04E1">
        <w:rPr>
          <w:rFonts w:ascii="Times New Roman" w:hAnsi="Times New Roman"/>
          <w:sz w:val="24"/>
          <w:szCs w:val="24"/>
          <w:lang w:val="it-IT"/>
        </w:rPr>
        <w:t>shtes</w:t>
      </w:r>
      <w:r w:rsidR="003D50D0" w:rsidRPr="003B04E1">
        <w:rPr>
          <w:rFonts w:ascii="Times New Roman" w:hAnsi="Times New Roman"/>
          <w:sz w:val="24"/>
          <w:szCs w:val="24"/>
          <w:lang w:val="it-IT"/>
        </w:rPr>
        <w:t>ë</w:t>
      </w:r>
      <w:r w:rsidR="00B21254" w:rsidRPr="003B04E1">
        <w:rPr>
          <w:rFonts w:ascii="Times New Roman" w:hAnsi="Times New Roman"/>
          <w:sz w:val="24"/>
          <w:szCs w:val="24"/>
          <w:lang w:val="it-IT"/>
        </w:rPr>
        <w:t xml:space="preserve"> </w:t>
      </w:r>
      <w:r w:rsidRPr="003B04E1">
        <w:rPr>
          <w:rFonts w:ascii="Times New Roman" w:hAnsi="Times New Roman"/>
          <w:sz w:val="24"/>
          <w:szCs w:val="24"/>
          <w:lang w:val="it-IT"/>
        </w:rPr>
        <w:t>mund të jenë të pagueshme;</w:t>
      </w:r>
    </w:p>
    <w:p w14:paraId="762A9F5C" w14:textId="59A625CE" w:rsidR="00F216A8" w:rsidRPr="003B04E1" w:rsidRDefault="00F216A8" w:rsidP="00B9118B">
      <w:pPr>
        <w:spacing w:after="0"/>
        <w:ind w:left="1134" w:hanging="425"/>
        <w:jc w:val="both"/>
        <w:rPr>
          <w:rFonts w:ascii="Times New Roman" w:hAnsi="Times New Roman"/>
          <w:sz w:val="24"/>
          <w:szCs w:val="24"/>
          <w:lang w:val="it-IT"/>
        </w:rPr>
      </w:pPr>
      <w:r w:rsidRPr="003B04E1">
        <w:rPr>
          <w:rFonts w:ascii="Times New Roman" w:hAnsi="Times New Roman"/>
          <w:sz w:val="24"/>
          <w:szCs w:val="24"/>
          <w:lang w:val="it-IT"/>
        </w:rPr>
        <w:t xml:space="preserve">ç) </w:t>
      </w:r>
      <w:r w:rsidRPr="003B04E1">
        <w:rPr>
          <w:rFonts w:ascii="Times New Roman" w:hAnsi="Times New Roman"/>
          <w:sz w:val="24"/>
          <w:szCs w:val="24"/>
          <w:lang w:val="it-IT"/>
        </w:rPr>
        <w:tab/>
        <w:t xml:space="preserve">rregullimet për pagesën, dorëzimin, ekzekutimin, kohën kur tregtari merr përsipër të dorëzojë </w:t>
      </w:r>
      <w:r w:rsidR="00165753" w:rsidRPr="003B04E1">
        <w:rPr>
          <w:rFonts w:ascii="Times New Roman" w:hAnsi="Times New Roman"/>
          <w:sz w:val="24"/>
          <w:szCs w:val="24"/>
          <w:lang w:val="it-IT"/>
        </w:rPr>
        <w:t>mallrat apo të kryejë shërbimin</w:t>
      </w:r>
      <w:r w:rsidRPr="003B04E1">
        <w:rPr>
          <w:rFonts w:ascii="Times New Roman" w:hAnsi="Times New Roman"/>
          <w:sz w:val="24"/>
          <w:szCs w:val="24"/>
          <w:lang w:val="it-IT"/>
        </w:rPr>
        <w:t xml:space="preserve"> dhe p</w:t>
      </w:r>
      <w:r w:rsidR="000A65D4" w:rsidRPr="003B04E1">
        <w:rPr>
          <w:rFonts w:ascii="Times New Roman" w:hAnsi="Times New Roman"/>
          <w:sz w:val="24"/>
          <w:szCs w:val="24"/>
          <w:lang w:val="it-IT"/>
        </w:rPr>
        <w:t>rocedur</w:t>
      </w:r>
      <w:r w:rsidRPr="003B04E1">
        <w:rPr>
          <w:rFonts w:ascii="Times New Roman" w:hAnsi="Times New Roman"/>
          <w:sz w:val="24"/>
          <w:szCs w:val="24"/>
          <w:lang w:val="it-IT"/>
        </w:rPr>
        <w:t xml:space="preserve">ën e </w:t>
      </w:r>
      <w:r w:rsidR="000A65D4" w:rsidRPr="003B04E1">
        <w:rPr>
          <w:rFonts w:ascii="Times New Roman" w:hAnsi="Times New Roman"/>
          <w:sz w:val="24"/>
          <w:szCs w:val="24"/>
          <w:lang w:val="it-IT"/>
        </w:rPr>
        <w:t>ndjekur nga tregtari</w:t>
      </w:r>
      <w:r w:rsidRPr="003B04E1">
        <w:rPr>
          <w:rFonts w:ascii="Times New Roman" w:hAnsi="Times New Roman"/>
          <w:sz w:val="24"/>
          <w:szCs w:val="24"/>
          <w:lang w:val="it-IT"/>
        </w:rPr>
        <w:t xml:space="preserve"> për trajtimin e ankesave</w:t>
      </w:r>
      <w:r w:rsidR="00EF227C" w:rsidRPr="003B04E1">
        <w:rPr>
          <w:rFonts w:ascii="Times New Roman" w:hAnsi="Times New Roman"/>
          <w:sz w:val="24"/>
          <w:szCs w:val="24"/>
          <w:lang w:val="it-IT"/>
        </w:rPr>
        <w:t>, sipas rastit</w:t>
      </w:r>
      <w:r w:rsidRPr="003B04E1">
        <w:rPr>
          <w:rFonts w:ascii="Times New Roman" w:hAnsi="Times New Roman"/>
          <w:sz w:val="24"/>
          <w:szCs w:val="24"/>
          <w:lang w:val="it-IT"/>
        </w:rPr>
        <w:t>;</w:t>
      </w:r>
    </w:p>
    <w:p w14:paraId="5C308069" w14:textId="687F773F" w:rsidR="00F216A8" w:rsidRPr="003B04E1" w:rsidRDefault="00F216A8" w:rsidP="00B9118B">
      <w:pPr>
        <w:spacing w:after="0"/>
        <w:ind w:left="1134" w:hanging="425"/>
        <w:jc w:val="both"/>
        <w:rPr>
          <w:rFonts w:ascii="Times New Roman" w:hAnsi="Times New Roman"/>
          <w:sz w:val="24"/>
          <w:szCs w:val="24"/>
          <w:lang w:val="it-IT"/>
        </w:rPr>
      </w:pPr>
      <w:r w:rsidRPr="003B04E1">
        <w:rPr>
          <w:rFonts w:ascii="Times New Roman" w:hAnsi="Times New Roman"/>
          <w:sz w:val="24"/>
          <w:szCs w:val="24"/>
          <w:lang w:val="it-IT"/>
        </w:rPr>
        <w:lastRenderedPageBreak/>
        <w:t xml:space="preserve">d) </w:t>
      </w:r>
      <w:r w:rsidRPr="003B04E1">
        <w:rPr>
          <w:rFonts w:ascii="Times New Roman" w:hAnsi="Times New Roman"/>
          <w:sz w:val="24"/>
          <w:szCs w:val="24"/>
          <w:lang w:val="it-IT"/>
        </w:rPr>
        <w:tab/>
      </w:r>
      <w:r w:rsidR="00EF227C" w:rsidRPr="003B04E1">
        <w:rPr>
          <w:rFonts w:ascii="Times New Roman" w:hAnsi="Times New Roman"/>
          <w:sz w:val="24"/>
          <w:szCs w:val="24"/>
          <w:lang w:val="it-IT"/>
        </w:rPr>
        <w:t>kujtes</w:t>
      </w:r>
      <w:r w:rsidR="00852FF9" w:rsidRPr="003B04E1">
        <w:rPr>
          <w:rFonts w:ascii="Times New Roman" w:hAnsi="Times New Roman"/>
          <w:sz w:val="24"/>
          <w:szCs w:val="24"/>
          <w:lang w:val="it-IT"/>
        </w:rPr>
        <w:t>ë</w:t>
      </w:r>
      <w:r w:rsidR="00A377F9" w:rsidRPr="003B04E1">
        <w:rPr>
          <w:rFonts w:ascii="Times New Roman" w:hAnsi="Times New Roman"/>
          <w:sz w:val="24"/>
          <w:szCs w:val="24"/>
          <w:lang w:val="it-IT"/>
        </w:rPr>
        <w:t>n</w:t>
      </w:r>
      <w:r w:rsidR="00E51A73" w:rsidRPr="003B04E1">
        <w:rPr>
          <w:rFonts w:ascii="Times New Roman" w:hAnsi="Times New Roman"/>
          <w:sz w:val="24"/>
          <w:szCs w:val="24"/>
          <w:lang w:val="it-IT"/>
        </w:rPr>
        <w:t xml:space="preserve"> për ekzistencën e</w:t>
      </w:r>
      <w:r w:rsidRPr="003B04E1">
        <w:rPr>
          <w:rFonts w:ascii="Times New Roman" w:hAnsi="Times New Roman"/>
          <w:sz w:val="24"/>
          <w:szCs w:val="24"/>
          <w:lang w:val="it-IT"/>
        </w:rPr>
        <w:t xml:space="preserve"> </w:t>
      </w:r>
      <w:r w:rsidR="000421B4" w:rsidRPr="003B04E1">
        <w:rPr>
          <w:rFonts w:ascii="Times New Roman" w:hAnsi="Times New Roman"/>
          <w:sz w:val="24"/>
          <w:szCs w:val="24"/>
          <w:lang w:val="it-IT"/>
        </w:rPr>
        <w:t>detyrimi</w:t>
      </w:r>
      <w:r w:rsidR="00E51A73" w:rsidRPr="003B04E1">
        <w:rPr>
          <w:rFonts w:ascii="Times New Roman" w:hAnsi="Times New Roman"/>
          <w:sz w:val="24"/>
          <w:szCs w:val="24"/>
          <w:lang w:val="it-IT"/>
        </w:rPr>
        <w:t>t</w:t>
      </w:r>
      <w:r w:rsidR="000421B4" w:rsidRPr="003B04E1">
        <w:rPr>
          <w:rFonts w:ascii="Times New Roman" w:hAnsi="Times New Roman"/>
          <w:sz w:val="24"/>
          <w:szCs w:val="24"/>
          <w:lang w:val="it-IT"/>
        </w:rPr>
        <w:t xml:space="preserve"> ligjor</w:t>
      </w:r>
      <w:r w:rsidRPr="003B04E1">
        <w:rPr>
          <w:rFonts w:ascii="Times New Roman" w:hAnsi="Times New Roman"/>
          <w:sz w:val="24"/>
          <w:szCs w:val="24"/>
          <w:lang w:val="it-IT"/>
        </w:rPr>
        <w:t xml:space="preserve"> të </w:t>
      </w:r>
      <w:r w:rsidR="00915432" w:rsidRPr="003B04E1">
        <w:rPr>
          <w:rFonts w:ascii="Times New Roman" w:hAnsi="Times New Roman"/>
          <w:sz w:val="24"/>
          <w:szCs w:val="24"/>
          <w:lang w:val="it-IT"/>
        </w:rPr>
        <w:t>p</w:t>
      </w:r>
      <w:r w:rsidR="00E420CE" w:rsidRPr="003B04E1">
        <w:rPr>
          <w:rFonts w:ascii="Times New Roman" w:hAnsi="Times New Roman"/>
          <w:sz w:val="24"/>
          <w:szCs w:val="24"/>
          <w:lang w:val="it-IT"/>
        </w:rPr>
        <w:t>ë</w:t>
      </w:r>
      <w:r w:rsidR="00915432" w:rsidRPr="003B04E1">
        <w:rPr>
          <w:rFonts w:ascii="Times New Roman" w:hAnsi="Times New Roman"/>
          <w:sz w:val="24"/>
          <w:szCs w:val="24"/>
          <w:lang w:val="it-IT"/>
        </w:rPr>
        <w:t>rputhshm</w:t>
      </w:r>
      <w:r w:rsidR="00E420CE" w:rsidRPr="003B04E1">
        <w:rPr>
          <w:rFonts w:ascii="Times New Roman" w:hAnsi="Times New Roman"/>
          <w:sz w:val="24"/>
          <w:szCs w:val="24"/>
          <w:lang w:val="it-IT"/>
        </w:rPr>
        <w:t>ë</w:t>
      </w:r>
      <w:r w:rsidR="00915432" w:rsidRPr="003B04E1">
        <w:rPr>
          <w:rFonts w:ascii="Times New Roman" w:hAnsi="Times New Roman"/>
          <w:sz w:val="24"/>
          <w:szCs w:val="24"/>
          <w:lang w:val="it-IT"/>
        </w:rPr>
        <w:t>ris</w:t>
      </w:r>
      <w:r w:rsidR="00E420CE" w:rsidRPr="003B04E1">
        <w:rPr>
          <w:rFonts w:ascii="Times New Roman" w:hAnsi="Times New Roman"/>
          <w:sz w:val="24"/>
          <w:szCs w:val="24"/>
          <w:lang w:val="it-IT"/>
        </w:rPr>
        <w:t>ë</w:t>
      </w:r>
      <w:r w:rsidR="00915432" w:rsidRPr="003B04E1">
        <w:rPr>
          <w:rFonts w:ascii="Times New Roman" w:hAnsi="Times New Roman"/>
          <w:sz w:val="24"/>
          <w:szCs w:val="24"/>
          <w:lang w:val="it-IT"/>
        </w:rPr>
        <w:t xml:space="preserve"> s</w:t>
      </w:r>
      <w:r w:rsidRPr="003B04E1">
        <w:rPr>
          <w:rFonts w:ascii="Times New Roman" w:hAnsi="Times New Roman"/>
          <w:sz w:val="24"/>
          <w:szCs w:val="24"/>
          <w:lang w:val="it-IT"/>
        </w:rPr>
        <w:t xml:space="preserve">ë mallrave, </w:t>
      </w:r>
      <w:r w:rsidR="00A377F9" w:rsidRPr="003B04E1">
        <w:rPr>
          <w:rFonts w:ascii="Times New Roman" w:hAnsi="Times New Roman"/>
          <w:sz w:val="24"/>
          <w:szCs w:val="24"/>
          <w:lang w:val="it-IT"/>
        </w:rPr>
        <w:t xml:space="preserve">si dhe </w:t>
      </w:r>
      <w:r w:rsidRPr="003B04E1">
        <w:rPr>
          <w:rFonts w:ascii="Times New Roman" w:hAnsi="Times New Roman"/>
          <w:sz w:val="24"/>
          <w:szCs w:val="24"/>
          <w:lang w:val="it-IT"/>
        </w:rPr>
        <w:t>ekzistencën dhe kushtet e shër</w:t>
      </w:r>
      <w:r w:rsidR="0046748A" w:rsidRPr="003B04E1">
        <w:rPr>
          <w:rFonts w:ascii="Times New Roman" w:hAnsi="Times New Roman"/>
          <w:sz w:val="24"/>
          <w:szCs w:val="24"/>
          <w:lang w:val="it-IT"/>
        </w:rPr>
        <w:t>bimeve pas shitjes dhe garancit</w:t>
      </w:r>
      <w:r w:rsidR="003D50D0" w:rsidRPr="003B04E1">
        <w:rPr>
          <w:rFonts w:ascii="Times New Roman" w:hAnsi="Times New Roman"/>
          <w:sz w:val="24"/>
          <w:szCs w:val="24"/>
          <w:lang w:val="it-IT"/>
        </w:rPr>
        <w:t>ë</w:t>
      </w:r>
      <w:r w:rsidR="00B177D9" w:rsidRPr="003B04E1">
        <w:rPr>
          <w:rFonts w:ascii="Times New Roman" w:hAnsi="Times New Roman"/>
          <w:sz w:val="24"/>
          <w:szCs w:val="24"/>
          <w:lang w:val="it-IT"/>
        </w:rPr>
        <w:t xml:space="preserve"> tregtare</w:t>
      </w:r>
      <w:r w:rsidRPr="003B04E1">
        <w:rPr>
          <w:rFonts w:ascii="Times New Roman" w:hAnsi="Times New Roman"/>
          <w:sz w:val="24"/>
          <w:szCs w:val="24"/>
          <w:lang w:val="it-IT"/>
        </w:rPr>
        <w:t xml:space="preserve">, </w:t>
      </w:r>
      <w:r w:rsidR="00D514C2" w:rsidRPr="003B04E1">
        <w:rPr>
          <w:rFonts w:ascii="Times New Roman" w:hAnsi="Times New Roman"/>
          <w:sz w:val="24"/>
          <w:szCs w:val="24"/>
          <w:lang w:val="it-IT"/>
        </w:rPr>
        <w:t>sipas</w:t>
      </w:r>
      <w:r w:rsidRPr="003B04E1">
        <w:rPr>
          <w:rFonts w:ascii="Times New Roman" w:hAnsi="Times New Roman"/>
          <w:sz w:val="24"/>
          <w:szCs w:val="24"/>
          <w:lang w:val="it-IT"/>
        </w:rPr>
        <w:t xml:space="preserve"> rasti</w:t>
      </w:r>
      <w:r w:rsidR="00D514C2" w:rsidRPr="003B04E1">
        <w:rPr>
          <w:rFonts w:ascii="Times New Roman" w:hAnsi="Times New Roman"/>
          <w:sz w:val="24"/>
          <w:szCs w:val="24"/>
          <w:lang w:val="it-IT"/>
        </w:rPr>
        <w:t>t</w:t>
      </w:r>
      <w:r w:rsidRPr="003B04E1">
        <w:rPr>
          <w:rFonts w:ascii="Times New Roman" w:hAnsi="Times New Roman"/>
          <w:sz w:val="24"/>
          <w:szCs w:val="24"/>
          <w:lang w:val="it-IT"/>
        </w:rPr>
        <w:t>;</w:t>
      </w:r>
    </w:p>
    <w:p w14:paraId="4BBB1CE0" w14:textId="775F70D1" w:rsidR="00F216A8" w:rsidRPr="003B04E1" w:rsidRDefault="0036505C" w:rsidP="00B9118B">
      <w:pPr>
        <w:spacing w:after="0"/>
        <w:ind w:left="1134" w:hanging="425"/>
        <w:jc w:val="both"/>
        <w:rPr>
          <w:rFonts w:ascii="Times New Roman" w:hAnsi="Times New Roman"/>
          <w:sz w:val="24"/>
          <w:szCs w:val="24"/>
          <w:lang w:val="it-IT"/>
        </w:rPr>
      </w:pPr>
      <w:r w:rsidRPr="003B04E1">
        <w:rPr>
          <w:rFonts w:ascii="Times New Roman" w:hAnsi="Times New Roman"/>
          <w:sz w:val="24"/>
          <w:szCs w:val="24"/>
          <w:lang w:val="it-IT"/>
        </w:rPr>
        <w:t>dh</w:t>
      </w:r>
      <w:r w:rsidR="00F216A8" w:rsidRPr="003B04E1">
        <w:rPr>
          <w:rFonts w:ascii="Times New Roman" w:hAnsi="Times New Roman"/>
          <w:sz w:val="24"/>
          <w:szCs w:val="24"/>
          <w:lang w:val="it-IT"/>
        </w:rPr>
        <w:t>)</w:t>
      </w:r>
      <w:r w:rsidR="00F216A8" w:rsidRPr="003B04E1">
        <w:rPr>
          <w:rFonts w:ascii="Times New Roman" w:hAnsi="Times New Roman"/>
          <w:sz w:val="24"/>
          <w:szCs w:val="24"/>
          <w:lang w:val="it-IT"/>
        </w:rPr>
        <w:tab/>
        <w:t>afatin e kontratës, sipas rastit, ose</w:t>
      </w:r>
      <w:r w:rsidR="00915432" w:rsidRPr="003B04E1">
        <w:rPr>
          <w:rFonts w:ascii="Times New Roman" w:hAnsi="Times New Roman"/>
          <w:sz w:val="24"/>
          <w:szCs w:val="24"/>
          <w:lang w:val="it-IT"/>
        </w:rPr>
        <w:t>, nëse kontrata ka afat të pa</w:t>
      </w:r>
      <w:r w:rsidR="00F216A8" w:rsidRPr="003B04E1">
        <w:rPr>
          <w:rFonts w:ascii="Times New Roman" w:hAnsi="Times New Roman"/>
          <w:sz w:val="24"/>
          <w:szCs w:val="24"/>
          <w:lang w:val="it-IT"/>
        </w:rPr>
        <w:t xml:space="preserve">caktuar ose zgjatet automatikisht, kushtet për </w:t>
      </w:r>
      <w:r w:rsidR="001A52C0" w:rsidRPr="003B04E1">
        <w:rPr>
          <w:rFonts w:ascii="Times New Roman" w:hAnsi="Times New Roman"/>
          <w:sz w:val="24"/>
          <w:szCs w:val="24"/>
          <w:lang w:val="it-IT"/>
        </w:rPr>
        <w:t>zgjidhjen</w:t>
      </w:r>
      <w:r w:rsidR="00F216A8" w:rsidRPr="003B04E1">
        <w:rPr>
          <w:rFonts w:ascii="Times New Roman" w:hAnsi="Times New Roman"/>
          <w:sz w:val="24"/>
          <w:szCs w:val="24"/>
          <w:lang w:val="it-IT"/>
        </w:rPr>
        <w:t xml:space="preserve"> e kontratës;</w:t>
      </w:r>
    </w:p>
    <w:p w14:paraId="644FAA52" w14:textId="732BFE0A" w:rsidR="00F216A8" w:rsidRPr="003B04E1" w:rsidRDefault="0036505C" w:rsidP="00B9118B">
      <w:pPr>
        <w:spacing w:after="0"/>
        <w:ind w:left="1134" w:hanging="425"/>
        <w:jc w:val="both"/>
        <w:rPr>
          <w:rFonts w:ascii="Times New Roman" w:hAnsi="Times New Roman"/>
          <w:sz w:val="24"/>
          <w:szCs w:val="24"/>
          <w:lang w:val="it-IT"/>
        </w:rPr>
      </w:pPr>
      <w:r w:rsidRPr="003B04E1">
        <w:rPr>
          <w:rFonts w:ascii="Times New Roman" w:hAnsi="Times New Roman"/>
          <w:sz w:val="24"/>
          <w:szCs w:val="24"/>
          <w:lang w:val="it-IT"/>
        </w:rPr>
        <w:t>e</w:t>
      </w:r>
      <w:r w:rsidR="00F216A8" w:rsidRPr="003B04E1">
        <w:rPr>
          <w:rFonts w:ascii="Times New Roman" w:hAnsi="Times New Roman"/>
          <w:sz w:val="24"/>
          <w:szCs w:val="24"/>
          <w:lang w:val="it-IT"/>
        </w:rPr>
        <w:t>)</w:t>
      </w:r>
      <w:r w:rsidR="00F216A8" w:rsidRPr="003B04E1">
        <w:rPr>
          <w:rFonts w:ascii="Times New Roman" w:hAnsi="Times New Roman"/>
          <w:sz w:val="24"/>
          <w:szCs w:val="24"/>
          <w:lang w:val="it-IT"/>
        </w:rPr>
        <w:tab/>
        <w:t>funksionalitetin, përfshirë masat e mbrojtjes teknike, të përmbajtjes dixhitale</w:t>
      </w:r>
      <w:r w:rsidR="00EF227C" w:rsidRPr="003B04E1">
        <w:rPr>
          <w:rFonts w:ascii="Times New Roman" w:hAnsi="Times New Roman"/>
          <w:sz w:val="24"/>
          <w:szCs w:val="24"/>
          <w:lang w:val="it-IT"/>
        </w:rPr>
        <w:t>, sipas rastit</w:t>
      </w:r>
      <w:r w:rsidR="00F216A8" w:rsidRPr="003B04E1">
        <w:rPr>
          <w:rFonts w:ascii="Times New Roman" w:hAnsi="Times New Roman"/>
          <w:sz w:val="24"/>
          <w:szCs w:val="24"/>
          <w:lang w:val="it-IT"/>
        </w:rPr>
        <w:t>;</w:t>
      </w:r>
    </w:p>
    <w:p w14:paraId="5F45E9AC" w14:textId="0E683B03" w:rsidR="00F216A8" w:rsidRPr="003B04E1" w:rsidRDefault="0036505C" w:rsidP="00B9118B">
      <w:pPr>
        <w:spacing w:after="0"/>
        <w:ind w:left="1134" w:hanging="425"/>
        <w:jc w:val="both"/>
        <w:rPr>
          <w:rFonts w:ascii="Times New Roman" w:hAnsi="Times New Roman"/>
          <w:sz w:val="24"/>
          <w:szCs w:val="24"/>
          <w:lang w:val="it-IT"/>
        </w:rPr>
      </w:pPr>
      <w:r w:rsidRPr="003B04E1">
        <w:rPr>
          <w:rFonts w:ascii="Times New Roman" w:hAnsi="Times New Roman"/>
          <w:sz w:val="24"/>
          <w:szCs w:val="24"/>
          <w:lang w:val="it-IT"/>
        </w:rPr>
        <w:t>ë</w:t>
      </w:r>
      <w:r w:rsidR="00F216A8" w:rsidRPr="003B04E1">
        <w:rPr>
          <w:rFonts w:ascii="Times New Roman" w:hAnsi="Times New Roman"/>
          <w:sz w:val="24"/>
          <w:szCs w:val="24"/>
          <w:lang w:val="it-IT"/>
        </w:rPr>
        <w:t>)</w:t>
      </w:r>
      <w:r w:rsidR="00F216A8" w:rsidRPr="003B04E1">
        <w:rPr>
          <w:rFonts w:ascii="Times New Roman" w:hAnsi="Times New Roman"/>
          <w:sz w:val="24"/>
          <w:szCs w:val="24"/>
          <w:lang w:val="it-IT"/>
        </w:rPr>
        <w:tab/>
        <w:t xml:space="preserve">çdo ndërveprueshmëri përkatëse të përmbajtjes dixhitale me </w:t>
      </w:r>
      <w:r w:rsidR="008F1BF5" w:rsidRPr="003B04E1">
        <w:rPr>
          <w:rFonts w:ascii="Times New Roman" w:hAnsi="Times New Roman"/>
          <w:sz w:val="24"/>
          <w:szCs w:val="24"/>
          <w:lang w:val="it-IT"/>
        </w:rPr>
        <w:t>“</w:t>
      </w:r>
      <w:r w:rsidR="00F216A8" w:rsidRPr="003B04E1">
        <w:rPr>
          <w:rFonts w:ascii="Times New Roman" w:hAnsi="Times New Roman"/>
          <w:sz w:val="24"/>
          <w:szCs w:val="24"/>
          <w:lang w:val="it-IT"/>
        </w:rPr>
        <w:t>harduerë</w:t>
      </w:r>
      <w:r w:rsidR="008F1BF5" w:rsidRPr="003B04E1">
        <w:rPr>
          <w:rFonts w:ascii="Times New Roman" w:hAnsi="Times New Roman"/>
          <w:sz w:val="24"/>
          <w:szCs w:val="24"/>
          <w:lang w:val="it-IT"/>
        </w:rPr>
        <w:t>”</w:t>
      </w:r>
      <w:r w:rsidR="00F216A8" w:rsidRPr="003B04E1">
        <w:rPr>
          <w:rFonts w:ascii="Times New Roman" w:hAnsi="Times New Roman"/>
          <w:sz w:val="24"/>
          <w:szCs w:val="24"/>
          <w:lang w:val="it-IT"/>
        </w:rPr>
        <w:t xml:space="preserve"> dhe </w:t>
      </w:r>
      <w:r w:rsidR="008F1BF5" w:rsidRPr="003B04E1">
        <w:rPr>
          <w:rFonts w:ascii="Times New Roman" w:hAnsi="Times New Roman"/>
          <w:sz w:val="24"/>
          <w:szCs w:val="24"/>
          <w:lang w:val="it-IT"/>
        </w:rPr>
        <w:t>“</w:t>
      </w:r>
      <w:r w:rsidR="00F216A8" w:rsidRPr="003B04E1">
        <w:rPr>
          <w:rFonts w:ascii="Times New Roman" w:hAnsi="Times New Roman"/>
          <w:sz w:val="24"/>
          <w:szCs w:val="24"/>
          <w:lang w:val="it-IT"/>
        </w:rPr>
        <w:t>softuerë</w:t>
      </w:r>
      <w:r w:rsidR="008F1BF5" w:rsidRPr="003B04E1">
        <w:rPr>
          <w:rFonts w:ascii="Times New Roman" w:hAnsi="Times New Roman"/>
          <w:sz w:val="24"/>
          <w:szCs w:val="24"/>
          <w:lang w:val="it-IT"/>
        </w:rPr>
        <w:t>”</w:t>
      </w:r>
      <w:r w:rsidR="00774A69" w:rsidRPr="003B04E1">
        <w:rPr>
          <w:rFonts w:ascii="Times New Roman" w:hAnsi="Times New Roman"/>
          <w:sz w:val="24"/>
          <w:szCs w:val="24"/>
          <w:lang w:val="it-IT"/>
        </w:rPr>
        <w:t>,</w:t>
      </w:r>
      <w:r w:rsidR="00F216A8" w:rsidRPr="003B04E1">
        <w:rPr>
          <w:rFonts w:ascii="Times New Roman" w:hAnsi="Times New Roman"/>
          <w:sz w:val="24"/>
          <w:szCs w:val="24"/>
          <w:lang w:val="it-IT"/>
        </w:rPr>
        <w:t xml:space="preserve"> për</w:t>
      </w:r>
      <w:r w:rsidR="00774A69" w:rsidRPr="003B04E1">
        <w:rPr>
          <w:rFonts w:ascii="Times New Roman" w:hAnsi="Times New Roman"/>
          <w:sz w:val="24"/>
          <w:szCs w:val="24"/>
          <w:lang w:val="it-IT"/>
        </w:rPr>
        <w:t xml:space="preserve"> të cilat tregtari ka dijeni ose që </w:t>
      </w:r>
      <w:r w:rsidR="00326DF2" w:rsidRPr="003B04E1">
        <w:rPr>
          <w:rFonts w:ascii="Times New Roman" w:hAnsi="Times New Roman"/>
          <w:sz w:val="24"/>
          <w:szCs w:val="24"/>
          <w:lang w:val="it-IT"/>
        </w:rPr>
        <w:t>duhet</w:t>
      </w:r>
      <w:r w:rsidR="00F216A8" w:rsidRPr="003B04E1">
        <w:rPr>
          <w:rFonts w:ascii="Times New Roman" w:hAnsi="Times New Roman"/>
          <w:sz w:val="24"/>
          <w:szCs w:val="24"/>
          <w:lang w:val="it-IT"/>
        </w:rPr>
        <w:t xml:space="preserve"> të ketë dijeni</w:t>
      </w:r>
      <w:r w:rsidR="0080711F" w:rsidRPr="003B04E1">
        <w:rPr>
          <w:rFonts w:ascii="Times New Roman" w:hAnsi="Times New Roman"/>
          <w:sz w:val="24"/>
          <w:szCs w:val="24"/>
          <w:lang w:val="it-IT"/>
        </w:rPr>
        <w:t>, sipas rastit</w:t>
      </w:r>
      <w:r w:rsidR="00F216A8" w:rsidRPr="003B04E1">
        <w:rPr>
          <w:rFonts w:ascii="Times New Roman" w:hAnsi="Times New Roman"/>
          <w:sz w:val="24"/>
          <w:szCs w:val="24"/>
          <w:lang w:val="it-IT"/>
        </w:rPr>
        <w:t>.</w:t>
      </w:r>
    </w:p>
    <w:p w14:paraId="45904BD8" w14:textId="77777777" w:rsidR="006B34B2" w:rsidRPr="003B04E1" w:rsidRDefault="006B34B2" w:rsidP="00B9118B">
      <w:pPr>
        <w:spacing w:after="0"/>
        <w:jc w:val="both"/>
        <w:rPr>
          <w:rFonts w:ascii="Times New Roman" w:hAnsi="Times New Roman"/>
          <w:sz w:val="24"/>
          <w:szCs w:val="24"/>
          <w:lang w:val="it-IT"/>
        </w:rPr>
      </w:pPr>
    </w:p>
    <w:p w14:paraId="18225C2E" w14:textId="23134016" w:rsidR="00F216A8" w:rsidRPr="003B04E1" w:rsidRDefault="00F216A8"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2. Parashikimet e pikës 1 të këtij neni zbatohen edh</w:t>
      </w:r>
      <w:r w:rsidR="00351889" w:rsidRPr="003B04E1">
        <w:rPr>
          <w:rFonts w:ascii="Times New Roman" w:hAnsi="Times New Roman"/>
          <w:sz w:val="24"/>
          <w:szCs w:val="24"/>
          <w:lang w:val="it-IT"/>
        </w:rPr>
        <w:t>e për kontratat e furnizimit</w:t>
      </w:r>
      <w:r w:rsidR="009B4862" w:rsidRPr="003B04E1">
        <w:rPr>
          <w:rFonts w:ascii="Times New Roman" w:hAnsi="Times New Roman"/>
          <w:sz w:val="24"/>
          <w:szCs w:val="24"/>
          <w:lang w:val="it-IT"/>
        </w:rPr>
        <w:t xml:space="preserve"> me</w:t>
      </w:r>
      <w:r w:rsidR="00D14A15" w:rsidRPr="003B04E1">
        <w:rPr>
          <w:rFonts w:ascii="Times New Roman" w:hAnsi="Times New Roman"/>
          <w:sz w:val="24"/>
          <w:szCs w:val="24"/>
          <w:lang w:val="it-IT"/>
        </w:rPr>
        <w:t>:</w:t>
      </w:r>
      <w:r w:rsidR="009B4862" w:rsidRPr="003B04E1">
        <w:rPr>
          <w:rFonts w:ascii="Times New Roman" w:hAnsi="Times New Roman"/>
          <w:sz w:val="24"/>
          <w:szCs w:val="24"/>
          <w:lang w:val="it-IT"/>
        </w:rPr>
        <w:t xml:space="preserve"> uj</w:t>
      </w:r>
      <w:r w:rsidR="003D50D0" w:rsidRPr="003B04E1">
        <w:rPr>
          <w:rFonts w:ascii="Times New Roman" w:hAnsi="Times New Roman"/>
          <w:sz w:val="24"/>
          <w:szCs w:val="24"/>
          <w:lang w:val="it-IT"/>
        </w:rPr>
        <w:t>ë</w:t>
      </w:r>
      <w:r w:rsidR="009B4862" w:rsidRPr="003B04E1">
        <w:rPr>
          <w:rFonts w:ascii="Times New Roman" w:hAnsi="Times New Roman"/>
          <w:sz w:val="24"/>
          <w:szCs w:val="24"/>
          <w:lang w:val="it-IT"/>
        </w:rPr>
        <w:t>, gaz</w:t>
      </w:r>
      <w:r w:rsidRPr="003B04E1">
        <w:rPr>
          <w:rFonts w:ascii="Times New Roman" w:hAnsi="Times New Roman"/>
          <w:sz w:val="24"/>
          <w:szCs w:val="24"/>
          <w:lang w:val="it-IT"/>
        </w:rPr>
        <w:t xml:space="preserve">, apo </w:t>
      </w:r>
      <w:r w:rsidR="009B4862" w:rsidRPr="003B04E1">
        <w:rPr>
          <w:rFonts w:ascii="Times New Roman" w:hAnsi="Times New Roman"/>
          <w:sz w:val="24"/>
          <w:szCs w:val="24"/>
          <w:lang w:val="it-IT"/>
        </w:rPr>
        <w:t>energji</w:t>
      </w:r>
      <w:r w:rsidR="00115B80" w:rsidRPr="003B04E1">
        <w:rPr>
          <w:rFonts w:ascii="Times New Roman" w:hAnsi="Times New Roman"/>
          <w:sz w:val="24"/>
          <w:szCs w:val="24"/>
          <w:lang w:val="it-IT"/>
        </w:rPr>
        <w:t xml:space="preserve"> elektrike</w:t>
      </w:r>
      <w:r w:rsidRPr="003B04E1">
        <w:rPr>
          <w:rFonts w:ascii="Times New Roman" w:hAnsi="Times New Roman"/>
          <w:sz w:val="24"/>
          <w:szCs w:val="24"/>
          <w:lang w:val="it-IT"/>
        </w:rPr>
        <w:t>, kur ato nuk janë hedhur në shitje në një volum të kufi</w:t>
      </w:r>
      <w:r w:rsidR="00460FDE" w:rsidRPr="003B04E1">
        <w:rPr>
          <w:rFonts w:ascii="Times New Roman" w:hAnsi="Times New Roman"/>
          <w:sz w:val="24"/>
          <w:szCs w:val="24"/>
          <w:lang w:val="it-IT"/>
        </w:rPr>
        <w:t>zuar apo sasi të përcaktuar;</w:t>
      </w:r>
      <w:r w:rsidRPr="003B04E1">
        <w:rPr>
          <w:rFonts w:ascii="Times New Roman" w:hAnsi="Times New Roman"/>
          <w:sz w:val="24"/>
          <w:szCs w:val="24"/>
          <w:lang w:val="it-IT"/>
        </w:rPr>
        <w:t xml:space="preserve"> ngrohje lokale</w:t>
      </w:r>
      <w:r w:rsidR="00460FDE" w:rsidRPr="003B04E1">
        <w:rPr>
          <w:rFonts w:ascii="Times New Roman" w:hAnsi="Times New Roman"/>
          <w:sz w:val="24"/>
          <w:szCs w:val="24"/>
          <w:lang w:val="it-IT"/>
        </w:rPr>
        <w:t>;</w:t>
      </w:r>
      <w:r w:rsidRPr="003B04E1">
        <w:rPr>
          <w:rFonts w:ascii="Times New Roman" w:hAnsi="Times New Roman"/>
          <w:sz w:val="24"/>
          <w:szCs w:val="24"/>
          <w:lang w:val="it-IT"/>
        </w:rPr>
        <w:t xml:space="preserve"> ose përmbajtje dixhitale</w:t>
      </w:r>
      <w:r w:rsidR="00115B80" w:rsidRPr="003B04E1">
        <w:rPr>
          <w:rFonts w:ascii="Times New Roman" w:hAnsi="Times New Roman"/>
          <w:sz w:val="24"/>
          <w:szCs w:val="24"/>
          <w:lang w:val="it-IT"/>
        </w:rPr>
        <w:t>,</w:t>
      </w:r>
      <w:r w:rsidR="00816295" w:rsidRPr="003B04E1">
        <w:rPr>
          <w:rFonts w:ascii="Times New Roman" w:hAnsi="Times New Roman"/>
          <w:sz w:val="24"/>
          <w:szCs w:val="24"/>
          <w:lang w:val="it-IT"/>
        </w:rPr>
        <w:t xml:space="preserve"> </w:t>
      </w:r>
      <w:r w:rsidR="002C3C97" w:rsidRPr="003B04E1">
        <w:rPr>
          <w:rFonts w:ascii="Times New Roman" w:hAnsi="Times New Roman"/>
          <w:sz w:val="24"/>
          <w:szCs w:val="24"/>
          <w:lang w:val="it-IT"/>
        </w:rPr>
        <w:t>q</w:t>
      </w:r>
      <w:r w:rsidR="003D50D0" w:rsidRPr="003B04E1">
        <w:rPr>
          <w:rFonts w:ascii="Times New Roman" w:hAnsi="Times New Roman"/>
          <w:sz w:val="24"/>
          <w:szCs w:val="24"/>
          <w:lang w:val="it-IT"/>
        </w:rPr>
        <w:t>ë</w:t>
      </w:r>
      <w:r w:rsidR="002C3C97" w:rsidRPr="003B04E1">
        <w:rPr>
          <w:rFonts w:ascii="Times New Roman" w:hAnsi="Times New Roman"/>
          <w:sz w:val="24"/>
          <w:szCs w:val="24"/>
          <w:lang w:val="it-IT"/>
        </w:rPr>
        <w:t xml:space="preserve"> </w:t>
      </w:r>
      <w:r w:rsidR="00816295" w:rsidRPr="003B04E1">
        <w:rPr>
          <w:rFonts w:ascii="Times New Roman" w:hAnsi="Times New Roman"/>
          <w:sz w:val="24"/>
          <w:szCs w:val="24"/>
          <w:lang w:val="it-IT"/>
        </w:rPr>
        <w:t xml:space="preserve">nuk </w:t>
      </w:r>
      <w:r w:rsidR="00EA02F8" w:rsidRPr="003B04E1">
        <w:rPr>
          <w:rFonts w:ascii="Times New Roman" w:hAnsi="Times New Roman"/>
          <w:sz w:val="24"/>
          <w:szCs w:val="24"/>
          <w:lang w:val="it-IT"/>
        </w:rPr>
        <w:t>jepet</w:t>
      </w:r>
      <w:r w:rsidR="00816295" w:rsidRPr="003B04E1">
        <w:rPr>
          <w:rFonts w:ascii="Times New Roman" w:hAnsi="Times New Roman"/>
          <w:sz w:val="24"/>
          <w:szCs w:val="24"/>
          <w:lang w:val="it-IT"/>
        </w:rPr>
        <w:t xml:space="preserve"> n</w:t>
      </w:r>
      <w:r w:rsidR="008C137C" w:rsidRPr="003B04E1">
        <w:rPr>
          <w:rFonts w:ascii="Times New Roman" w:hAnsi="Times New Roman"/>
          <w:sz w:val="24"/>
          <w:szCs w:val="24"/>
          <w:lang w:val="it-IT"/>
        </w:rPr>
        <w:t>ë</w:t>
      </w:r>
      <w:r w:rsidRPr="003B04E1">
        <w:rPr>
          <w:rFonts w:ascii="Times New Roman" w:hAnsi="Times New Roman"/>
          <w:sz w:val="24"/>
          <w:szCs w:val="24"/>
          <w:lang w:val="it-IT"/>
        </w:rPr>
        <w:t xml:space="preserve"> një </w:t>
      </w:r>
      <w:r w:rsidR="003A186A" w:rsidRPr="003B04E1">
        <w:rPr>
          <w:rFonts w:ascii="Times New Roman" w:hAnsi="Times New Roman"/>
          <w:sz w:val="24"/>
          <w:szCs w:val="24"/>
          <w:lang w:val="it-IT"/>
        </w:rPr>
        <w:t>mjet</w:t>
      </w:r>
      <w:r w:rsidRPr="003B04E1">
        <w:rPr>
          <w:rFonts w:ascii="Times New Roman" w:hAnsi="Times New Roman"/>
          <w:sz w:val="24"/>
          <w:szCs w:val="24"/>
          <w:lang w:val="it-IT"/>
        </w:rPr>
        <w:t xml:space="preserve"> të </w:t>
      </w:r>
      <w:r w:rsidR="00816295" w:rsidRPr="003B04E1">
        <w:rPr>
          <w:rFonts w:ascii="Times New Roman" w:hAnsi="Times New Roman"/>
          <w:sz w:val="24"/>
          <w:szCs w:val="24"/>
          <w:lang w:val="it-IT"/>
        </w:rPr>
        <w:t>trup</w:t>
      </w:r>
      <w:r w:rsidR="008C137C" w:rsidRPr="003B04E1">
        <w:rPr>
          <w:rFonts w:ascii="Times New Roman" w:hAnsi="Times New Roman"/>
          <w:sz w:val="24"/>
          <w:szCs w:val="24"/>
          <w:lang w:val="it-IT"/>
        </w:rPr>
        <w:t>ë</w:t>
      </w:r>
      <w:r w:rsidR="00816295" w:rsidRPr="003B04E1">
        <w:rPr>
          <w:rFonts w:ascii="Times New Roman" w:hAnsi="Times New Roman"/>
          <w:sz w:val="24"/>
          <w:szCs w:val="24"/>
          <w:lang w:val="it-IT"/>
        </w:rPr>
        <w:t>zuar</w:t>
      </w:r>
      <w:r w:rsidRPr="003B04E1">
        <w:rPr>
          <w:rFonts w:ascii="Times New Roman" w:hAnsi="Times New Roman"/>
          <w:sz w:val="24"/>
          <w:szCs w:val="24"/>
          <w:lang w:val="it-IT"/>
        </w:rPr>
        <w:t>.</w:t>
      </w:r>
    </w:p>
    <w:p w14:paraId="4BBA70CA" w14:textId="77777777" w:rsidR="006B34B2" w:rsidRPr="003B04E1" w:rsidRDefault="006B34B2" w:rsidP="00B9118B">
      <w:pPr>
        <w:spacing w:after="0"/>
        <w:jc w:val="both"/>
        <w:rPr>
          <w:rFonts w:ascii="Times New Roman" w:hAnsi="Times New Roman"/>
          <w:sz w:val="24"/>
          <w:szCs w:val="24"/>
          <w:lang w:val="it-IT"/>
        </w:rPr>
      </w:pPr>
    </w:p>
    <w:p w14:paraId="79370B60" w14:textId="1D889A46" w:rsidR="00F216A8" w:rsidRPr="003B04E1" w:rsidRDefault="00F216A8"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3. Parashikimet e pikës 1 të këtij neni nuk zbatohen për kontrata që kanë të bëjnë me transak</w:t>
      </w:r>
      <w:r w:rsidR="008252E4" w:rsidRPr="003B04E1">
        <w:rPr>
          <w:rFonts w:ascii="Times New Roman" w:hAnsi="Times New Roman"/>
          <w:sz w:val="24"/>
          <w:szCs w:val="24"/>
          <w:lang w:val="it-IT"/>
        </w:rPr>
        <w:t>sione të përditshme, me vlerë</w:t>
      </w:r>
      <w:r w:rsidR="00C238F0" w:rsidRPr="003B04E1">
        <w:rPr>
          <w:rFonts w:ascii="Times New Roman" w:hAnsi="Times New Roman"/>
          <w:sz w:val="24"/>
          <w:szCs w:val="24"/>
          <w:lang w:val="it-IT"/>
        </w:rPr>
        <w:t xml:space="preserve"> të vogël, dhe që përmbushe</w:t>
      </w:r>
      <w:r w:rsidRPr="003B04E1">
        <w:rPr>
          <w:rFonts w:ascii="Times New Roman" w:hAnsi="Times New Roman"/>
          <w:sz w:val="24"/>
          <w:szCs w:val="24"/>
          <w:lang w:val="it-IT"/>
        </w:rPr>
        <w:t>n aty për aty, në kohën e lidhjes</w:t>
      </w:r>
      <w:r w:rsidR="00AB2BB5" w:rsidRPr="003B04E1">
        <w:rPr>
          <w:rFonts w:ascii="Times New Roman" w:hAnsi="Times New Roman"/>
          <w:sz w:val="24"/>
          <w:szCs w:val="24"/>
          <w:lang w:val="it-IT"/>
        </w:rPr>
        <w:t xml:space="preserve"> s</w:t>
      </w:r>
      <w:r w:rsidR="003D50D0" w:rsidRPr="003B04E1">
        <w:rPr>
          <w:rFonts w:ascii="Times New Roman" w:hAnsi="Times New Roman"/>
          <w:sz w:val="24"/>
          <w:szCs w:val="24"/>
          <w:lang w:val="it-IT"/>
        </w:rPr>
        <w:t>ë</w:t>
      </w:r>
      <w:r w:rsidR="00AB2BB5" w:rsidRPr="003B04E1">
        <w:rPr>
          <w:rFonts w:ascii="Times New Roman" w:hAnsi="Times New Roman"/>
          <w:sz w:val="24"/>
          <w:szCs w:val="24"/>
          <w:lang w:val="it-IT"/>
        </w:rPr>
        <w:t xml:space="preserve"> kontrat</w:t>
      </w:r>
      <w:r w:rsidR="003D50D0" w:rsidRPr="003B04E1">
        <w:rPr>
          <w:rFonts w:ascii="Times New Roman" w:hAnsi="Times New Roman"/>
          <w:sz w:val="24"/>
          <w:szCs w:val="24"/>
          <w:lang w:val="it-IT"/>
        </w:rPr>
        <w:t>ë</w:t>
      </w:r>
      <w:r w:rsidR="00AB2BB5" w:rsidRPr="003B04E1">
        <w:rPr>
          <w:rFonts w:ascii="Times New Roman" w:hAnsi="Times New Roman"/>
          <w:sz w:val="24"/>
          <w:szCs w:val="24"/>
          <w:lang w:val="it-IT"/>
        </w:rPr>
        <w:t>s</w:t>
      </w:r>
      <w:r w:rsidRPr="003B04E1">
        <w:rPr>
          <w:rFonts w:ascii="Times New Roman" w:hAnsi="Times New Roman"/>
          <w:sz w:val="24"/>
          <w:szCs w:val="24"/>
          <w:lang w:val="it-IT"/>
        </w:rPr>
        <w:t>.</w:t>
      </w:r>
    </w:p>
    <w:p w14:paraId="4A85CE9F" w14:textId="77777777" w:rsidR="006B34B2" w:rsidRPr="003B04E1" w:rsidRDefault="006B34B2" w:rsidP="00B9118B">
      <w:pPr>
        <w:spacing w:after="0"/>
        <w:jc w:val="both"/>
        <w:rPr>
          <w:rFonts w:ascii="Times New Roman" w:hAnsi="Times New Roman"/>
          <w:sz w:val="24"/>
          <w:szCs w:val="24"/>
          <w:lang w:val="it-IT"/>
        </w:rPr>
      </w:pPr>
    </w:p>
    <w:p w14:paraId="4FBC6AB2" w14:textId="78A69E7F" w:rsidR="00F216A8" w:rsidRPr="003B04E1" w:rsidRDefault="00F216A8"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 xml:space="preserve">4. Informacioni para lidhjes së kontratës i kërkuar nga aktet ligjore dhe nënligjore në fuqi, </w:t>
      </w:r>
      <w:r w:rsidR="00946519" w:rsidRPr="003B04E1">
        <w:rPr>
          <w:rFonts w:ascii="Times New Roman" w:hAnsi="Times New Roman"/>
          <w:sz w:val="24"/>
          <w:szCs w:val="24"/>
          <w:lang w:val="it-IT"/>
        </w:rPr>
        <w:t>vazhdon</w:t>
      </w:r>
      <w:r w:rsidRPr="003B04E1">
        <w:rPr>
          <w:rFonts w:ascii="Times New Roman" w:hAnsi="Times New Roman"/>
          <w:sz w:val="24"/>
          <w:szCs w:val="24"/>
          <w:lang w:val="it-IT"/>
        </w:rPr>
        <w:t xml:space="preserve"> të zbatohet, së bashku me parashikimet e pikës 1 të këtij neni. </w:t>
      </w:r>
    </w:p>
    <w:p w14:paraId="02884DE7" w14:textId="77777777" w:rsidR="00154B93" w:rsidRPr="003B04E1" w:rsidRDefault="00154B93" w:rsidP="00B9118B">
      <w:pPr>
        <w:spacing w:after="0"/>
        <w:jc w:val="center"/>
        <w:rPr>
          <w:rFonts w:ascii="Times New Roman" w:hAnsi="Times New Roman"/>
          <w:b/>
          <w:sz w:val="24"/>
          <w:szCs w:val="24"/>
          <w:lang w:val="it-IT"/>
        </w:rPr>
      </w:pPr>
    </w:p>
    <w:p w14:paraId="0759F661" w14:textId="027C114C" w:rsidR="009316C8" w:rsidRPr="003B04E1" w:rsidRDefault="00FD47A0" w:rsidP="00B9118B">
      <w:pPr>
        <w:spacing w:after="0"/>
        <w:jc w:val="center"/>
        <w:rPr>
          <w:rFonts w:ascii="Times New Roman" w:hAnsi="Times New Roman"/>
          <w:b/>
          <w:sz w:val="24"/>
          <w:szCs w:val="24"/>
          <w:lang w:val="it-IT"/>
        </w:rPr>
      </w:pPr>
      <w:r w:rsidRPr="003B04E1">
        <w:rPr>
          <w:rFonts w:ascii="Times New Roman" w:hAnsi="Times New Roman"/>
          <w:b/>
          <w:sz w:val="24"/>
          <w:szCs w:val="24"/>
          <w:lang w:val="it-IT"/>
        </w:rPr>
        <w:t>Neni 10</w:t>
      </w:r>
    </w:p>
    <w:p w14:paraId="18B25A6A" w14:textId="0D4343B7" w:rsidR="00506516" w:rsidRPr="003B04E1" w:rsidRDefault="00506516" w:rsidP="00B9118B">
      <w:pPr>
        <w:widowControl w:val="0"/>
        <w:spacing w:after="0"/>
        <w:ind w:firstLine="540"/>
        <w:jc w:val="both"/>
        <w:rPr>
          <w:rFonts w:ascii="Times New Roman" w:hAnsi="Times New Roman"/>
          <w:sz w:val="24"/>
          <w:szCs w:val="24"/>
          <w:lang w:val="it-IT"/>
        </w:rPr>
      </w:pPr>
      <w:r w:rsidRPr="003B04E1">
        <w:rPr>
          <w:rFonts w:ascii="Times New Roman" w:hAnsi="Times New Roman"/>
          <w:sz w:val="24"/>
          <w:szCs w:val="24"/>
          <w:lang w:val="it-IT"/>
        </w:rPr>
        <w:t>Titulli i kreut II në pjesën VI ndryshohet si më poshtë:</w:t>
      </w:r>
    </w:p>
    <w:p w14:paraId="37D0E1A7" w14:textId="0C36007C" w:rsidR="009316C8" w:rsidRPr="003B04E1" w:rsidRDefault="00887F22" w:rsidP="00B9118B">
      <w:pPr>
        <w:widowControl w:val="0"/>
        <w:spacing w:after="0"/>
        <w:ind w:firstLine="540"/>
        <w:jc w:val="both"/>
        <w:rPr>
          <w:rFonts w:ascii="Times New Roman" w:hAnsi="Times New Roman"/>
          <w:sz w:val="24"/>
          <w:szCs w:val="24"/>
          <w:lang w:val="it-IT"/>
        </w:rPr>
      </w:pPr>
      <w:r w:rsidRPr="003B04E1">
        <w:rPr>
          <w:rFonts w:ascii="Times New Roman" w:hAnsi="Times New Roman"/>
          <w:sz w:val="24"/>
          <w:szCs w:val="24"/>
          <w:lang w:val="it-IT"/>
        </w:rPr>
        <w:t>" KREU</w:t>
      </w:r>
      <w:r w:rsidR="009316C8" w:rsidRPr="003B04E1">
        <w:rPr>
          <w:rFonts w:ascii="Times New Roman" w:hAnsi="Times New Roman"/>
          <w:sz w:val="24"/>
          <w:szCs w:val="24"/>
          <w:lang w:val="it-IT"/>
        </w:rPr>
        <w:t xml:space="preserve"> II</w:t>
      </w:r>
      <w:r w:rsidRPr="003B04E1">
        <w:rPr>
          <w:rFonts w:ascii="Times New Roman" w:hAnsi="Times New Roman"/>
          <w:sz w:val="24"/>
          <w:szCs w:val="24"/>
          <w:lang w:val="it-IT"/>
        </w:rPr>
        <w:t xml:space="preserve"> </w:t>
      </w:r>
      <w:r w:rsidR="009316C8" w:rsidRPr="003B04E1">
        <w:rPr>
          <w:rFonts w:ascii="Times New Roman" w:hAnsi="Times New Roman"/>
          <w:bCs/>
          <w:sz w:val="24"/>
          <w:szCs w:val="24"/>
          <w:lang w:val="it-IT"/>
        </w:rPr>
        <w:t>INFORMACIONI P</w:t>
      </w:r>
      <w:r w:rsidR="009316C8" w:rsidRPr="00B9118B">
        <w:rPr>
          <w:rFonts w:ascii="Times New Roman" w:hAnsi="Times New Roman"/>
          <w:bCs/>
          <w:sz w:val="24"/>
          <w:szCs w:val="24"/>
        </w:rPr>
        <w:t>Ё</w:t>
      </w:r>
      <w:r w:rsidR="009316C8" w:rsidRPr="003B04E1">
        <w:rPr>
          <w:rFonts w:ascii="Times New Roman" w:hAnsi="Times New Roman"/>
          <w:bCs/>
          <w:sz w:val="24"/>
          <w:szCs w:val="24"/>
          <w:lang w:val="it-IT"/>
        </w:rPr>
        <w:t xml:space="preserve">R KONSUMATORIN DHE E DREJTA </w:t>
      </w:r>
      <w:r w:rsidR="00050675" w:rsidRPr="003B04E1">
        <w:rPr>
          <w:rFonts w:ascii="Times New Roman" w:hAnsi="Times New Roman"/>
          <w:bCs/>
          <w:sz w:val="24"/>
          <w:szCs w:val="24"/>
          <w:lang w:val="it-IT"/>
        </w:rPr>
        <w:t>E</w:t>
      </w:r>
      <w:r w:rsidR="009316C8" w:rsidRPr="003B04E1">
        <w:rPr>
          <w:rFonts w:ascii="Times New Roman" w:hAnsi="Times New Roman"/>
          <w:bCs/>
          <w:sz w:val="24"/>
          <w:szCs w:val="24"/>
          <w:lang w:val="it-IT"/>
        </w:rPr>
        <w:t xml:space="preserve"> </w:t>
      </w:r>
      <w:r w:rsidR="00050675" w:rsidRPr="003B04E1">
        <w:rPr>
          <w:rFonts w:ascii="Times New Roman" w:hAnsi="Times New Roman"/>
          <w:bCs/>
          <w:sz w:val="24"/>
          <w:szCs w:val="24"/>
          <w:lang w:val="it-IT"/>
        </w:rPr>
        <w:t>HEQJES</w:t>
      </w:r>
      <w:r w:rsidR="001A30BC" w:rsidRPr="003B04E1">
        <w:rPr>
          <w:rFonts w:ascii="Times New Roman" w:hAnsi="Times New Roman"/>
          <w:bCs/>
          <w:sz w:val="24"/>
          <w:szCs w:val="24"/>
          <w:lang w:val="it-IT"/>
        </w:rPr>
        <w:t xml:space="preserve"> DORË</w:t>
      </w:r>
      <w:r w:rsidR="009316C8" w:rsidRPr="003B04E1">
        <w:rPr>
          <w:rFonts w:ascii="Times New Roman" w:hAnsi="Times New Roman"/>
          <w:bCs/>
          <w:sz w:val="24"/>
          <w:szCs w:val="24"/>
          <w:lang w:val="it-IT"/>
        </w:rPr>
        <w:t xml:space="preserve"> NGA KONTRATAT N</w:t>
      </w:r>
      <w:r w:rsidR="009316C8" w:rsidRPr="00B9118B">
        <w:rPr>
          <w:rFonts w:ascii="Times New Roman" w:hAnsi="Times New Roman"/>
          <w:bCs/>
          <w:sz w:val="24"/>
          <w:szCs w:val="24"/>
        </w:rPr>
        <w:t>Ё</w:t>
      </w:r>
      <w:r w:rsidR="009316C8" w:rsidRPr="003B04E1">
        <w:rPr>
          <w:rFonts w:ascii="Times New Roman" w:hAnsi="Times New Roman"/>
          <w:bCs/>
          <w:sz w:val="24"/>
          <w:szCs w:val="24"/>
          <w:lang w:val="it-IT"/>
        </w:rPr>
        <w:t xml:space="preserve"> DISTANC</w:t>
      </w:r>
      <w:r w:rsidR="009316C8" w:rsidRPr="00B9118B">
        <w:rPr>
          <w:rFonts w:ascii="Times New Roman" w:hAnsi="Times New Roman"/>
          <w:bCs/>
          <w:sz w:val="24"/>
          <w:szCs w:val="24"/>
        </w:rPr>
        <w:t>Ё</w:t>
      </w:r>
      <w:r w:rsidR="009316C8" w:rsidRPr="003B04E1">
        <w:rPr>
          <w:rFonts w:ascii="Times New Roman" w:hAnsi="Times New Roman"/>
          <w:bCs/>
          <w:sz w:val="24"/>
          <w:szCs w:val="24"/>
          <w:lang w:val="it-IT"/>
        </w:rPr>
        <w:t xml:space="preserve"> DHE KONTRATAT JASHTË QENDRAVE TË TREGTIMIT</w:t>
      </w:r>
      <w:r w:rsidR="009316C8" w:rsidRPr="003B04E1">
        <w:rPr>
          <w:rFonts w:ascii="Times New Roman" w:hAnsi="Times New Roman"/>
          <w:sz w:val="24"/>
          <w:szCs w:val="24"/>
          <w:lang w:val="it-IT"/>
        </w:rPr>
        <w:t>"</w:t>
      </w:r>
    </w:p>
    <w:p w14:paraId="636DA84B" w14:textId="77777777" w:rsidR="009316C8" w:rsidRPr="003B04E1" w:rsidRDefault="009316C8" w:rsidP="00B9118B">
      <w:pPr>
        <w:widowControl w:val="0"/>
        <w:spacing w:after="0"/>
        <w:jc w:val="both"/>
        <w:rPr>
          <w:rFonts w:ascii="Times New Roman" w:hAnsi="Times New Roman"/>
          <w:sz w:val="24"/>
          <w:szCs w:val="24"/>
          <w:lang w:val="it-IT"/>
        </w:rPr>
      </w:pPr>
    </w:p>
    <w:p w14:paraId="00DE4348" w14:textId="4244DC3F" w:rsidR="009316C8" w:rsidRPr="003B04E1" w:rsidRDefault="00FD47A0" w:rsidP="00B9118B">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Neni 11</w:t>
      </w:r>
    </w:p>
    <w:p w14:paraId="69C7C233" w14:textId="6CB62766" w:rsidR="009316C8" w:rsidRPr="003B04E1" w:rsidRDefault="009316C8" w:rsidP="00B9118B">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Neni 36 ndrysho</w:t>
      </w:r>
      <w:r w:rsidR="002251B1" w:rsidRPr="003B04E1">
        <w:rPr>
          <w:rFonts w:ascii="Times New Roman" w:hAnsi="Times New Roman"/>
          <w:sz w:val="24"/>
          <w:szCs w:val="24"/>
          <w:lang w:val="it-IT"/>
        </w:rPr>
        <w:t>het</w:t>
      </w:r>
      <w:r w:rsidRPr="003B04E1">
        <w:rPr>
          <w:rFonts w:ascii="Times New Roman" w:hAnsi="Times New Roman"/>
          <w:sz w:val="24"/>
          <w:szCs w:val="24"/>
          <w:lang w:val="it-IT"/>
        </w:rPr>
        <w:t xml:space="preserve"> si më poshtë: </w:t>
      </w:r>
    </w:p>
    <w:p w14:paraId="2F71FC57" w14:textId="77777777" w:rsidR="009316C8" w:rsidRPr="003B04E1" w:rsidRDefault="009316C8" w:rsidP="00B9118B">
      <w:pPr>
        <w:widowControl w:val="0"/>
        <w:spacing w:after="0"/>
        <w:jc w:val="center"/>
        <w:rPr>
          <w:rFonts w:ascii="Times New Roman" w:hAnsi="Times New Roman"/>
          <w:sz w:val="24"/>
          <w:szCs w:val="24"/>
          <w:lang w:val="it-IT"/>
        </w:rPr>
      </w:pPr>
      <w:r w:rsidRPr="003B04E1">
        <w:rPr>
          <w:rFonts w:ascii="Times New Roman" w:hAnsi="Times New Roman"/>
          <w:sz w:val="24"/>
          <w:szCs w:val="24"/>
          <w:lang w:val="it-IT"/>
        </w:rPr>
        <w:t xml:space="preserve">"Neni 36 </w:t>
      </w:r>
    </w:p>
    <w:p w14:paraId="42EA646E" w14:textId="269A0BCF" w:rsidR="009316C8" w:rsidRPr="003B04E1" w:rsidRDefault="005E52E9" w:rsidP="00B9118B">
      <w:pPr>
        <w:widowControl w:val="0"/>
        <w:spacing w:after="0"/>
        <w:jc w:val="center"/>
        <w:rPr>
          <w:rFonts w:ascii="Times New Roman" w:hAnsi="Times New Roman"/>
          <w:b/>
          <w:bCs/>
          <w:sz w:val="24"/>
          <w:szCs w:val="24"/>
          <w:lang w:val="it-IT"/>
        </w:rPr>
      </w:pPr>
      <w:r w:rsidRPr="003B04E1">
        <w:rPr>
          <w:rFonts w:ascii="Times New Roman" w:hAnsi="Times New Roman"/>
          <w:b/>
          <w:bCs/>
          <w:sz w:val="24"/>
          <w:szCs w:val="24"/>
          <w:lang w:val="it-IT"/>
        </w:rPr>
        <w:t>Detyrimi</w:t>
      </w:r>
      <w:r w:rsidR="009316C8" w:rsidRPr="003B04E1">
        <w:rPr>
          <w:rFonts w:ascii="Times New Roman" w:hAnsi="Times New Roman"/>
          <w:b/>
          <w:bCs/>
          <w:sz w:val="24"/>
          <w:szCs w:val="24"/>
          <w:lang w:val="it-IT"/>
        </w:rPr>
        <w:t xml:space="preserve"> për informacion për kontratat në distancë dhe kontratat jashtë qendrave të tregtimit</w:t>
      </w:r>
    </w:p>
    <w:p w14:paraId="351BAD19" w14:textId="48629977" w:rsidR="009316C8"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1.   Përpara se konsumatori të lidhet me një kontratë në distancë ose një kontratë jashtë qendrave të tregtimit, apo me ndonjë </w:t>
      </w:r>
      <w:r w:rsidR="002D71C0">
        <w:rPr>
          <w:rFonts w:ascii="Times New Roman" w:hAnsi="Times New Roman"/>
          <w:sz w:val="24"/>
          <w:szCs w:val="24"/>
        </w:rPr>
        <w:t>propozim</w:t>
      </w:r>
      <w:r w:rsidR="00EF0B69">
        <w:rPr>
          <w:rFonts w:ascii="Times New Roman" w:hAnsi="Times New Roman"/>
          <w:sz w:val="24"/>
          <w:szCs w:val="24"/>
        </w:rPr>
        <w:t xml:space="preserve"> korrespondues</w:t>
      </w:r>
      <w:r w:rsidRPr="00B9118B">
        <w:rPr>
          <w:rFonts w:ascii="Times New Roman" w:hAnsi="Times New Roman"/>
          <w:sz w:val="24"/>
          <w:szCs w:val="24"/>
        </w:rPr>
        <w:t>, tregtari i jep konsumatorit informacionin e m</w:t>
      </w:r>
      <w:r w:rsidR="00852FF9">
        <w:rPr>
          <w:rFonts w:ascii="Times New Roman" w:hAnsi="Times New Roman"/>
          <w:sz w:val="24"/>
          <w:szCs w:val="24"/>
        </w:rPr>
        <w:t>ë</w:t>
      </w:r>
      <w:r w:rsidRPr="00B9118B">
        <w:rPr>
          <w:rFonts w:ascii="Times New Roman" w:hAnsi="Times New Roman"/>
          <w:sz w:val="24"/>
          <w:szCs w:val="24"/>
        </w:rPr>
        <w:t>poshtëm në mënyrë të qartë dhe të kuptueshme:</w:t>
      </w:r>
    </w:p>
    <w:p w14:paraId="4D11B699" w14:textId="77777777" w:rsidR="00A86D68" w:rsidRPr="00B9118B" w:rsidRDefault="00A86D68" w:rsidP="00B9118B">
      <w:pPr>
        <w:spacing w:after="0"/>
        <w:jc w:val="both"/>
        <w:rPr>
          <w:rFonts w:ascii="Times New Roman" w:hAnsi="Times New Roman"/>
          <w:sz w:val="24"/>
          <w:szCs w:val="24"/>
        </w:rPr>
      </w:pPr>
    </w:p>
    <w:p w14:paraId="01CC6975" w14:textId="564064C8" w:rsidR="009316C8" w:rsidRPr="00B9118B" w:rsidRDefault="009316C8" w:rsidP="00B9118B">
      <w:pPr>
        <w:pStyle w:val="ListParagraph"/>
        <w:widowControl w:val="0"/>
        <w:numPr>
          <w:ilvl w:val="0"/>
          <w:numId w:val="17"/>
        </w:numPr>
        <w:spacing w:after="0"/>
        <w:ind w:left="851" w:hanging="284"/>
        <w:contextualSpacing/>
        <w:jc w:val="both"/>
        <w:rPr>
          <w:rFonts w:ascii="Times New Roman" w:hAnsi="Times New Roman"/>
          <w:sz w:val="24"/>
          <w:szCs w:val="24"/>
        </w:rPr>
      </w:pPr>
      <w:r w:rsidRPr="00B9118B">
        <w:rPr>
          <w:rFonts w:ascii="Times New Roman" w:hAnsi="Times New Roman"/>
          <w:sz w:val="24"/>
          <w:szCs w:val="24"/>
        </w:rPr>
        <w:t xml:space="preserve">karakteristikat e mallrave apo shërbimeve, </w:t>
      </w:r>
      <w:r w:rsidR="00EE6BE4" w:rsidRPr="00B9118B">
        <w:rPr>
          <w:rFonts w:ascii="Times New Roman" w:hAnsi="Times New Roman"/>
          <w:sz w:val="24"/>
          <w:szCs w:val="24"/>
        </w:rPr>
        <w:t>në shkallën e përshtatshme për formën e komunikimit dhe për natyrën e mallrave apo shërbimeve</w:t>
      </w:r>
      <w:r w:rsidRPr="00B9118B">
        <w:rPr>
          <w:rFonts w:ascii="Times New Roman" w:hAnsi="Times New Roman"/>
          <w:sz w:val="24"/>
          <w:szCs w:val="24"/>
        </w:rPr>
        <w:t>;</w:t>
      </w:r>
      <w:r w:rsidR="00EE6BE4">
        <w:rPr>
          <w:rFonts w:ascii="Times New Roman" w:hAnsi="Times New Roman"/>
          <w:sz w:val="24"/>
          <w:szCs w:val="24"/>
        </w:rPr>
        <w:t xml:space="preserve"> </w:t>
      </w:r>
    </w:p>
    <w:p w14:paraId="19F66B06" w14:textId="77777777" w:rsidR="009316C8" w:rsidRPr="003B04E1" w:rsidRDefault="009316C8" w:rsidP="00B9118B">
      <w:pPr>
        <w:pStyle w:val="ListParagraph"/>
        <w:widowControl w:val="0"/>
        <w:numPr>
          <w:ilvl w:val="0"/>
          <w:numId w:val="17"/>
        </w:numPr>
        <w:spacing w:after="0"/>
        <w:ind w:left="851" w:hanging="284"/>
        <w:contextualSpacing/>
        <w:jc w:val="both"/>
        <w:rPr>
          <w:rFonts w:ascii="Times New Roman" w:hAnsi="Times New Roman"/>
          <w:sz w:val="24"/>
          <w:szCs w:val="24"/>
          <w:lang w:val="it-IT"/>
        </w:rPr>
      </w:pPr>
      <w:r w:rsidRPr="003B04E1">
        <w:rPr>
          <w:rFonts w:ascii="Times New Roman" w:hAnsi="Times New Roman"/>
          <w:sz w:val="24"/>
          <w:szCs w:val="24"/>
          <w:lang w:val="it-IT"/>
        </w:rPr>
        <w:t>identitetin e tregtarit, si emrin e tij tregtar;</w:t>
      </w:r>
    </w:p>
    <w:p w14:paraId="1D747D88" w14:textId="2C34D9B0" w:rsidR="009316C8" w:rsidRPr="003B04E1" w:rsidRDefault="009316C8" w:rsidP="00B9118B">
      <w:pPr>
        <w:pStyle w:val="ListParagraph"/>
        <w:widowControl w:val="0"/>
        <w:numPr>
          <w:ilvl w:val="0"/>
          <w:numId w:val="17"/>
        </w:numPr>
        <w:spacing w:after="0"/>
        <w:ind w:left="851" w:hanging="284"/>
        <w:contextualSpacing/>
        <w:jc w:val="both"/>
        <w:rPr>
          <w:rFonts w:ascii="Times New Roman" w:hAnsi="Times New Roman"/>
          <w:sz w:val="24"/>
          <w:szCs w:val="24"/>
          <w:lang w:val="it-IT"/>
        </w:rPr>
      </w:pPr>
      <w:r w:rsidRPr="003B04E1">
        <w:rPr>
          <w:rFonts w:ascii="Times New Roman" w:hAnsi="Times New Roman"/>
          <w:sz w:val="24"/>
          <w:szCs w:val="24"/>
          <w:lang w:val="it-IT"/>
        </w:rPr>
        <w:t xml:space="preserve">adresën gjeografike në të cilën tregtari </w:t>
      </w:r>
      <w:r w:rsidR="005D52CC" w:rsidRPr="003B04E1">
        <w:rPr>
          <w:rFonts w:ascii="Times New Roman" w:hAnsi="Times New Roman"/>
          <w:sz w:val="24"/>
          <w:szCs w:val="24"/>
          <w:lang w:val="it-IT"/>
        </w:rPr>
        <w:t>ushtron veprimtarin</w:t>
      </w:r>
      <w:r w:rsidR="006309E2" w:rsidRPr="003B04E1">
        <w:rPr>
          <w:rFonts w:ascii="Times New Roman" w:hAnsi="Times New Roman"/>
          <w:sz w:val="24"/>
          <w:szCs w:val="24"/>
          <w:lang w:val="it-IT"/>
        </w:rPr>
        <w:t>ë</w:t>
      </w:r>
      <w:r w:rsidRPr="003B04E1">
        <w:rPr>
          <w:rFonts w:ascii="Times New Roman" w:hAnsi="Times New Roman"/>
          <w:sz w:val="24"/>
          <w:szCs w:val="24"/>
          <w:lang w:val="it-IT"/>
        </w:rPr>
        <w:t xml:space="preserve"> dhe numrin e telefonit, numrin e faksit dhe adresën e postës elektronike të tregtarit,</w:t>
      </w:r>
      <w:r w:rsidR="0066347E" w:rsidRPr="003B04E1">
        <w:rPr>
          <w:rFonts w:ascii="Times New Roman" w:hAnsi="Times New Roman"/>
          <w:sz w:val="24"/>
          <w:szCs w:val="24"/>
          <w:lang w:val="it-IT"/>
        </w:rPr>
        <w:t xml:space="preserve"> </w:t>
      </w:r>
      <w:r w:rsidRPr="003B04E1">
        <w:rPr>
          <w:rFonts w:ascii="Times New Roman" w:hAnsi="Times New Roman"/>
          <w:sz w:val="24"/>
          <w:szCs w:val="24"/>
          <w:lang w:val="it-IT"/>
        </w:rPr>
        <w:t>për t’i dhënë mundësi konsumatorit të kontaktojë tregtarin dhe të komunikojë me të</w:t>
      </w:r>
      <w:r w:rsidR="00A64A82" w:rsidRPr="003B04E1">
        <w:rPr>
          <w:rFonts w:ascii="Times New Roman" w:hAnsi="Times New Roman"/>
          <w:sz w:val="24"/>
          <w:szCs w:val="24"/>
          <w:lang w:val="it-IT"/>
        </w:rPr>
        <w:t>,</w:t>
      </w:r>
      <w:r w:rsidRPr="003B04E1">
        <w:rPr>
          <w:rFonts w:ascii="Times New Roman" w:hAnsi="Times New Roman"/>
          <w:sz w:val="24"/>
          <w:szCs w:val="24"/>
          <w:lang w:val="it-IT"/>
        </w:rPr>
        <w:t xml:space="preserve"> në mënyrë </w:t>
      </w:r>
      <w:r w:rsidR="006D5581" w:rsidRPr="003B04E1">
        <w:rPr>
          <w:rFonts w:ascii="Times New Roman" w:hAnsi="Times New Roman"/>
          <w:sz w:val="24"/>
          <w:szCs w:val="24"/>
          <w:lang w:val="it-IT"/>
        </w:rPr>
        <w:t>t</w:t>
      </w:r>
      <w:r w:rsidR="00852FF9" w:rsidRPr="003B04E1">
        <w:rPr>
          <w:rFonts w:ascii="Times New Roman" w:hAnsi="Times New Roman"/>
          <w:sz w:val="24"/>
          <w:szCs w:val="24"/>
          <w:lang w:val="it-IT"/>
        </w:rPr>
        <w:t>ë</w:t>
      </w:r>
      <w:r w:rsidR="006D5581" w:rsidRPr="003B04E1">
        <w:rPr>
          <w:rFonts w:ascii="Times New Roman" w:hAnsi="Times New Roman"/>
          <w:sz w:val="24"/>
          <w:szCs w:val="24"/>
          <w:lang w:val="it-IT"/>
        </w:rPr>
        <w:t xml:space="preserve"> shpejt</w:t>
      </w:r>
      <w:r w:rsidR="00852FF9" w:rsidRPr="003B04E1">
        <w:rPr>
          <w:rFonts w:ascii="Times New Roman" w:hAnsi="Times New Roman"/>
          <w:sz w:val="24"/>
          <w:szCs w:val="24"/>
          <w:lang w:val="it-IT"/>
        </w:rPr>
        <w:t>ë</w:t>
      </w:r>
      <w:r w:rsidR="006D5581" w:rsidRPr="003B04E1">
        <w:rPr>
          <w:rFonts w:ascii="Times New Roman" w:hAnsi="Times New Roman"/>
          <w:sz w:val="24"/>
          <w:szCs w:val="24"/>
          <w:lang w:val="it-IT"/>
        </w:rPr>
        <w:t xml:space="preserve"> dhe </w:t>
      </w:r>
      <w:r w:rsidRPr="003B04E1">
        <w:rPr>
          <w:rFonts w:ascii="Times New Roman" w:hAnsi="Times New Roman"/>
          <w:sz w:val="24"/>
          <w:szCs w:val="24"/>
          <w:lang w:val="it-IT"/>
        </w:rPr>
        <w:t>efikase</w:t>
      </w:r>
      <w:r w:rsidR="006D5581" w:rsidRPr="003B04E1">
        <w:rPr>
          <w:rFonts w:ascii="Times New Roman" w:hAnsi="Times New Roman"/>
          <w:sz w:val="24"/>
          <w:szCs w:val="24"/>
          <w:lang w:val="it-IT"/>
        </w:rPr>
        <w:t>, si</w:t>
      </w:r>
      <w:r w:rsidR="00A64A82" w:rsidRPr="003B04E1">
        <w:rPr>
          <w:rFonts w:ascii="Times New Roman" w:hAnsi="Times New Roman"/>
          <w:sz w:val="24"/>
          <w:szCs w:val="24"/>
          <w:lang w:val="it-IT"/>
        </w:rPr>
        <w:t xml:space="preserve"> dhe</w:t>
      </w:r>
      <w:r w:rsidRPr="003B04E1">
        <w:rPr>
          <w:rFonts w:ascii="Times New Roman" w:hAnsi="Times New Roman"/>
          <w:sz w:val="24"/>
          <w:szCs w:val="24"/>
          <w:lang w:val="it-IT"/>
        </w:rPr>
        <w:t xml:space="preserve"> adresën gjeografike dhe identitetin e tregtarit, në emër të të cilit ai po vepron</w:t>
      </w:r>
      <w:r w:rsidR="006D5581" w:rsidRPr="003B04E1">
        <w:rPr>
          <w:rFonts w:ascii="Times New Roman" w:hAnsi="Times New Roman"/>
          <w:sz w:val="24"/>
          <w:szCs w:val="24"/>
          <w:lang w:val="it-IT"/>
        </w:rPr>
        <w:t>, sipas rastit</w:t>
      </w:r>
      <w:r w:rsidRPr="003B04E1">
        <w:rPr>
          <w:rFonts w:ascii="Times New Roman" w:hAnsi="Times New Roman"/>
          <w:sz w:val="24"/>
          <w:szCs w:val="24"/>
          <w:lang w:val="it-IT"/>
        </w:rPr>
        <w:t>;</w:t>
      </w:r>
    </w:p>
    <w:p w14:paraId="1900854D" w14:textId="78344062" w:rsidR="009316C8" w:rsidRPr="003B04E1" w:rsidRDefault="009C289C" w:rsidP="00B9118B">
      <w:pPr>
        <w:widowControl w:val="0"/>
        <w:spacing w:after="0"/>
        <w:ind w:left="851" w:hanging="284"/>
        <w:jc w:val="both"/>
        <w:rPr>
          <w:rFonts w:ascii="Times New Roman" w:hAnsi="Times New Roman"/>
          <w:sz w:val="24"/>
          <w:szCs w:val="24"/>
          <w:lang w:val="it-IT"/>
        </w:rPr>
      </w:pPr>
      <w:r w:rsidRPr="003B04E1">
        <w:rPr>
          <w:rFonts w:ascii="Times New Roman" w:hAnsi="Times New Roman"/>
          <w:sz w:val="24"/>
          <w:szCs w:val="24"/>
          <w:lang w:val="it-IT"/>
        </w:rPr>
        <w:lastRenderedPageBreak/>
        <w:t>ç)</w:t>
      </w:r>
      <w:r w:rsidRPr="003B04E1">
        <w:rPr>
          <w:rFonts w:ascii="Times New Roman" w:hAnsi="Times New Roman"/>
          <w:sz w:val="24"/>
          <w:szCs w:val="24"/>
          <w:lang w:val="it-IT"/>
        </w:rPr>
        <w:tab/>
        <w:t>n</w:t>
      </w:r>
      <w:r w:rsidR="009316C8" w:rsidRPr="003B04E1">
        <w:rPr>
          <w:rFonts w:ascii="Times New Roman" w:hAnsi="Times New Roman"/>
          <w:sz w:val="24"/>
          <w:szCs w:val="24"/>
          <w:lang w:val="it-IT"/>
        </w:rPr>
        <w:t xml:space="preserve">ëse është e ndryshme nga </w:t>
      </w:r>
      <w:r w:rsidR="002251B1" w:rsidRPr="003B04E1">
        <w:rPr>
          <w:rFonts w:ascii="Times New Roman" w:hAnsi="Times New Roman"/>
          <w:sz w:val="24"/>
          <w:szCs w:val="24"/>
          <w:lang w:val="it-IT"/>
        </w:rPr>
        <w:t xml:space="preserve">adresa e dhënë në përputhje me </w:t>
      </w:r>
      <w:r w:rsidR="009316C8" w:rsidRPr="003B04E1">
        <w:rPr>
          <w:rFonts w:ascii="Times New Roman" w:hAnsi="Times New Roman"/>
          <w:sz w:val="24"/>
          <w:szCs w:val="24"/>
          <w:lang w:val="it-IT"/>
        </w:rPr>
        <w:t>pik</w:t>
      </w:r>
      <w:r w:rsidR="005D52CC" w:rsidRPr="003B04E1">
        <w:rPr>
          <w:rFonts w:ascii="Times New Roman" w:hAnsi="Times New Roman"/>
          <w:sz w:val="24"/>
          <w:szCs w:val="24"/>
          <w:lang w:val="it-IT"/>
        </w:rPr>
        <w:t xml:space="preserve">ën (c), adresën gjeografike të </w:t>
      </w:r>
      <w:r w:rsidR="00D02B4E" w:rsidRPr="003B04E1">
        <w:rPr>
          <w:rFonts w:ascii="Times New Roman" w:hAnsi="Times New Roman"/>
          <w:sz w:val="24"/>
          <w:szCs w:val="24"/>
          <w:lang w:val="it-IT"/>
        </w:rPr>
        <w:t>qendr</w:t>
      </w:r>
      <w:r w:rsidR="006309E2" w:rsidRPr="003B04E1">
        <w:rPr>
          <w:rFonts w:ascii="Times New Roman" w:hAnsi="Times New Roman"/>
          <w:sz w:val="24"/>
          <w:szCs w:val="24"/>
          <w:lang w:val="it-IT"/>
        </w:rPr>
        <w:t>ë</w:t>
      </w:r>
      <w:r w:rsidR="00D02B4E" w:rsidRPr="003B04E1">
        <w:rPr>
          <w:rFonts w:ascii="Times New Roman" w:hAnsi="Times New Roman"/>
          <w:sz w:val="24"/>
          <w:szCs w:val="24"/>
          <w:lang w:val="it-IT"/>
        </w:rPr>
        <w:t>s s</w:t>
      </w:r>
      <w:r w:rsidR="009316C8" w:rsidRPr="003B04E1">
        <w:rPr>
          <w:rFonts w:ascii="Times New Roman" w:hAnsi="Times New Roman"/>
          <w:sz w:val="24"/>
          <w:szCs w:val="24"/>
          <w:lang w:val="it-IT"/>
        </w:rPr>
        <w:t xml:space="preserve">ë tregtarit, </w:t>
      </w:r>
      <w:r w:rsidR="00C600F5" w:rsidRPr="003B04E1">
        <w:rPr>
          <w:rFonts w:ascii="Times New Roman" w:hAnsi="Times New Roman"/>
          <w:sz w:val="24"/>
          <w:szCs w:val="24"/>
          <w:lang w:val="it-IT"/>
        </w:rPr>
        <w:t>si dhe</w:t>
      </w:r>
      <w:r w:rsidR="009316C8" w:rsidRPr="003B04E1">
        <w:rPr>
          <w:rFonts w:ascii="Times New Roman" w:hAnsi="Times New Roman"/>
          <w:sz w:val="24"/>
          <w:szCs w:val="24"/>
          <w:lang w:val="it-IT"/>
        </w:rPr>
        <w:t xml:space="preserve"> atë të tregtarit në emër të të cilit ai vepron,</w:t>
      </w:r>
      <w:r w:rsidR="00C600F5" w:rsidRPr="003B04E1">
        <w:rPr>
          <w:rFonts w:ascii="Times New Roman" w:hAnsi="Times New Roman"/>
          <w:sz w:val="24"/>
          <w:szCs w:val="24"/>
          <w:lang w:val="it-IT"/>
        </w:rPr>
        <w:t xml:space="preserve"> sipas rastit,</w:t>
      </w:r>
      <w:r w:rsidR="009316C8" w:rsidRPr="003B04E1">
        <w:rPr>
          <w:rFonts w:ascii="Times New Roman" w:hAnsi="Times New Roman"/>
          <w:sz w:val="24"/>
          <w:szCs w:val="24"/>
          <w:lang w:val="it-IT"/>
        </w:rPr>
        <w:t xml:space="preserve"> ku konsumatori mund të adresojë ndonjë ankesë;</w:t>
      </w:r>
    </w:p>
    <w:p w14:paraId="4406ABF8" w14:textId="03387392" w:rsidR="009316C8" w:rsidRPr="003B04E1" w:rsidRDefault="009316C8" w:rsidP="00B9118B">
      <w:pPr>
        <w:widowControl w:val="0"/>
        <w:spacing w:after="0"/>
        <w:ind w:left="851" w:hanging="284"/>
        <w:jc w:val="both"/>
        <w:rPr>
          <w:rFonts w:ascii="Times New Roman" w:hAnsi="Times New Roman"/>
          <w:sz w:val="24"/>
          <w:szCs w:val="24"/>
          <w:lang w:val="it-IT"/>
        </w:rPr>
      </w:pPr>
      <w:r w:rsidRPr="003B04E1">
        <w:rPr>
          <w:rFonts w:ascii="Times New Roman" w:hAnsi="Times New Roman"/>
          <w:sz w:val="24"/>
          <w:szCs w:val="24"/>
          <w:lang w:val="it-IT"/>
        </w:rPr>
        <w:t>d) çmimin e përgjithshëm të mallrave apo s</w:t>
      </w:r>
      <w:r w:rsidR="00595E52" w:rsidRPr="003B04E1">
        <w:rPr>
          <w:rFonts w:ascii="Times New Roman" w:hAnsi="Times New Roman"/>
          <w:sz w:val="24"/>
          <w:szCs w:val="24"/>
          <w:lang w:val="it-IT"/>
        </w:rPr>
        <w:t>hërbimeve,</w:t>
      </w:r>
      <w:r w:rsidR="00E87D64" w:rsidRPr="003B04E1">
        <w:rPr>
          <w:rFonts w:ascii="Times New Roman" w:hAnsi="Times New Roman"/>
          <w:sz w:val="24"/>
          <w:szCs w:val="24"/>
          <w:lang w:val="it-IT"/>
        </w:rPr>
        <w:t xml:space="preserve"> përfshirë tatimet</w:t>
      </w:r>
      <w:r w:rsidRPr="003B04E1">
        <w:rPr>
          <w:rFonts w:ascii="Times New Roman" w:hAnsi="Times New Roman"/>
          <w:sz w:val="24"/>
          <w:szCs w:val="24"/>
          <w:lang w:val="it-IT"/>
        </w:rPr>
        <w:t xml:space="preserve"> ose kur natyra e mallrave apo shërbimeve është e tillë që çmimi </w:t>
      </w:r>
      <w:r w:rsidR="005B1751" w:rsidRPr="003B04E1">
        <w:rPr>
          <w:rFonts w:ascii="Times New Roman" w:hAnsi="Times New Roman"/>
          <w:sz w:val="24"/>
          <w:szCs w:val="24"/>
          <w:lang w:val="it-IT"/>
        </w:rPr>
        <w:t>p</w:t>
      </w:r>
      <w:r w:rsidR="003D50D0" w:rsidRPr="003B04E1">
        <w:rPr>
          <w:rFonts w:ascii="Times New Roman" w:hAnsi="Times New Roman"/>
          <w:sz w:val="24"/>
          <w:szCs w:val="24"/>
          <w:lang w:val="it-IT"/>
        </w:rPr>
        <w:t>ë</w:t>
      </w:r>
      <w:r w:rsidR="005B1751" w:rsidRPr="003B04E1">
        <w:rPr>
          <w:rFonts w:ascii="Times New Roman" w:hAnsi="Times New Roman"/>
          <w:sz w:val="24"/>
          <w:szCs w:val="24"/>
          <w:lang w:val="it-IT"/>
        </w:rPr>
        <w:t>r shkaqe t</w:t>
      </w:r>
      <w:r w:rsidR="003D50D0" w:rsidRPr="003B04E1">
        <w:rPr>
          <w:rFonts w:ascii="Times New Roman" w:hAnsi="Times New Roman"/>
          <w:sz w:val="24"/>
          <w:szCs w:val="24"/>
          <w:lang w:val="it-IT"/>
        </w:rPr>
        <w:t>ë</w:t>
      </w:r>
      <w:r w:rsidR="005B1751" w:rsidRPr="003B04E1">
        <w:rPr>
          <w:rFonts w:ascii="Times New Roman" w:hAnsi="Times New Roman"/>
          <w:sz w:val="24"/>
          <w:szCs w:val="24"/>
          <w:lang w:val="it-IT"/>
        </w:rPr>
        <w:t xml:space="preserve"> arsyeshme</w:t>
      </w:r>
      <w:r w:rsidRPr="003B04E1">
        <w:rPr>
          <w:rFonts w:ascii="Times New Roman" w:hAnsi="Times New Roman"/>
          <w:sz w:val="24"/>
          <w:szCs w:val="24"/>
          <w:lang w:val="it-IT"/>
        </w:rPr>
        <w:t xml:space="preserve"> nuk </w:t>
      </w:r>
      <w:r w:rsidR="005B1751" w:rsidRPr="003B04E1">
        <w:rPr>
          <w:rFonts w:ascii="Times New Roman" w:hAnsi="Times New Roman"/>
          <w:sz w:val="24"/>
          <w:szCs w:val="24"/>
          <w:lang w:val="it-IT"/>
        </w:rPr>
        <w:t>mund t</w:t>
      </w:r>
      <w:r w:rsidR="003D50D0" w:rsidRPr="003B04E1">
        <w:rPr>
          <w:rFonts w:ascii="Times New Roman" w:hAnsi="Times New Roman"/>
          <w:sz w:val="24"/>
          <w:szCs w:val="24"/>
          <w:lang w:val="it-IT"/>
        </w:rPr>
        <w:t>ë</w:t>
      </w:r>
      <w:r w:rsidR="005B1751" w:rsidRPr="003B04E1">
        <w:rPr>
          <w:rFonts w:ascii="Times New Roman" w:hAnsi="Times New Roman"/>
          <w:sz w:val="24"/>
          <w:szCs w:val="24"/>
          <w:lang w:val="it-IT"/>
        </w:rPr>
        <w:t xml:space="preserve"> </w:t>
      </w:r>
      <w:r w:rsidRPr="003B04E1">
        <w:rPr>
          <w:rFonts w:ascii="Times New Roman" w:hAnsi="Times New Roman"/>
          <w:sz w:val="24"/>
          <w:szCs w:val="24"/>
          <w:lang w:val="it-IT"/>
        </w:rPr>
        <w:t>llogarite</w:t>
      </w:r>
      <w:r w:rsidR="005B1751" w:rsidRPr="003B04E1">
        <w:rPr>
          <w:rFonts w:ascii="Times New Roman" w:hAnsi="Times New Roman"/>
          <w:sz w:val="24"/>
          <w:szCs w:val="24"/>
          <w:lang w:val="it-IT"/>
        </w:rPr>
        <w:t>t paraprakisht, mënyrën me</w:t>
      </w:r>
      <w:r w:rsidRPr="003B04E1">
        <w:rPr>
          <w:rFonts w:ascii="Times New Roman" w:hAnsi="Times New Roman"/>
          <w:sz w:val="24"/>
          <w:szCs w:val="24"/>
          <w:lang w:val="it-IT"/>
        </w:rPr>
        <w:t xml:space="preserve"> të cilën </w:t>
      </w:r>
      <w:r w:rsidR="001012C5" w:rsidRPr="003B04E1">
        <w:rPr>
          <w:rFonts w:ascii="Times New Roman" w:hAnsi="Times New Roman"/>
          <w:sz w:val="24"/>
          <w:szCs w:val="24"/>
          <w:lang w:val="it-IT"/>
        </w:rPr>
        <w:t xml:space="preserve">çmimi do të llogaritet. Kur </w:t>
      </w:r>
      <w:r w:rsidR="003D50D0" w:rsidRPr="003B04E1">
        <w:rPr>
          <w:rFonts w:ascii="Times New Roman" w:hAnsi="Times New Roman"/>
          <w:sz w:val="24"/>
          <w:szCs w:val="24"/>
          <w:lang w:val="it-IT"/>
        </w:rPr>
        <w:t>ë</w:t>
      </w:r>
      <w:r w:rsidR="001012C5" w:rsidRPr="003B04E1">
        <w:rPr>
          <w:rFonts w:ascii="Times New Roman" w:hAnsi="Times New Roman"/>
          <w:sz w:val="24"/>
          <w:szCs w:val="24"/>
          <w:lang w:val="it-IT"/>
        </w:rPr>
        <w:t>sht</w:t>
      </w:r>
      <w:r w:rsidR="003D50D0" w:rsidRPr="003B04E1">
        <w:rPr>
          <w:rFonts w:ascii="Times New Roman" w:hAnsi="Times New Roman"/>
          <w:sz w:val="24"/>
          <w:szCs w:val="24"/>
          <w:lang w:val="it-IT"/>
        </w:rPr>
        <w:t>ë</w:t>
      </w:r>
      <w:r w:rsidR="001012C5" w:rsidRPr="003B04E1">
        <w:rPr>
          <w:rFonts w:ascii="Times New Roman" w:hAnsi="Times New Roman"/>
          <w:sz w:val="24"/>
          <w:szCs w:val="24"/>
          <w:lang w:val="it-IT"/>
        </w:rPr>
        <w:t xml:space="preserve"> rasti, jepet edhe informacioni mbi</w:t>
      </w:r>
      <w:r w:rsidRPr="003B04E1">
        <w:rPr>
          <w:rFonts w:ascii="Times New Roman" w:hAnsi="Times New Roman"/>
          <w:sz w:val="24"/>
          <w:szCs w:val="24"/>
          <w:lang w:val="it-IT"/>
        </w:rPr>
        <w:t xml:space="preserve"> të gjitha </w:t>
      </w:r>
      <w:r w:rsidR="003F2522" w:rsidRPr="003B04E1">
        <w:rPr>
          <w:rFonts w:ascii="Times New Roman" w:hAnsi="Times New Roman"/>
          <w:sz w:val="24"/>
          <w:szCs w:val="24"/>
          <w:lang w:val="it-IT"/>
        </w:rPr>
        <w:t>tarifa</w:t>
      </w:r>
      <w:r w:rsidR="00267584" w:rsidRPr="003B04E1">
        <w:rPr>
          <w:rFonts w:ascii="Times New Roman" w:hAnsi="Times New Roman"/>
          <w:sz w:val="24"/>
          <w:szCs w:val="24"/>
          <w:lang w:val="it-IT"/>
        </w:rPr>
        <w:t>t shtes</w:t>
      </w:r>
      <w:r w:rsidR="003D50D0" w:rsidRPr="003B04E1">
        <w:rPr>
          <w:rFonts w:ascii="Times New Roman" w:hAnsi="Times New Roman"/>
          <w:sz w:val="24"/>
          <w:szCs w:val="24"/>
          <w:lang w:val="it-IT"/>
        </w:rPr>
        <w:t>ë</w:t>
      </w:r>
      <w:r w:rsidR="00267584" w:rsidRPr="003B04E1">
        <w:rPr>
          <w:rFonts w:ascii="Times New Roman" w:hAnsi="Times New Roman"/>
          <w:sz w:val="24"/>
          <w:szCs w:val="24"/>
          <w:lang w:val="it-IT"/>
        </w:rPr>
        <w:t xml:space="preserve"> t</w:t>
      </w:r>
      <w:r w:rsidR="003D50D0" w:rsidRPr="003B04E1">
        <w:rPr>
          <w:rFonts w:ascii="Times New Roman" w:hAnsi="Times New Roman"/>
          <w:sz w:val="24"/>
          <w:szCs w:val="24"/>
          <w:lang w:val="it-IT"/>
        </w:rPr>
        <w:t>ë</w:t>
      </w:r>
      <w:r w:rsidRPr="003B04E1">
        <w:rPr>
          <w:rFonts w:ascii="Times New Roman" w:hAnsi="Times New Roman"/>
          <w:sz w:val="24"/>
          <w:szCs w:val="24"/>
          <w:lang w:val="it-IT"/>
        </w:rPr>
        <w:t xml:space="preserve"> transportit, të dorëzimit apo ato postare dhe çdo </w:t>
      </w:r>
      <w:r w:rsidR="0008059B" w:rsidRPr="003B04E1">
        <w:rPr>
          <w:rFonts w:ascii="Times New Roman" w:hAnsi="Times New Roman"/>
          <w:sz w:val="24"/>
          <w:szCs w:val="24"/>
          <w:lang w:val="it-IT"/>
        </w:rPr>
        <w:t>kosto</w:t>
      </w:r>
      <w:r w:rsidRPr="003B04E1">
        <w:rPr>
          <w:rFonts w:ascii="Times New Roman" w:hAnsi="Times New Roman"/>
          <w:sz w:val="24"/>
          <w:szCs w:val="24"/>
          <w:lang w:val="it-IT"/>
        </w:rPr>
        <w:t xml:space="preserve"> tjetër ose, kur këto </w:t>
      </w:r>
      <w:r w:rsidR="000D5AE5" w:rsidRPr="003B04E1">
        <w:rPr>
          <w:rFonts w:ascii="Times New Roman" w:hAnsi="Times New Roman"/>
          <w:sz w:val="24"/>
          <w:szCs w:val="24"/>
          <w:lang w:val="it-IT"/>
        </w:rPr>
        <w:t>tarifa p</w:t>
      </w:r>
      <w:r w:rsidR="003D50D0" w:rsidRPr="003B04E1">
        <w:rPr>
          <w:rFonts w:ascii="Times New Roman" w:hAnsi="Times New Roman"/>
          <w:sz w:val="24"/>
          <w:szCs w:val="24"/>
          <w:lang w:val="it-IT"/>
        </w:rPr>
        <w:t>ë</w:t>
      </w:r>
      <w:r w:rsidR="000D5AE5" w:rsidRPr="003B04E1">
        <w:rPr>
          <w:rFonts w:ascii="Times New Roman" w:hAnsi="Times New Roman"/>
          <w:sz w:val="24"/>
          <w:szCs w:val="24"/>
          <w:lang w:val="it-IT"/>
        </w:rPr>
        <w:t>r shkaqe t</w:t>
      </w:r>
      <w:r w:rsidR="003D50D0" w:rsidRPr="003B04E1">
        <w:rPr>
          <w:rFonts w:ascii="Times New Roman" w:hAnsi="Times New Roman"/>
          <w:sz w:val="24"/>
          <w:szCs w:val="24"/>
          <w:lang w:val="it-IT"/>
        </w:rPr>
        <w:t>ë</w:t>
      </w:r>
      <w:r w:rsidR="000D5AE5" w:rsidRPr="003B04E1">
        <w:rPr>
          <w:rFonts w:ascii="Times New Roman" w:hAnsi="Times New Roman"/>
          <w:sz w:val="24"/>
          <w:szCs w:val="24"/>
          <w:lang w:val="it-IT"/>
        </w:rPr>
        <w:t xml:space="preserve"> arsyeshme</w:t>
      </w:r>
      <w:r w:rsidRPr="003B04E1">
        <w:rPr>
          <w:rFonts w:ascii="Times New Roman" w:hAnsi="Times New Roman"/>
          <w:sz w:val="24"/>
          <w:szCs w:val="24"/>
          <w:lang w:val="it-IT"/>
        </w:rPr>
        <w:t xml:space="preserve"> nuk </w:t>
      </w:r>
      <w:r w:rsidR="008F7F51" w:rsidRPr="003B04E1">
        <w:rPr>
          <w:rFonts w:ascii="Times New Roman" w:hAnsi="Times New Roman"/>
          <w:sz w:val="24"/>
          <w:szCs w:val="24"/>
          <w:lang w:val="it-IT"/>
        </w:rPr>
        <w:t>mund t</w:t>
      </w:r>
      <w:r w:rsidR="003D50D0" w:rsidRPr="003B04E1">
        <w:rPr>
          <w:rFonts w:ascii="Times New Roman" w:hAnsi="Times New Roman"/>
          <w:sz w:val="24"/>
          <w:szCs w:val="24"/>
          <w:lang w:val="it-IT"/>
        </w:rPr>
        <w:t>ë</w:t>
      </w:r>
      <w:r w:rsidR="008F7F51" w:rsidRPr="003B04E1">
        <w:rPr>
          <w:rFonts w:ascii="Times New Roman" w:hAnsi="Times New Roman"/>
          <w:sz w:val="24"/>
          <w:szCs w:val="24"/>
          <w:lang w:val="it-IT"/>
        </w:rPr>
        <w:t xml:space="preserve"> llogariten</w:t>
      </w:r>
      <w:r w:rsidRPr="003B04E1">
        <w:rPr>
          <w:rFonts w:ascii="Times New Roman" w:hAnsi="Times New Roman"/>
          <w:sz w:val="24"/>
          <w:szCs w:val="24"/>
          <w:lang w:val="it-IT"/>
        </w:rPr>
        <w:t xml:space="preserve"> paraprakisht, faktin që </w:t>
      </w:r>
      <w:r w:rsidR="008F7F51" w:rsidRPr="003B04E1">
        <w:rPr>
          <w:rFonts w:ascii="Times New Roman" w:hAnsi="Times New Roman"/>
          <w:sz w:val="24"/>
          <w:szCs w:val="24"/>
          <w:lang w:val="it-IT"/>
        </w:rPr>
        <w:t>tarifa</w:t>
      </w:r>
      <w:r w:rsidRPr="003B04E1">
        <w:rPr>
          <w:rFonts w:ascii="Times New Roman" w:hAnsi="Times New Roman"/>
          <w:sz w:val="24"/>
          <w:szCs w:val="24"/>
          <w:lang w:val="it-IT"/>
        </w:rPr>
        <w:t xml:space="preserve"> të tilla shtesë mund të jenë të pagueshme. Në rastin</w:t>
      </w:r>
      <w:r w:rsidR="00A30C96" w:rsidRPr="003B04E1">
        <w:rPr>
          <w:rFonts w:ascii="Times New Roman" w:hAnsi="Times New Roman"/>
          <w:sz w:val="24"/>
          <w:szCs w:val="24"/>
          <w:lang w:val="it-IT"/>
        </w:rPr>
        <w:t xml:space="preserve"> e një kontrate me afat të pa</w:t>
      </w:r>
      <w:r w:rsidRPr="003B04E1">
        <w:rPr>
          <w:rFonts w:ascii="Times New Roman" w:hAnsi="Times New Roman"/>
          <w:sz w:val="24"/>
          <w:szCs w:val="24"/>
          <w:lang w:val="it-IT"/>
        </w:rPr>
        <w:t xml:space="preserve">caktuar, ose të një kontrate që përmban një abonim, çmimi i përgjithshëm </w:t>
      </w:r>
      <w:r w:rsidR="001B563E" w:rsidRPr="003B04E1">
        <w:rPr>
          <w:rFonts w:ascii="Times New Roman" w:hAnsi="Times New Roman"/>
          <w:sz w:val="24"/>
          <w:szCs w:val="24"/>
          <w:lang w:val="it-IT"/>
        </w:rPr>
        <w:t>përfshin</w:t>
      </w:r>
      <w:r w:rsidRPr="003B04E1">
        <w:rPr>
          <w:rFonts w:ascii="Times New Roman" w:hAnsi="Times New Roman"/>
          <w:sz w:val="24"/>
          <w:szCs w:val="24"/>
          <w:lang w:val="it-IT"/>
        </w:rPr>
        <w:t xml:space="preserve"> </w:t>
      </w:r>
      <w:r w:rsidR="00EA10DC" w:rsidRPr="003B04E1">
        <w:rPr>
          <w:rFonts w:ascii="Times New Roman" w:hAnsi="Times New Roman"/>
          <w:sz w:val="24"/>
          <w:szCs w:val="24"/>
          <w:lang w:val="it-IT"/>
        </w:rPr>
        <w:t>koston</w:t>
      </w:r>
      <w:r w:rsidRPr="003B04E1">
        <w:rPr>
          <w:rFonts w:ascii="Times New Roman" w:hAnsi="Times New Roman"/>
          <w:sz w:val="24"/>
          <w:szCs w:val="24"/>
          <w:lang w:val="it-IT"/>
        </w:rPr>
        <w:t xml:space="preserve"> e përgjithshme për periudhën</w:t>
      </w:r>
      <w:r w:rsidR="00AE0D78" w:rsidRPr="003B04E1">
        <w:rPr>
          <w:rFonts w:ascii="Times New Roman" w:hAnsi="Times New Roman"/>
          <w:sz w:val="24"/>
          <w:szCs w:val="24"/>
          <w:lang w:val="it-IT"/>
        </w:rPr>
        <w:t xml:space="preserve"> e faturimit. Kur një kontrate t</w:t>
      </w:r>
      <w:r w:rsidR="006309E2" w:rsidRPr="003B04E1">
        <w:rPr>
          <w:rFonts w:ascii="Times New Roman" w:hAnsi="Times New Roman"/>
          <w:sz w:val="24"/>
          <w:szCs w:val="24"/>
          <w:lang w:val="it-IT"/>
        </w:rPr>
        <w:t>ë</w:t>
      </w:r>
      <w:r w:rsidRPr="003B04E1">
        <w:rPr>
          <w:rFonts w:ascii="Times New Roman" w:hAnsi="Times New Roman"/>
          <w:sz w:val="24"/>
          <w:szCs w:val="24"/>
          <w:lang w:val="it-IT"/>
        </w:rPr>
        <w:t xml:space="preserve"> tillë i ngarkohet një çmim me tarifë fikse, çmimi i përgjithshëm </w:t>
      </w:r>
      <w:r w:rsidR="00A30C96" w:rsidRPr="003B04E1">
        <w:rPr>
          <w:rFonts w:ascii="Times New Roman" w:hAnsi="Times New Roman"/>
          <w:sz w:val="24"/>
          <w:szCs w:val="24"/>
          <w:lang w:val="it-IT"/>
        </w:rPr>
        <w:t>p</w:t>
      </w:r>
      <w:r w:rsidR="00E420CE" w:rsidRPr="003B04E1">
        <w:rPr>
          <w:rFonts w:ascii="Times New Roman" w:hAnsi="Times New Roman"/>
          <w:sz w:val="24"/>
          <w:szCs w:val="24"/>
          <w:lang w:val="it-IT"/>
        </w:rPr>
        <w:t>ë</w:t>
      </w:r>
      <w:r w:rsidR="001B563E" w:rsidRPr="003B04E1">
        <w:rPr>
          <w:rFonts w:ascii="Times New Roman" w:hAnsi="Times New Roman"/>
          <w:sz w:val="24"/>
          <w:szCs w:val="24"/>
          <w:lang w:val="it-IT"/>
        </w:rPr>
        <w:t>rfshin</w:t>
      </w:r>
      <w:r w:rsidR="00463A09" w:rsidRPr="003B04E1">
        <w:rPr>
          <w:rFonts w:ascii="Times New Roman" w:hAnsi="Times New Roman"/>
          <w:sz w:val="24"/>
          <w:szCs w:val="24"/>
          <w:lang w:val="it-IT"/>
        </w:rPr>
        <w:t>,</w:t>
      </w:r>
      <w:r w:rsidRPr="003B04E1">
        <w:rPr>
          <w:rFonts w:ascii="Times New Roman" w:hAnsi="Times New Roman"/>
          <w:sz w:val="24"/>
          <w:szCs w:val="24"/>
          <w:lang w:val="it-IT"/>
        </w:rPr>
        <w:t xml:space="preserve"> gjithashtu</w:t>
      </w:r>
      <w:r w:rsidR="00463A09" w:rsidRPr="003B04E1">
        <w:rPr>
          <w:rFonts w:ascii="Times New Roman" w:hAnsi="Times New Roman"/>
          <w:sz w:val="24"/>
          <w:szCs w:val="24"/>
          <w:lang w:val="it-IT"/>
        </w:rPr>
        <w:t>,</w:t>
      </w:r>
      <w:r w:rsidRPr="003B04E1">
        <w:rPr>
          <w:rFonts w:ascii="Times New Roman" w:hAnsi="Times New Roman"/>
          <w:sz w:val="24"/>
          <w:szCs w:val="24"/>
          <w:lang w:val="it-IT"/>
        </w:rPr>
        <w:t xml:space="preserve"> edhe </w:t>
      </w:r>
      <w:r w:rsidR="00EA10DC" w:rsidRPr="003B04E1">
        <w:rPr>
          <w:rFonts w:ascii="Times New Roman" w:hAnsi="Times New Roman"/>
          <w:sz w:val="24"/>
          <w:szCs w:val="24"/>
          <w:lang w:val="it-IT"/>
        </w:rPr>
        <w:t>koston</w:t>
      </w:r>
      <w:r w:rsidRPr="003B04E1">
        <w:rPr>
          <w:rFonts w:ascii="Times New Roman" w:hAnsi="Times New Roman"/>
          <w:sz w:val="24"/>
          <w:szCs w:val="24"/>
          <w:lang w:val="it-IT"/>
        </w:rPr>
        <w:t xml:space="preserve"> e përgjithshme mujore. Kur </w:t>
      </w:r>
      <w:r w:rsidR="00EA10DC" w:rsidRPr="003B04E1">
        <w:rPr>
          <w:rFonts w:ascii="Times New Roman" w:hAnsi="Times New Roman"/>
          <w:sz w:val="24"/>
          <w:szCs w:val="24"/>
          <w:lang w:val="it-IT"/>
        </w:rPr>
        <w:t>kosto</w:t>
      </w:r>
      <w:r w:rsidRPr="003B04E1">
        <w:rPr>
          <w:rFonts w:ascii="Times New Roman" w:hAnsi="Times New Roman"/>
          <w:sz w:val="24"/>
          <w:szCs w:val="24"/>
          <w:lang w:val="it-IT"/>
        </w:rPr>
        <w:t xml:space="preserve"> e përgjithshme</w:t>
      </w:r>
      <w:r w:rsidR="00A30C96" w:rsidRPr="003B04E1">
        <w:rPr>
          <w:rFonts w:ascii="Times New Roman" w:hAnsi="Times New Roman"/>
          <w:sz w:val="24"/>
          <w:szCs w:val="24"/>
          <w:lang w:val="it-IT"/>
        </w:rPr>
        <w:t>,</w:t>
      </w:r>
      <w:r w:rsidRPr="003B04E1">
        <w:rPr>
          <w:rFonts w:ascii="Times New Roman" w:hAnsi="Times New Roman"/>
          <w:sz w:val="24"/>
          <w:szCs w:val="24"/>
          <w:lang w:val="it-IT"/>
        </w:rPr>
        <w:t xml:space="preserve"> </w:t>
      </w:r>
      <w:r w:rsidR="00FA7136" w:rsidRPr="003B04E1">
        <w:rPr>
          <w:rFonts w:ascii="Times New Roman" w:hAnsi="Times New Roman"/>
          <w:sz w:val="24"/>
          <w:szCs w:val="24"/>
          <w:lang w:val="it-IT"/>
        </w:rPr>
        <w:t>p</w:t>
      </w:r>
      <w:r w:rsidR="003D50D0" w:rsidRPr="003B04E1">
        <w:rPr>
          <w:rFonts w:ascii="Times New Roman" w:hAnsi="Times New Roman"/>
          <w:sz w:val="24"/>
          <w:szCs w:val="24"/>
          <w:lang w:val="it-IT"/>
        </w:rPr>
        <w:t>ë</w:t>
      </w:r>
      <w:r w:rsidR="00FA7136" w:rsidRPr="003B04E1">
        <w:rPr>
          <w:rFonts w:ascii="Times New Roman" w:hAnsi="Times New Roman"/>
          <w:sz w:val="24"/>
          <w:szCs w:val="24"/>
          <w:lang w:val="it-IT"/>
        </w:rPr>
        <w:t xml:space="preserve">r </w:t>
      </w:r>
      <w:r w:rsidR="00463A09" w:rsidRPr="003B04E1">
        <w:rPr>
          <w:rFonts w:ascii="Times New Roman" w:hAnsi="Times New Roman"/>
          <w:sz w:val="24"/>
          <w:szCs w:val="24"/>
          <w:lang w:val="it-IT"/>
        </w:rPr>
        <w:t>shkaqe t</w:t>
      </w:r>
      <w:r w:rsidR="003D50D0" w:rsidRPr="003B04E1">
        <w:rPr>
          <w:rFonts w:ascii="Times New Roman" w:hAnsi="Times New Roman"/>
          <w:sz w:val="24"/>
          <w:szCs w:val="24"/>
          <w:lang w:val="it-IT"/>
        </w:rPr>
        <w:t>ë</w:t>
      </w:r>
      <w:r w:rsidR="00463A09" w:rsidRPr="003B04E1">
        <w:rPr>
          <w:rFonts w:ascii="Times New Roman" w:hAnsi="Times New Roman"/>
          <w:sz w:val="24"/>
          <w:szCs w:val="24"/>
          <w:lang w:val="it-IT"/>
        </w:rPr>
        <w:t xml:space="preserve"> arsyeshme</w:t>
      </w:r>
      <w:r w:rsidRPr="003B04E1">
        <w:rPr>
          <w:rFonts w:ascii="Times New Roman" w:hAnsi="Times New Roman"/>
          <w:sz w:val="24"/>
          <w:szCs w:val="24"/>
          <w:lang w:val="it-IT"/>
        </w:rPr>
        <w:t xml:space="preserve"> nuk</w:t>
      </w:r>
      <w:r w:rsidR="00463A09" w:rsidRPr="003B04E1">
        <w:rPr>
          <w:rFonts w:ascii="Times New Roman" w:hAnsi="Times New Roman"/>
          <w:sz w:val="24"/>
          <w:szCs w:val="24"/>
          <w:lang w:val="it-IT"/>
        </w:rPr>
        <w:t xml:space="preserve"> mund </w:t>
      </w:r>
      <w:r w:rsidR="00FB765D" w:rsidRPr="003B04E1">
        <w:rPr>
          <w:rFonts w:ascii="Times New Roman" w:hAnsi="Times New Roman"/>
          <w:sz w:val="24"/>
          <w:szCs w:val="24"/>
          <w:lang w:val="it-IT"/>
        </w:rPr>
        <w:t>t</w:t>
      </w:r>
      <w:r w:rsidR="003D50D0" w:rsidRPr="003B04E1">
        <w:rPr>
          <w:rFonts w:ascii="Times New Roman" w:hAnsi="Times New Roman"/>
          <w:sz w:val="24"/>
          <w:szCs w:val="24"/>
          <w:lang w:val="it-IT"/>
        </w:rPr>
        <w:t>ë</w:t>
      </w:r>
      <w:r w:rsidR="00FB765D" w:rsidRPr="003B04E1">
        <w:rPr>
          <w:rFonts w:ascii="Times New Roman" w:hAnsi="Times New Roman"/>
          <w:sz w:val="24"/>
          <w:szCs w:val="24"/>
          <w:lang w:val="it-IT"/>
        </w:rPr>
        <w:t xml:space="preserve"> llogaritet</w:t>
      </w:r>
      <w:r w:rsidRPr="003B04E1">
        <w:rPr>
          <w:rFonts w:ascii="Times New Roman" w:hAnsi="Times New Roman"/>
          <w:sz w:val="24"/>
          <w:szCs w:val="24"/>
          <w:lang w:val="it-IT"/>
        </w:rPr>
        <w:t xml:space="preserve"> paraprakisht, jepet mënyra </w:t>
      </w:r>
      <w:r w:rsidR="00DD0111" w:rsidRPr="003B04E1">
        <w:rPr>
          <w:rFonts w:ascii="Times New Roman" w:hAnsi="Times New Roman"/>
          <w:sz w:val="24"/>
          <w:szCs w:val="24"/>
          <w:lang w:val="it-IT"/>
        </w:rPr>
        <w:t>me të cilën do të llogaritet çmimi</w:t>
      </w:r>
      <w:r w:rsidRPr="003B04E1">
        <w:rPr>
          <w:rFonts w:ascii="Times New Roman" w:hAnsi="Times New Roman"/>
          <w:sz w:val="24"/>
          <w:szCs w:val="24"/>
          <w:lang w:val="it-IT"/>
        </w:rPr>
        <w:t>;</w:t>
      </w:r>
    </w:p>
    <w:p w14:paraId="4F00307F" w14:textId="550A1706" w:rsidR="009316C8" w:rsidRPr="003B04E1" w:rsidRDefault="009316C8" w:rsidP="00B9118B">
      <w:pPr>
        <w:widowControl w:val="0"/>
        <w:spacing w:after="0"/>
        <w:ind w:left="851" w:hanging="284"/>
        <w:jc w:val="both"/>
        <w:rPr>
          <w:rFonts w:ascii="Times New Roman" w:hAnsi="Times New Roman"/>
          <w:sz w:val="24"/>
          <w:szCs w:val="24"/>
          <w:lang w:val="it-IT"/>
        </w:rPr>
      </w:pPr>
      <w:r w:rsidRPr="003B04E1">
        <w:rPr>
          <w:rFonts w:ascii="Times New Roman" w:hAnsi="Times New Roman"/>
          <w:sz w:val="24"/>
          <w:szCs w:val="24"/>
          <w:lang w:val="it-IT"/>
        </w:rPr>
        <w:t>dh) koston e përdorimit të mjeteve të komunikimit në distancë për lidhjen e kontratës</w:t>
      </w:r>
      <w:r w:rsidR="000C4372" w:rsidRPr="003B04E1">
        <w:rPr>
          <w:rFonts w:ascii="Times New Roman" w:hAnsi="Times New Roman"/>
          <w:sz w:val="24"/>
          <w:szCs w:val="24"/>
          <w:lang w:val="it-IT"/>
        </w:rPr>
        <w:t>,</w:t>
      </w:r>
      <w:r w:rsidRPr="003B04E1">
        <w:rPr>
          <w:rFonts w:ascii="Times New Roman" w:hAnsi="Times New Roman"/>
          <w:sz w:val="24"/>
          <w:szCs w:val="24"/>
          <w:lang w:val="it-IT"/>
        </w:rPr>
        <w:t xml:space="preserve"> kur ajo kosto llogaritet me </w:t>
      </w:r>
      <w:r w:rsidR="00BB449D" w:rsidRPr="003B04E1">
        <w:rPr>
          <w:rFonts w:ascii="Times New Roman" w:hAnsi="Times New Roman"/>
          <w:sz w:val="24"/>
          <w:szCs w:val="24"/>
          <w:lang w:val="it-IT"/>
        </w:rPr>
        <w:t>nj</w:t>
      </w:r>
      <w:r w:rsidR="003D50D0" w:rsidRPr="003B04E1">
        <w:rPr>
          <w:rFonts w:ascii="Times New Roman" w:hAnsi="Times New Roman"/>
          <w:sz w:val="24"/>
          <w:szCs w:val="24"/>
          <w:lang w:val="it-IT"/>
        </w:rPr>
        <w:t>ë</w:t>
      </w:r>
      <w:r w:rsidR="00BB449D" w:rsidRPr="003B04E1">
        <w:rPr>
          <w:rFonts w:ascii="Times New Roman" w:hAnsi="Times New Roman"/>
          <w:sz w:val="24"/>
          <w:szCs w:val="24"/>
          <w:lang w:val="it-IT"/>
        </w:rPr>
        <w:t xml:space="preserve"> tarifë t</w:t>
      </w:r>
      <w:r w:rsidR="003D50D0" w:rsidRPr="003B04E1">
        <w:rPr>
          <w:rFonts w:ascii="Times New Roman" w:hAnsi="Times New Roman"/>
          <w:sz w:val="24"/>
          <w:szCs w:val="24"/>
          <w:lang w:val="it-IT"/>
        </w:rPr>
        <w:t>ë</w:t>
      </w:r>
      <w:r w:rsidR="00BB449D" w:rsidRPr="003B04E1">
        <w:rPr>
          <w:rFonts w:ascii="Times New Roman" w:hAnsi="Times New Roman"/>
          <w:sz w:val="24"/>
          <w:szCs w:val="24"/>
          <w:lang w:val="it-IT"/>
        </w:rPr>
        <w:t xml:space="preserve"> ndryshme</w:t>
      </w:r>
      <w:r w:rsidRPr="003B04E1">
        <w:rPr>
          <w:rFonts w:ascii="Times New Roman" w:hAnsi="Times New Roman"/>
          <w:sz w:val="24"/>
          <w:szCs w:val="24"/>
          <w:lang w:val="it-IT"/>
        </w:rPr>
        <w:t xml:space="preserve"> nga ajo bazë;</w:t>
      </w:r>
    </w:p>
    <w:p w14:paraId="55514516" w14:textId="5AF4BAAB" w:rsidR="009316C8" w:rsidRPr="003B04E1" w:rsidRDefault="009316C8" w:rsidP="00964A0E">
      <w:pPr>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e) </w:t>
      </w:r>
      <w:r w:rsidR="00926D6B" w:rsidRPr="003B04E1">
        <w:rPr>
          <w:rFonts w:ascii="Times New Roman" w:hAnsi="Times New Roman"/>
          <w:sz w:val="24"/>
          <w:szCs w:val="24"/>
          <w:lang w:val="it-IT"/>
        </w:rPr>
        <w:tab/>
      </w:r>
      <w:r w:rsidRPr="003B04E1">
        <w:rPr>
          <w:rFonts w:ascii="Times New Roman" w:hAnsi="Times New Roman"/>
          <w:sz w:val="24"/>
          <w:szCs w:val="24"/>
          <w:lang w:val="it-IT"/>
        </w:rPr>
        <w:t xml:space="preserve">rregullimet </w:t>
      </w:r>
      <w:r w:rsidR="00651E42" w:rsidRPr="003B04E1">
        <w:rPr>
          <w:rFonts w:ascii="Times New Roman" w:hAnsi="Times New Roman"/>
          <w:sz w:val="24"/>
          <w:szCs w:val="24"/>
          <w:lang w:val="it-IT"/>
        </w:rPr>
        <w:t>p</w:t>
      </w:r>
      <w:r w:rsidR="003D50D0" w:rsidRPr="003B04E1">
        <w:rPr>
          <w:rFonts w:ascii="Times New Roman" w:hAnsi="Times New Roman"/>
          <w:sz w:val="24"/>
          <w:szCs w:val="24"/>
          <w:lang w:val="it-IT"/>
        </w:rPr>
        <w:t>ë</w:t>
      </w:r>
      <w:r w:rsidR="00651E42" w:rsidRPr="003B04E1">
        <w:rPr>
          <w:rFonts w:ascii="Times New Roman" w:hAnsi="Times New Roman"/>
          <w:sz w:val="24"/>
          <w:szCs w:val="24"/>
          <w:lang w:val="it-IT"/>
        </w:rPr>
        <w:t>r</w:t>
      </w:r>
      <w:r w:rsidRPr="003B04E1">
        <w:rPr>
          <w:rFonts w:ascii="Times New Roman" w:hAnsi="Times New Roman"/>
          <w:sz w:val="24"/>
          <w:szCs w:val="24"/>
          <w:lang w:val="it-IT"/>
        </w:rPr>
        <w:t xml:space="preserve"> pagesën, dorëzimin, ekzekutimin, kohën </w:t>
      </w:r>
      <w:r w:rsidR="00964A0E" w:rsidRPr="003B04E1">
        <w:rPr>
          <w:rFonts w:ascii="Times New Roman" w:hAnsi="Times New Roman"/>
          <w:sz w:val="24"/>
          <w:szCs w:val="24"/>
          <w:lang w:val="it-IT"/>
        </w:rPr>
        <w:t>kur</w:t>
      </w:r>
      <w:r w:rsidRPr="003B04E1">
        <w:rPr>
          <w:rFonts w:ascii="Times New Roman" w:hAnsi="Times New Roman"/>
          <w:sz w:val="24"/>
          <w:szCs w:val="24"/>
          <w:lang w:val="it-IT"/>
        </w:rPr>
        <w:t xml:space="preserve"> tregtari merr përsipër të dorëzojë mallrat ose të kryejë shërbimet dhe</w:t>
      </w:r>
      <w:r w:rsidR="00964A0E" w:rsidRPr="003B04E1">
        <w:rPr>
          <w:rFonts w:ascii="Times New Roman" w:hAnsi="Times New Roman"/>
          <w:sz w:val="24"/>
          <w:szCs w:val="24"/>
          <w:lang w:val="it-IT"/>
        </w:rPr>
        <w:t xml:space="preserve"> </w:t>
      </w:r>
      <w:r w:rsidR="00926D6B" w:rsidRPr="003B04E1">
        <w:rPr>
          <w:rFonts w:ascii="Times New Roman" w:hAnsi="Times New Roman"/>
          <w:sz w:val="24"/>
          <w:szCs w:val="24"/>
          <w:lang w:val="it-IT"/>
        </w:rPr>
        <w:t>procedurën e ndjekur nga tregtari për trajtimin e ankesave, sipas rastit;</w:t>
      </w:r>
    </w:p>
    <w:p w14:paraId="29D44BBD" w14:textId="2C9A45F8" w:rsidR="009316C8" w:rsidRPr="003B04E1" w:rsidRDefault="00F83135" w:rsidP="00B9118B">
      <w:pPr>
        <w:widowControl w:val="0"/>
        <w:spacing w:after="0"/>
        <w:ind w:left="851" w:hanging="284"/>
        <w:jc w:val="both"/>
        <w:rPr>
          <w:rFonts w:ascii="Times New Roman" w:hAnsi="Times New Roman"/>
          <w:sz w:val="24"/>
          <w:szCs w:val="24"/>
          <w:lang w:val="it-IT"/>
        </w:rPr>
      </w:pPr>
      <w:r w:rsidRPr="003B04E1">
        <w:rPr>
          <w:rFonts w:ascii="Times New Roman" w:hAnsi="Times New Roman"/>
          <w:sz w:val="24"/>
          <w:szCs w:val="24"/>
          <w:lang w:val="it-IT"/>
        </w:rPr>
        <w:t>ë) k</w:t>
      </w:r>
      <w:r w:rsidR="009316C8" w:rsidRPr="003B04E1">
        <w:rPr>
          <w:rFonts w:ascii="Times New Roman" w:hAnsi="Times New Roman"/>
          <w:sz w:val="24"/>
          <w:szCs w:val="24"/>
          <w:lang w:val="it-IT"/>
        </w:rPr>
        <w:t xml:space="preserve">ur ekziston e drejta e </w:t>
      </w:r>
      <w:r w:rsidR="0007662C" w:rsidRPr="003B04E1">
        <w:rPr>
          <w:rFonts w:ascii="Times New Roman" w:hAnsi="Times New Roman"/>
          <w:sz w:val="24"/>
          <w:szCs w:val="24"/>
          <w:lang w:val="it-IT"/>
        </w:rPr>
        <w:t>heqjes dorë</w:t>
      </w:r>
      <w:r w:rsidR="007F37D8" w:rsidRPr="003B04E1">
        <w:rPr>
          <w:rFonts w:ascii="Times New Roman" w:hAnsi="Times New Roman"/>
          <w:sz w:val="24"/>
          <w:szCs w:val="24"/>
          <w:lang w:val="it-IT"/>
        </w:rPr>
        <w:t>, kushtet, afatin</w:t>
      </w:r>
      <w:r w:rsidR="009316C8" w:rsidRPr="003B04E1">
        <w:rPr>
          <w:rFonts w:ascii="Times New Roman" w:hAnsi="Times New Roman"/>
          <w:sz w:val="24"/>
          <w:szCs w:val="24"/>
          <w:lang w:val="it-IT"/>
        </w:rPr>
        <w:t xml:space="preserve">, dhe procedurat për ushtrimin e asaj të drejte në përputhje me </w:t>
      </w:r>
      <w:r w:rsidR="00E022B6" w:rsidRPr="003B04E1">
        <w:rPr>
          <w:rFonts w:ascii="Times New Roman" w:hAnsi="Times New Roman"/>
          <w:sz w:val="24"/>
          <w:szCs w:val="24"/>
          <w:lang w:val="it-IT"/>
        </w:rPr>
        <w:t>nenin 37/3</w:t>
      </w:r>
      <w:r w:rsidR="009316C8" w:rsidRPr="003B04E1">
        <w:rPr>
          <w:rFonts w:ascii="Times New Roman" w:hAnsi="Times New Roman"/>
          <w:sz w:val="24"/>
          <w:szCs w:val="24"/>
          <w:lang w:val="it-IT"/>
        </w:rPr>
        <w:t>, pika 1</w:t>
      </w:r>
      <w:r w:rsidR="009316C8" w:rsidRPr="003B04E1">
        <w:rPr>
          <w:rFonts w:ascii="Times New Roman" w:hAnsi="Times New Roman"/>
          <w:sz w:val="24"/>
          <w:szCs w:val="24"/>
          <w:highlight w:val="yellow"/>
          <w:lang w:val="it-IT"/>
        </w:rPr>
        <w:t xml:space="preserve">, si edhe formularin model të </w:t>
      </w:r>
      <w:r w:rsidR="0007662C" w:rsidRPr="003B04E1">
        <w:rPr>
          <w:rFonts w:ascii="Times New Roman" w:hAnsi="Times New Roman"/>
          <w:sz w:val="24"/>
          <w:szCs w:val="24"/>
          <w:highlight w:val="yellow"/>
          <w:lang w:val="it-IT"/>
        </w:rPr>
        <w:t>heqjes dorë</w:t>
      </w:r>
      <w:r w:rsidR="009316C8" w:rsidRPr="003B04E1">
        <w:rPr>
          <w:rFonts w:ascii="Times New Roman" w:hAnsi="Times New Roman"/>
          <w:sz w:val="24"/>
          <w:szCs w:val="24"/>
          <w:highlight w:val="yellow"/>
          <w:lang w:val="it-IT"/>
        </w:rPr>
        <w:t xml:space="preserve"> të paraqitur në Shtojcën I(B)</w:t>
      </w:r>
      <w:r w:rsidR="009C289C" w:rsidRPr="003B04E1">
        <w:rPr>
          <w:rFonts w:ascii="Times New Roman" w:hAnsi="Times New Roman"/>
          <w:sz w:val="24"/>
          <w:szCs w:val="24"/>
          <w:lang w:val="it-IT"/>
        </w:rPr>
        <w:t xml:space="preserve"> </w:t>
      </w:r>
      <w:r w:rsidR="009C289C" w:rsidRPr="003B04E1">
        <w:rPr>
          <w:rFonts w:ascii="Times New Roman" w:hAnsi="Times New Roman"/>
          <w:color w:val="FF0000"/>
          <w:sz w:val="24"/>
          <w:szCs w:val="24"/>
          <w:lang w:val="it-IT"/>
        </w:rPr>
        <w:t>[ALTERNATIVE: si dhe nj</w:t>
      </w:r>
      <w:r w:rsidR="00852FF9" w:rsidRPr="003B04E1">
        <w:rPr>
          <w:rFonts w:ascii="Times New Roman" w:hAnsi="Times New Roman"/>
          <w:color w:val="FF0000"/>
          <w:sz w:val="24"/>
          <w:szCs w:val="24"/>
          <w:lang w:val="it-IT"/>
        </w:rPr>
        <w:t>ë</w:t>
      </w:r>
      <w:r w:rsidR="009C289C" w:rsidRPr="003B04E1">
        <w:rPr>
          <w:rFonts w:ascii="Times New Roman" w:hAnsi="Times New Roman"/>
          <w:color w:val="FF0000"/>
          <w:sz w:val="24"/>
          <w:szCs w:val="24"/>
          <w:lang w:val="it-IT"/>
        </w:rPr>
        <w:t xml:space="preserve"> formular standard</w:t>
      </w:r>
      <w:r w:rsidR="00BA1731" w:rsidRPr="003B04E1">
        <w:rPr>
          <w:rFonts w:ascii="Times New Roman" w:hAnsi="Times New Roman"/>
          <w:color w:val="FF0000"/>
          <w:sz w:val="24"/>
          <w:szCs w:val="24"/>
          <w:lang w:val="it-IT"/>
        </w:rPr>
        <w:t>, i cili miratohet me Vendim t</w:t>
      </w:r>
      <w:r w:rsidR="00852FF9" w:rsidRPr="003B04E1">
        <w:rPr>
          <w:rFonts w:ascii="Times New Roman" w:hAnsi="Times New Roman"/>
          <w:color w:val="FF0000"/>
          <w:sz w:val="24"/>
          <w:szCs w:val="24"/>
          <w:lang w:val="it-IT"/>
        </w:rPr>
        <w:t>ë</w:t>
      </w:r>
      <w:r w:rsidR="00BA1731" w:rsidRPr="003B04E1">
        <w:rPr>
          <w:rFonts w:ascii="Times New Roman" w:hAnsi="Times New Roman"/>
          <w:color w:val="FF0000"/>
          <w:sz w:val="24"/>
          <w:szCs w:val="24"/>
          <w:lang w:val="it-IT"/>
        </w:rPr>
        <w:t xml:space="preserve"> K</w:t>
      </w:r>
      <w:r w:rsidR="00852FF9" w:rsidRPr="003B04E1">
        <w:rPr>
          <w:rFonts w:ascii="Times New Roman" w:hAnsi="Times New Roman"/>
          <w:color w:val="FF0000"/>
          <w:sz w:val="24"/>
          <w:szCs w:val="24"/>
          <w:lang w:val="it-IT"/>
        </w:rPr>
        <w:t>ë</w:t>
      </w:r>
      <w:r w:rsidR="00BA1731" w:rsidRPr="003B04E1">
        <w:rPr>
          <w:rFonts w:ascii="Times New Roman" w:hAnsi="Times New Roman"/>
          <w:color w:val="FF0000"/>
          <w:sz w:val="24"/>
          <w:szCs w:val="24"/>
          <w:lang w:val="it-IT"/>
        </w:rPr>
        <w:t>shillit t</w:t>
      </w:r>
      <w:r w:rsidR="00852FF9" w:rsidRPr="003B04E1">
        <w:rPr>
          <w:rFonts w:ascii="Times New Roman" w:hAnsi="Times New Roman"/>
          <w:color w:val="FF0000"/>
          <w:sz w:val="24"/>
          <w:szCs w:val="24"/>
          <w:lang w:val="it-IT"/>
        </w:rPr>
        <w:t>ë</w:t>
      </w:r>
      <w:r w:rsidR="00BA1731" w:rsidRPr="003B04E1">
        <w:rPr>
          <w:rFonts w:ascii="Times New Roman" w:hAnsi="Times New Roman"/>
          <w:color w:val="FF0000"/>
          <w:sz w:val="24"/>
          <w:szCs w:val="24"/>
          <w:lang w:val="it-IT"/>
        </w:rPr>
        <w:t xml:space="preserve"> Ministrave</w:t>
      </w:r>
      <w:r w:rsidR="009C289C" w:rsidRPr="003B04E1">
        <w:rPr>
          <w:rFonts w:ascii="Times New Roman" w:hAnsi="Times New Roman"/>
          <w:color w:val="FF0000"/>
          <w:sz w:val="24"/>
          <w:szCs w:val="24"/>
          <w:lang w:val="it-IT"/>
        </w:rPr>
        <w:t>]</w:t>
      </w:r>
      <w:r w:rsidR="009316C8" w:rsidRPr="003B04E1">
        <w:rPr>
          <w:rFonts w:ascii="Times New Roman" w:hAnsi="Times New Roman"/>
          <w:sz w:val="24"/>
          <w:szCs w:val="24"/>
          <w:lang w:val="it-IT"/>
        </w:rPr>
        <w:t>;</w:t>
      </w:r>
    </w:p>
    <w:p w14:paraId="506A56F8" w14:textId="49B1969B" w:rsidR="009316C8" w:rsidRPr="003B04E1" w:rsidRDefault="00F83135" w:rsidP="00B9118B">
      <w:pPr>
        <w:widowControl w:val="0"/>
        <w:spacing w:after="0"/>
        <w:ind w:left="851" w:hanging="284"/>
        <w:jc w:val="both"/>
        <w:rPr>
          <w:rFonts w:ascii="Times New Roman" w:hAnsi="Times New Roman"/>
          <w:sz w:val="24"/>
          <w:szCs w:val="24"/>
          <w:lang w:val="it-IT"/>
        </w:rPr>
      </w:pPr>
      <w:r w:rsidRPr="003B04E1">
        <w:rPr>
          <w:rFonts w:ascii="Times New Roman" w:hAnsi="Times New Roman"/>
          <w:sz w:val="24"/>
          <w:szCs w:val="24"/>
          <w:lang w:val="it-IT"/>
        </w:rPr>
        <w:t xml:space="preserve">f) </w:t>
      </w:r>
      <w:r w:rsidR="00057570" w:rsidRPr="003B04E1">
        <w:rPr>
          <w:rFonts w:ascii="Times New Roman" w:hAnsi="Times New Roman"/>
          <w:sz w:val="24"/>
          <w:szCs w:val="24"/>
          <w:lang w:val="it-IT"/>
        </w:rPr>
        <w:t>faktin</w:t>
      </w:r>
      <w:r w:rsidR="009316C8" w:rsidRPr="003B04E1">
        <w:rPr>
          <w:rFonts w:ascii="Times New Roman" w:hAnsi="Times New Roman"/>
          <w:sz w:val="24"/>
          <w:szCs w:val="24"/>
          <w:lang w:val="it-IT"/>
        </w:rPr>
        <w:t xml:space="preserve"> që konsumatori duhet të përballojë </w:t>
      </w:r>
      <w:r w:rsidR="0069572C" w:rsidRPr="003B04E1">
        <w:rPr>
          <w:rFonts w:ascii="Times New Roman" w:hAnsi="Times New Roman"/>
          <w:sz w:val="24"/>
          <w:szCs w:val="24"/>
          <w:lang w:val="it-IT"/>
        </w:rPr>
        <w:t>koston</w:t>
      </w:r>
      <w:r w:rsidR="009316C8" w:rsidRPr="003B04E1">
        <w:rPr>
          <w:rFonts w:ascii="Times New Roman" w:hAnsi="Times New Roman"/>
          <w:sz w:val="24"/>
          <w:szCs w:val="24"/>
          <w:lang w:val="it-IT"/>
        </w:rPr>
        <w:t xml:space="preserve"> e kthimit të mallrave në rast të </w:t>
      </w:r>
      <w:r w:rsidR="0007662C" w:rsidRPr="003B04E1">
        <w:rPr>
          <w:rFonts w:ascii="Times New Roman" w:hAnsi="Times New Roman"/>
          <w:sz w:val="24"/>
          <w:szCs w:val="24"/>
          <w:lang w:val="it-IT"/>
        </w:rPr>
        <w:t>heqjes dorë</w:t>
      </w:r>
      <w:r w:rsidR="009316C8" w:rsidRPr="003B04E1">
        <w:rPr>
          <w:rFonts w:ascii="Times New Roman" w:hAnsi="Times New Roman"/>
          <w:sz w:val="24"/>
          <w:szCs w:val="24"/>
          <w:lang w:val="it-IT"/>
        </w:rPr>
        <w:t xml:space="preserve"> nga kontrata,</w:t>
      </w:r>
      <w:r w:rsidR="0011640B" w:rsidRPr="003B04E1">
        <w:rPr>
          <w:rFonts w:ascii="Times New Roman" w:hAnsi="Times New Roman"/>
          <w:sz w:val="24"/>
          <w:szCs w:val="24"/>
          <w:lang w:val="it-IT"/>
        </w:rPr>
        <w:t xml:space="preserve"> sipas rastit.  P</w:t>
      </w:r>
      <w:r w:rsidR="009316C8" w:rsidRPr="003B04E1">
        <w:rPr>
          <w:rFonts w:ascii="Times New Roman" w:hAnsi="Times New Roman"/>
          <w:sz w:val="24"/>
          <w:szCs w:val="24"/>
          <w:lang w:val="it-IT"/>
        </w:rPr>
        <w:t>ër kontrata</w:t>
      </w:r>
      <w:r w:rsidR="00E022B6" w:rsidRPr="003B04E1">
        <w:rPr>
          <w:rFonts w:ascii="Times New Roman" w:hAnsi="Times New Roman"/>
          <w:sz w:val="24"/>
          <w:szCs w:val="24"/>
          <w:lang w:val="it-IT"/>
        </w:rPr>
        <w:t>t</w:t>
      </w:r>
      <w:r w:rsidR="009316C8" w:rsidRPr="003B04E1">
        <w:rPr>
          <w:rFonts w:ascii="Times New Roman" w:hAnsi="Times New Roman"/>
          <w:sz w:val="24"/>
          <w:szCs w:val="24"/>
          <w:lang w:val="it-IT"/>
        </w:rPr>
        <w:t xml:space="preserve"> në di</w:t>
      </w:r>
      <w:r w:rsidR="005D0CE0" w:rsidRPr="003B04E1">
        <w:rPr>
          <w:rFonts w:ascii="Times New Roman" w:hAnsi="Times New Roman"/>
          <w:sz w:val="24"/>
          <w:szCs w:val="24"/>
          <w:lang w:val="it-IT"/>
        </w:rPr>
        <w:t>stancë, kur mallrat</w:t>
      </w:r>
      <w:r w:rsidR="009316C8" w:rsidRPr="003B04E1">
        <w:rPr>
          <w:rFonts w:ascii="Times New Roman" w:hAnsi="Times New Roman"/>
          <w:sz w:val="24"/>
          <w:szCs w:val="24"/>
          <w:lang w:val="it-IT"/>
        </w:rPr>
        <w:t xml:space="preserve"> nga natyra e tyre nuk mund të kthehen normalisht me postë, </w:t>
      </w:r>
      <w:r w:rsidR="005D0CE0" w:rsidRPr="003B04E1">
        <w:rPr>
          <w:rFonts w:ascii="Times New Roman" w:hAnsi="Times New Roman"/>
          <w:sz w:val="24"/>
          <w:szCs w:val="24"/>
          <w:lang w:val="it-IT"/>
        </w:rPr>
        <w:t>duhet t</w:t>
      </w:r>
      <w:r w:rsidR="00852FF9" w:rsidRPr="003B04E1">
        <w:rPr>
          <w:rFonts w:ascii="Times New Roman" w:hAnsi="Times New Roman"/>
          <w:sz w:val="24"/>
          <w:szCs w:val="24"/>
          <w:lang w:val="it-IT"/>
        </w:rPr>
        <w:t>ë</w:t>
      </w:r>
      <w:r w:rsidR="005D0CE0" w:rsidRPr="003B04E1">
        <w:rPr>
          <w:rFonts w:ascii="Times New Roman" w:hAnsi="Times New Roman"/>
          <w:sz w:val="24"/>
          <w:szCs w:val="24"/>
          <w:lang w:val="it-IT"/>
        </w:rPr>
        <w:t xml:space="preserve"> jepet informacioni mbi </w:t>
      </w:r>
      <w:r w:rsidR="00C615EE" w:rsidRPr="003B04E1">
        <w:rPr>
          <w:rFonts w:ascii="Times New Roman" w:hAnsi="Times New Roman"/>
          <w:sz w:val="24"/>
          <w:szCs w:val="24"/>
          <w:lang w:val="it-IT"/>
        </w:rPr>
        <w:t>koston e kthimit të tyre</w:t>
      </w:r>
      <w:r w:rsidR="00C3297A" w:rsidRPr="003B04E1">
        <w:rPr>
          <w:rFonts w:ascii="Times New Roman" w:hAnsi="Times New Roman"/>
          <w:sz w:val="24"/>
          <w:szCs w:val="24"/>
          <w:lang w:val="it-IT"/>
        </w:rPr>
        <w:t xml:space="preserve">, </w:t>
      </w:r>
      <w:r w:rsidR="00872D2D" w:rsidRPr="003B04E1">
        <w:rPr>
          <w:rFonts w:ascii="Times New Roman" w:hAnsi="Times New Roman"/>
          <w:sz w:val="24"/>
          <w:szCs w:val="24"/>
          <w:lang w:val="it-IT"/>
        </w:rPr>
        <w:t>n</w:t>
      </w:r>
      <w:r w:rsidR="00C3297A" w:rsidRPr="003B04E1">
        <w:rPr>
          <w:rFonts w:ascii="Times New Roman" w:hAnsi="Times New Roman"/>
          <w:sz w:val="24"/>
          <w:szCs w:val="24"/>
          <w:lang w:val="it-IT"/>
        </w:rPr>
        <w:t>ës</w:t>
      </w:r>
      <w:r w:rsidR="00872D2D" w:rsidRPr="003B04E1">
        <w:rPr>
          <w:rFonts w:ascii="Times New Roman" w:hAnsi="Times New Roman"/>
          <w:sz w:val="24"/>
          <w:szCs w:val="24"/>
          <w:lang w:val="it-IT"/>
        </w:rPr>
        <w:t xml:space="preserve">e tregtari nuk </w:t>
      </w:r>
      <w:r w:rsidR="005D0CE0" w:rsidRPr="003B04E1">
        <w:rPr>
          <w:rFonts w:ascii="Times New Roman" w:hAnsi="Times New Roman"/>
          <w:sz w:val="24"/>
          <w:szCs w:val="24"/>
          <w:lang w:val="it-IT"/>
        </w:rPr>
        <w:t xml:space="preserve">e </w:t>
      </w:r>
      <w:r w:rsidR="00872D2D" w:rsidRPr="003B04E1">
        <w:rPr>
          <w:rFonts w:ascii="Times New Roman" w:hAnsi="Times New Roman"/>
          <w:sz w:val="24"/>
          <w:szCs w:val="24"/>
          <w:lang w:val="it-IT"/>
        </w:rPr>
        <w:t>p</w:t>
      </w:r>
      <w:r w:rsidR="00852FF9" w:rsidRPr="003B04E1">
        <w:rPr>
          <w:rFonts w:ascii="Times New Roman" w:hAnsi="Times New Roman"/>
          <w:sz w:val="24"/>
          <w:szCs w:val="24"/>
          <w:lang w:val="it-IT"/>
        </w:rPr>
        <w:t>ë</w:t>
      </w:r>
      <w:r w:rsidR="00872D2D" w:rsidRPr="003B04E1">
        <w:rPr>
          <w:rFonts w:ascii="Times New Roman" w:hAnsi="Times New Roman"/>
          <w:sz w:val="24"/>
          <w:szCs w:val="24"/>
          <w:lang w:val="it-IT"/>
        </w:rPr>
        <w:t xml:space="preserve">rballon </w:t>
      </w:r>
      <w:r w:rsidR="00C615EE" w:rsidRPr="003B04E1">
        <w:rPr>
          <w:rFonts w:ascii="Times New Roman" w:hAnsi="Times New Roman"/>
          <w:sz w:val="24"/>
          <w:szCs w:val="24"/>
          <w:lang w:val="it-IT"/>
        </w:rPr>
        <w:t>k</w:t>
      </w:r>
      <w:r w:rsidR="00852FF9" w:rsidRPr="003B04E1">
        <w:rPr>
          <w:rFonts w:ascii="Times New Roman" w:hAnsi="Times New Roman"/>
          <w:sz w:val="24"/>
          <w:szCs w:val="24"/>
          <w:lang w:val="it-IT"/>
        </w:rPr>
        <w:t>ë</w:t>
      </w:r>
      <w:r w:rsidR="00C615EE" w:rsidRPr="003B04E1">
        <w:rPr>
          <w:rFonts w:ascii="Times New Roman" w:hAnsi="Times New Roman"/>
          <w:sz w:val="24"/>
          <w:szCs w:val="24"/>
          <w:lang w:val="it-IT"/>
        </w:rPr>
        <w:t>t</w:t>
      </w:r>
      <w:r w:rsidR="00852FF9" w:rsidRPr="003B04E1">
        <w:rPr>
          <w:rFonts w:ascii="Times New Roman" w:hAnsi="Times New Roman"/>
          <w:sz w:val="24"/>
          <w:szCs w:val="24"/>
          <w:lang w:val="it-IT"/>
        </w:rPr>
        <w:t>ë</w:t>
      </w:r>
      <w:r w:rsidR="00C615EE" w:rsidRPr="003B04E1">
        <w:rPr>
          <w:rFonts w:ascii="Times New Roman" w:hAnsi="Times New Roman"/>
          <w:sz w:val="24"/>
          <w:szCs w:val="24"/>
          <w:lang w:val="it-IT"/>
        </w:rPr>
        <w:t xml:space="preserve"> kosto</w:t>
      </w:r>
      <w:r w:rsidR="009316C8" w:rsidRPr="003B04E1">
        <w:rPr>
          <w:rFonts w:ascii="Times New Roman" w:hAnsi="Times New Roman"/>
          <w:sz w:val="24"/>
          <w:szCs w:val="24"/>
          <w:lang w:val="it-IT"/>
        </w:rPr>
        <w:t>;</w:t>
      </w:r>
    </w:p>
    <w:p w14:paraId="1A97429C" w14:textId="3407D0D7" w:rsidR="009316C8" w:rsidRPr="003B04E1" w:rsidRDefault="009316C8" w:rsidP="00B9118B">
      <w:pPr>
        <w:widowControl w:val="0"/>
        <w:spacing w:after="0"/>
        <w:ind w:left="851" w:hanging="284"/>
        <w:jc w:val="both"/>
        <w:rPr>
          <w:rFonts w:ascii="Times New Roman" w:hAnsi="Times New Roman"/>
          <w:sz w:val="24"/>
          <w:szCs w:val="24"/>
          <w:lang w:val="it-IT"/>
        </w:rPr>
      </w:pPr>
      <w:r w:rsidRPr="003B04E1">
        <w:rPr>
          <w:rFonts w:ascii="Times New Roman" w:hAnsi="Times New Roman"/>
          <w:sz w:val="24"/>
          <w:szCs w:val="24"/>
          <w:lang w:val="it-IT"/>
        </w:rPr>
        <w:t xml:space="preserve">g) </w:t>
      </w:r>
      <w:r w:rsidR="001110C3" w:rsidRPr="003B04E1">
        <w:rPr>
          <w:rFonts w:ascii="Times New Roman" w:hAnsi="Times New Roman"/>
          <w:sz w:val="24"/>
          <w:szCs w:val="24"/>
          <w:lang w:val="it-IT"/>
        </w:rPr>
        <w:t xml:space="preserve">konsumatori </w:t>
      </w:r>
      <w:r w:rsidR="007E2F14" w:rsidRPr="003B04E1">
        <w:rPr>
          <w:rFonts w:ascii="Times New Roman" w:hAnsi="Times New Roman"/>
          <w:sz w:val="24"/>
          <w:szCs w:val="24"/>
          <w:lang w:val="it-IT"/>
        </w:rPr>
        <w:t>detyrohet</w:t>
      </w:r>
      <w:r w:rsidR="001110C3" w:rsidRPr="003B04E1">
        <w:rPr>
          <w:rFonts w:ascii="Times New Roman" w:hAnsi="Times New Roman"/>
          <w:sz w:val="24"/>
          <w:szCs w:val="24"/>
          <w:lang w:val="it-IT"/>
        </w:rPr>
        <w:t xml:space="preserve"> t’i paguajë tregtarit </w:t>
      </w:r>
      <w:r w:rsidR="00036C6B" w:rsidRPr="003B04E1">
        <w:rPr>
          <w:rFonts w:ascii="Times New Roman" w:hAnsi="Times New Roman"/>
          <w:sz w:val="24"/>
          <w:szCs w:val="24"/>
          <w:lang w:val="it-IT"/>
        </w:rPr>
        <w:t>shpenzimet</w:t>
      </w:r>
      <w:r w:rsidR="001110C3" w:rsidRPr="003B04E1">
        <w:rPr>
          <w:rFonts w:ascii="Times New Roman" w:hAnsi="Times New Roman"/>
          <w:sz w:val="24"/>
          <w:szCs w:val="24"/>
          <w:lang w:val="it-IT"/>
        </w:rPr>
        <w:t xml:space="preserve"> e arsyeshme </w:t>
      </w:r>
      <w:r w:rsidR="007E2F14" w:rsidRPr="003B04E1">
        <w:rPr>
          <w:rFonts w:ascii="Times New Roman" w:hAnsi="Times New Roman"/>
          <w:sz w:val="24"/>
          <w:szCs w:val="24"/>
          <w:lang w:val="it-IT"/>
        </w:rPr>
        <w:t>sipas nenit</w:t>
      </w:r>
      <w:r w:rsidR="001110C3" w:rsidRPr="003B04E1">
        <w:rPr>
          <w:rFonts w:ascii="Times New Roman" w:hAnsi="Times New Roman"/>
          <w:sz w:val="24"/>
          <w:szCs w:val="24"/>
          <w:lang w:val="it-IT"/>
        </w:rPr>
        <w:t xml:space="preserve"> 37/6, pika 3 t</w:t>
      </w:r>
      <w:r w:rsidR="00852FF9" w:rsidRPr="003B04E1">
        <w:rPr>
          <w:rFonts w:ascii="Times New Roman" w:hAnsi="Times New Roman"/>
          <w:sz w:val="24"/>
          <w:szCs w:val="24"/>
          <w:lang w:val="it-IT"/>
        </w:rPr>
        <w:t>ë</w:t>
      </w:r>
      <w:r w:rsidR="001110C3" w:rsidRPr="003B04E1">
        <w:rPr>
          <w:rFonts w:ascii="Times New Roman" w:hAnsi="Times New Roman"/>
          <w:sz w:val="24"/>
          <w:szCs w:val="24"/>
          <w:lang w:val="it-IT"/>
        </w:rPr>
        <w:t xml:space="preserve"> k</w:t>
      </w:r>
      <w:r w:rsidR="00852FF9" w:rsidRPr="003B04E1">
        <w:rPr>
          <w:rFonts w:ascii="Times New Roman" w:hAnsi="Times New Roman"/>
          <w:sz w:val="24"/>
          <w:szCs w:val="24"/>
          <w:lang w:val="it-IT"/>
        </w:rPr>
        <w:t>ë</w:t>
      </w:r>
      <w:r w:rsidR="001110C3" w:rsidRPr="003B04E1">
        <w:rPr>
          <w:rFonts w:ascii="Times New Roman" w:hAnsi="Times New Roman"/>
          <w:sz w:val="24"/>
          <w:szCs w:val="24"/>
          <w:lang w:val="it-IT"/>
        </w:rPr>
        <w:t xml:space="preserve">tij ligji, </w:t>
      </w:r>
      <w:r w:rsidR="00654967" w:rsidRPr="003B04E1">
        <w:rPr>
          <w:rFonts w:ascii="Times New Roman" w:hAnsi="Times New Roman"/>
          <w:sz w:val="24"/>
          <w:szCs w:val="24"/>
          <w:lang w:val="it-IT"/>
        </w:rPr>
        <w:t>nëse</w:t>
      </w:r>
      <w:r w:rsidRPr="003B04E1">
        <w:rPr>
          <w:rFonts w:ascii="Times New Roman" w:hAnsi="Times New Roman"/>
          <w:sz w:val="24"/>
          <w:szCs w:val="24"/>
          <w:lang w:val="it-IT"/>
        </w:rPr>
        <w:t xml:space="preserve"> ushtron të drejtën e </w:t>
      </w:r>
      <w:r w:rsidR="0007662C" w:rsidRPr="003B04E1">
        <w:rPr>
          <w:rFonts w:ascii="Times New Roman" w:hAnsi="Times New Roman"/>
          <w:sz w:val="24"/>
          <w:szCs w:val="24"/>
          <w:lang w:val="it-IT"/>
        </w:rPr>
        <w:t>heqjes dorë</w:t>
      </w:r>
      <w:r w:rsidR="00D14550" w:rsidRPr="003B04E1">
        <w:rPr>
          <w:rFonts w:ascii="Times New Roman" w:hAnsi="Times New Roman"/>
          <w:sz w:val="24"/>
          <w:szCs w:val="24"/>
          <w:lang w:val="it-IT"/>
        </w:rPr>
        <w:t xml:space="preserve"> nga kontrata</w:t>
      </w:r>
      <w:r w:rsidRPr="003B04E1">
        <w:rPr>
          <w:rFonts w:ascii="Times New Roman" w:hAnsi="Times New Roman"/>
          <w:sz w:val="24"/>
          <w:szCs w:val="24"/>
          <w:lang w:val="it-IT"/>
        </w:rPr>
        <w:t xml:space="preserve"> pasi ka bërë një kë</w:t>
      </w:r>
      <w:r w:rsidR="00EA7276" w:rsidRPr="003B04E1">
        <w:rPr>
          <w:rFonts w:ascii="Times New Roman" w:hAnsi="Times New Roman"/>
          <w:sz w:val="24"/>
          <w:szCs w:val="24"/>
          <w:lang w:val="it-IT"/>
        </w:rPr>
        <w:t>rkesë</w:t>
      </w:r>
      <w:r w:rsidR="00D14550" w:rsidRPr="003B04E1">
        <w:rPr>
          <w:rFonts w:ascii="Times New Roman" w:hAnsi="Times New Roman"/>
          <w:sz w:val="24"/>
          <w:szCs w:val="24"/>
          <w:lang w:val="it-IT"/>
        </w:rPr>
        <w:t xml:space="preserve"> p</w:t>
      </w:r>
      <w:r w:rsidR="00852FF9" w:rsidRPr="003B04E1">
        <w:rPr>
          <w:rFonts w:ascii="Times New Roman" w:hAnsi="Times New Roman"/>
          <w:sz w:val="24"/>
          <w:szCs w:val="24"/>
          <w:lang w:val="it-IT"/>
        </w:rPr>
        <w:t>ë</w:t>
      </w:r>
      <w:r w:rsidR="00D14550" w:rsidRPr="003B04E1">
        <w:rPr>
          <w:rFonts w:ascii="Times New Roman" w:hAnsi="Times New Roman"/>
          <w:sz w:val="24"/>
          <w:szCs w:val="24"/>
          <w:lang w:val="it-IT"/>
        </w:rPr>
        <w:t>r p</w:t>
      </w:r>
      <w:r w:rsidR="00852FF9" w:rsidRPr="003B04E1">
        <w:rPr>
          <w:rFonts w:ascii="Times New Roman" w:hAnsi="Times New Roman"/>
          <w:sz w:val="24"/>
          <w:szCs w:val="24"/>
          <w:lang w:val="it-IT"/>
        </w:rPr>
        <w:t>ë</w:t>
      </w:r>
      <w:r w:rsidR="00D14550" w:rsidRPr="003B04E1">
        <w:rPr>
          <w:rFonts w:ascii="Times New Roman" w:hAnsi="Times New Roman"/>
          <w:sz w:val="24"/>
          <w:szCs w:val="24"/>
          <w:lang w:val="it-IT"/>
        </w:rPr>
        <w:t>rmbushje t</w:t>
      </w:r>
      <w:r w:rsidR="00852FF9" w:rsidRPr="003B04E1">
        <w:rPr>
          <w:rFonts w:ascii="Times New Roman" w:hAnsi="Times New Roman"/>
          <w:sz w:val="24"/>
          <w:szCs w:val="24"/>
          <w:lang w:val="it-IT"/>
        </w:rPr>
        <w:t>ë</w:t>
      </w:r>
      <w:r w:rsidR="00D14550" w:rsidRPr="003B04E1">
        <w:rPr>
          <w:rFonts w:ascii="Times New Roman" w:hAnsi="Times New Roman"/>
          <w:sz w:val="24"/>
          <w:szCs w:val="24"/>
          <w:lang w:val="it-IT"/>
        </w:rPr>
        <w:t xml:space="preserve"> menj</w:t>
      </w:r>
      <w:r w:rsidR="00852FF9" w:rsidRPr="003B04E1">
        <w:rPr>
          <w:rFonts w:ascii="Times New Roman" w:hAnsi="Times New Roman"/>
          <w:sz w:val="24"/>
          <w:szCs w:val="24"/>
          <w:lang w:val="it-IT"/>
        </w:rPr>
        <w:t>ë</w:t>
      </w:r>
      <w:r w:rsidR="00D14550" w:rsidRPr="003B04E1">
        <w:rPr>
          <w:rFonts w:ascii="Times New Roman" w:hAnsi="Times New Roman"/>
          <w:sz w:val="24"/>
          <w:szCs w:val="24"/>
          <w:lang w:val="it-IT"/>
        </w:rPr>
        <w:t>h</w:t>
      </w:r>
      <w:r w:rsidR="005C3A6A" w:rsidRPr="003B04E1">
        <w:rPr>
          <w:rFonts w:ascii="Times New Roman" w:hAnsi="Times New Roman"/>
          <w:sz w:val="24"/>
          <w:szCs w:val="24"/>
          <w:lang w:val="it-IT"/>
        </w:rPr>
        <w:t>e</w:t>
      </w:r>
      <w:r w:rsidR="00D14550" w:rsidRPr="003B04E1">
        <w:rPr>
          <w:rFonts w:ascii="Times New Roman" w:hAnsi="Times New Roman"/>
          <w:sz w:val="24"/>
          <w:szCs w:val="24"/>
          <w:lang w:val="it-IT"/>
        </w:rPr>
        <w:t>rshme t</w:t>
      </w:r>
      <w:r w:rsidR="00852FF9" w:rsidRPr="003B04E1">
        <w:rPr>
          <w:rFonts w:ascii="Times New Roman" w:hAnsi="Times New Roman"/>
          <w:sz w:val="24"/>
          <w:szCs w:val="24"/>
          <w:lang w:val="it-IT"/>
        </w:rPr>
        <w:t>ë</w:t>
      </w:r>
      <w:r w:rsidR="00D14550" w:rsidRPr="003B04E1">
        <w:rPr>
          <w:rFonts w:ascii="Times New Roman" w:hAnsi="Times New Roman"/>
          <w:sz w:val="24"/>
          <w:szCs w:val="24"/>
          <w:lang w:val="it-IT"/>
        </w:rPr>
        <w:t xml:space="preserve"> saj, sipas neneve</w:t>
      </w:r>
      <w:r w:rsidR="00EA7276" w:rsidRPr="003B04E1">
        <w:rPr>
          <w:rFonts w:ascii="Times New Roman" w:hAnsi="Times New Roman"/>
          <w:sz w:val="24"/>
          <w:szCs w:val="24"/>
          <w:lang w:val="it-IT"/>
        </w:rPr>
        <w:t xml:space="preserve"> 36/5</w:t>
      </w:r>
      <w:r w:rsidR="006125D4" w:rsidRPr="003B04E1">
        <w:rPr>
          <w:rFonts w:ascii="Times New Roman" w:hAnsi="Times New Roman"/>
          <w:sz w:val="24"/>
          <w:szCs w:val="24"/>
          <w:lang w:val="it-IT"/>
        </w:rPr>
        <w:t>, pika 3 ose</w:t>
      </w:r>
      <w:r w:rsidRPr="003B04E1">
        <w:rPr>
          <w:rFonts w:ascii="Times New Roman" w:hAnsi="Times New Roman"/>
          <w:sz w:val="24"/>
          <w:szCs w:val="24"/>
          <w:lang w:val="it-IT"/>
        </w:rPr>
        <w:t xml:space="preserve"> 37, pika 8,</w:t>
      </w:r>
      <w:r w:rsidR="001110C3" w:rsidRPr="003B04E1">
        <w:rPr>
          <w:rFonts w:ascii="Times New Roman" w:hAnsi="Times New Roman"/>
          <w:sz w:val="24"/>
          <w:szCs w:val="24"/>
          <w:lang w:val="it-IT"/>
        </w:rPr>
        <w:t xml:space="preserve"> t</w:t>
      </w:r>
      <w:r w:rsidR="00852FF9" w:rsidRPr="003B04E1">
        <w:rPr>
          <w:rFonts w:ascii="Times New Roman" w:hAnsi="Times New Roman"/>
          <w:sz w:val="24"/>
          <w:szCs w:val="24"/>
          <w:lang w:val="it-IT"/>
        </w:rPr>
        <w:t>ë</w:t>
      </w:r>
      <w:r w:rsidR="001110C3" w:rsidRPr="003B04E1">
        <w:rPr>
          <w:rFonts w:ascii="Times New Roman" w:hAnsi="Times New Roman"/>
          <w:sz w:val="24"/>
          <w:szCs w:val="24"/>
          <w:lang w:val="it-IT"/>
        </w:rPr>
        <w:t xml:space="preserve"> k</w:t>
      </w:r>
      <w:r w:rsidR="00852FF9" w:rsidRPr="003B04E1">
        <w:rPr>
          <w:rFonts w:ascii="Times New Roman" w:hAnsi="Times New Roman"/>
          <w:sz w:val="24"/>
          <w:szCs w:val="24"/>
          <w:lang w:val="it-IT"/>
        </w:rPr>
        <w:t>ë</w:t>
      </w:r>
      <w:r w:rsidR="001110C3" w:rsidRPr="003B04E1">
        <w:rPr>
          <w:rFonts w:ascii="Times New Roman" w:hAnsi="Times New Roman"/>
          <w:sz w:val="24"/>
          <w:szCs w:val="24"/>
          <w:lang w:val="it-IT"/>
        </w:rPr>
        <w:t>tij ligji</w:t>
      </w:r>
      <w:r w:rsidRPr="003B04E1">
        <w:rPr>
          <w:rFonts w:ascii="Times New Roman" w:hAnsi="Times New Roman"/>
          <w:sz w:val="24"/>
          <w:szCs w:val="24"/>
          <w:lang w:val="it-IT"/>
        </w:rPr>
        <w:t>;</w:t>
      </w:r>
    </w:p>
    <w:p w14:paraId="37E31E55" w14:textId="030BBE6B" w:rsidR="009316C8" w:rsidRPr="003B04E1" w:rsidRDefault="009316C8" w:rsidP="00B9118B">
      <w:pPr>
        <w:widowControl w:val="0"/>
        <w:spacing w:after="0"/>
        <w:ind w:left="851" w:hanging="284"/>
        <w:jc w:val="both"/>
        <w:rPr>
          <w:rFonts w:ascii="Times New Roman" w:hAnsi="Times New Roman"/>
          <w:sz w:val="24"/>
          <w:szCs w:val="24"/>
          <w:lang w:val="it-IT"/>
        </w:rPr>
      </w:pPr>
      <w:r w:rsidRPr="003B04E1">
        <w:rPr>
          <w:rFonts w:ascii="Times New Roman" w:hAnsi="Times New Roman"/>
          <w:sz w:val="24"/>
          <w:szCs w:val="24"/>
          <w:lang w:val="it-IT"/>
        </w:rPr>
        <w:t xml:space="preserve">gj) </w:t>
      </w:r>
      <w:r w:rsidR="00296937" w:rsidRPr="003B04E1">
        <w:rPr>
          <w:rFonts w:ascii="Times New Roman" w:hAnsi="Times New Roman"/>
          <w:sz w:val="24"/>
          <w:szCs w:val="24"/>
          <w:lang w:val="it-IT"/>
        </w:rPr>
        <w:t xml:space="preserve">informacionin që konsumatori nuk përfiton nga e drejta e </w:t>
      </w:r>
      <w:r w:rsidR="0007662C" w:rsidRPr="003B04E1">
        <w:rPr>
          <w:rFonts w:ascii="Times New Roman" w:hAnsi="Times New Roman"/>
          <w:sz w:val="24"/>
          <w:szCs w:val="24"/>
          <w:lang w:val="it-IT"/>
        </w:rPr>
        <w:t>heqjes dorë</w:t>
      </w:r>
      <w:r w:rsidR="00296937" w:rsidRPr="003B04E1">
        <w:rPr>
          <w:rFonts w:ascii="Times New Roman" w:hAnsi="Times New Roman"/>
          <w:sz w:val="24"/>
          <w:szCs w:val="24"/>
          <w:lang w:val="it-IT"/>
        </w:rPr>
        <w:t xml:space="preserve"> </w:t>
      </w:r>
      <w:r w:rsidR="00AE4502" w:rsidRPr="003B04E1">
        <w:rPr>
          <w:rFonts w:ascii="Times New Roman" w:hAnsi="Times New Roman"/>
          <w:sz w:val="24"/>
          <w:szCs w:val="24"/>
          <w:lang w:val="it-IT"/>
        </w:rPr>
        <w:t>n</w:t>
      </w:r>
      <w:r w:rsidR="00852FF9" w:rsidRPr="003B04E1">
        <w:rPr>
          <w:rFonts w:ascii="Times New Roman" w:hAnsi="Times New Roman"/>
          <w:sz w:val="24"/>
          <w:szCs w:val="24"/>
          <w:lang w:val="it-IT"/>
        </w:rPr>
        <w:t>ë</w:t>
      </w:r>
      <w:r w:rsidR="00AE4502" w:rsidRPr="003B04E1">
        <w:rPr>
          <w:rFonts w:ascii="Times New Roman" w:hAnsi="Times New Roman"/>
          <w:sz w:val="24"/>
          <w:szCs w:val="24"/>
          <w:lang w:val="it-IT"/>
        </w:rPr>
        <w:t xml:space="preserve"> rastet kur e drejta e </w:t>
      </w:r>
      <w:r w:rsidR="0007662C" w:rsidRPr="003B04E1">
        <w:rPr>
          <w:rFonts w:ascii="Times New Roman" w:hAnsi="Times New Roman"/>
          <w:sz w:val="24"/>
          <w:szCs w:val="24"/>
          <w:lang w:val="it-IT"/>
        </w:rPr>
        <w:t>heqjes dorë</w:t>
      </w:r>
      <w:r w:rsidR="00AE4502" w:rsidRPr="003B04E1">
        <w:rPr>
          <w:rFonts w:ascii="Times New Roman" w:hAnsi="Times New Roman"/>
          <w:sz w:val="24"/>
          <w:szCs w:val="24"/>
          <w:lang w:val="it-IT"/>
        </w:rPr>
        <w:t xml:space="preserve"> nuk parashikohet në përputhje me nenin 37/8, t</w:t>
      </w:r>
      <w:r w:rsidR="00852FF9" w:rsidRPr="003B04E1">
        <w:rPr>
          <w:rFonts w:ascii="Times New Roman" w:hAnsi="Times New Roman"/>
          <w:sz w:val="24"/>
          <w:szCs w:val="24"/>
          <w:lang w:val="it-IT"/>
        </w:rPr>
        <w:t>ë</w:t>
      </w:r>
      <w:r w:rsidR="00AE4502" w:rsidRPr="003B04E1">
        <w:rPr>
          <w:rFonts w:ascii="Times New Roman" w:hAnsi="Times New Roman"/>
          <w:sz w:val="24"/>
          <w:szCs w:val="24"/>
          <w:lang w:val="it-IT"/>
        </w:rPr>
        <w:t xml:space="preserve"> k</w:t>
      </w:r>
      <w:r w:rsidR="00852FF9" w:rsidRPr="003B04E1">
        <w:rPr>
          <w:rFonts w:ascii="Times New Roman" w:hAnsi="Times New Roman"/>
          <w:sz w:val="24"/>
          <w:szCs w:val="24"/>
          <w:lang w:val="it-IT"/>
        </w:rPr>
        <w:t>ë</w:t>
      </w:r>
      <w:r w:rsidR="00AE4502" w:rsidRPr="003B04E1">
        <w:rPr>
          <w:rFonts w:ascii="Times New Roman" w:hAnsi="Times New Roman"/>
          <w:sz w:val="24"/>
          <w:szCs w:val="24"/>
          <w:lang w:val="it-IT"/>
        </w:rPr>
        <w:t>tij ligji, ose</w:t>
      </w:r>
      <w:r w:rsidR="00296937" w:rsidRPr="003B04E1">
        <w:rPr>
          <w:rFonts w:ascii="Times New Roman" w:hAnsi="Times New Roman"/>
          <w:sz w:val="24"/>
          <w:szCs w:val="24"/>
          <w:lang w:val="it-IT"/>
        </w:rPr>
        <w:t xml:space="preserve"> rrethanat në të cilat konsumatori humbet të drejtën e tij të </w:t>
      </w:r>
      <w:r w:rsidR="0007662C" w:rsidRPr="003B04E1">
        <w:rPr>
          <w:rFonts w:ascii="Times New Roman" w:hAnsi="Times New Roman"/>
          <w:sz w:val="24"/>
          <w:szCs w:val="24"/>
          <w:lang w:val="it-IT"/>
        </w:rPr>
        <w:t>heqjes dorë</w:t>
      </w:r>
      <w:r w:rsidR="000C0EE5" w:rsidRPr="003B04E1">
        <w:rPr>
          <w:rFonts w:ascii="Times New Roman" w:hAnsi="Times New Roman"/>
          <w:sz w:val="24"/>
          <w:szCs w:val="24"/>
          <w:lang w:val="it-IT"/>
        </w:rPr>
        <w:t xml:space="preserve">, </w:t>
      </w:r>
      <w:r w:rsidR="002541FE" w:rsidRPr="003B04E1">
        <w:rPr>
          <w:rFonts w:ascii="Times New Roman" w:hAnsi="Times New Roman"/>
          <w:sz w:val="24"/>
          <w:szCs w:val="24"/>
          <w:lang w:val="it-IT"/>
        </w:rPr>
        <w:t>sipas</w:t>
      </w:r>
      <w:r w:rsidR="000C0EE5" w:rsidRPr="003B04E1">
        <w:rPr>
          <w:rFonts w:ascii="Times New Roman" w:hAnsi="Times New Roman"/>
          <w:sz w:val="24"/>
          <w:szCs w:val="24"/>
          <w:lang w:val="it-IT"/>
        </w:rPr>
        <w:t xml:space="preserve"> rasti</w:t>
      </w:r>
      <w:r w:rsidR="002541FE" w:rsidRPr="003B04E1">
        <w:rPr>
          <w:rFonts w:ascii="Times New Roman" w:hAnsi="Times New Roman"/>
          <w:sz w:val="24"/>
          <w:szCs w:val="24"/>
          <w:lang w:val="it-IT"/>
        </w:rPr>
        <w:t>t</w:t>
      </w:r>
      <w:r w:rsidRPr="003B04E1">
        <w:rPr>
          <w:rFonts w:ascii="Times New Roman" w:hAnsi="Times New Roman"/>
          <w:sz w:val="24"/>
          <w:szCs w:val="24"/>
          <w:lang w:val="it-IT"/>
        </w:rPr>
        <w:t>;</w:t>
      </w:r>
    </w:p>
    <w:p w14:paraId="1F0F7D8B" w14:textId="7B78775D" w:rsidR="009316C8" w:rsidRPr="003B04E1" w:rsidRDefault="00E51A73" w:rsidP="00B9118B">
      <w:pPr>
        <w:widowControl w:val="0"/>
        <w:spacing w:after="0"/>
        <w:ind w:left="851" w:hanging="284"/>
        <w:jc w:val="both"/>
        <w:rPr>
          <w:rFonts w:ascii="Times New Roman" w:hAnsi="Times New Roman"/>
          <w:sz w:val="24"/>
          <w:szCs w:val="24"/>
          <w:lang w:val="it-IT"/>
        </w:rPr>
      </w:pPr>
      <w:r w:rsidRPr="003B04E1">
        <w:rPr>
          <w:rFonts w:ascii="Times New Roman" w:hAnsi="Times New Roman"/>
          <w:sz w:val="24"/>
          <w:szCs w:val="24"/>
          <w:lang w:val="it-IT"/>
        </w:rPr>
        <w:t xml:space="preserve">h) </w:t>
      </w:r>
      <w:r w:rsidRPr="003B04E1">
        <w:rPr>
          <w:rFonts w:ascii="Times New Roman" w:hAnsi="Times New Roman"/>
          <w:sz w:val="24"/>
          <w:szCs w:val="24"/>
          <w:lang w:val="it-IT"/>
        </w:rPr>
        <w:tab/>
      </w:r>
      <w:r w:rsidR="00E8164C" w:rsidRPr="003B04E1">
        <w:rPr>
          <w:rFonts w:ascii="Times New Roman" w:hAnsi="Times New Roman"/>
          <w:sz w:val="24"/>
          <w:szCs w:val="24"/>
          <w:lang w:val="it-IT"/>
        </w:rPr>
        <w:t xml:space="preserve"> kujtesë</w:t>
      </w:r>
      <w:r w:rsidRPr="003B04E1">
        <w:rPr>
          <w:rFonts w:ascii="Times New Roman" w:hAnsi="Times New Roman"/>
          <w:sz w:val="24"/>
          <w:szCs w:val="24"/>
          <w:lang w:val="it-IT"/>
        </w:rPr>
        <w:t>n</w:t>
      </w:r>
      <w:r w:rsidR="00E8164C" w:rsidRPr="003B04E1">
        <w:rPr>
          <w:rFonts w:ascii="Times New Roman" w:hAnsi="Times New Roman"/>
          <w:sz w:val="24"/>
          <w:szCs w:val="24"/>
          <w:lang w:val="it-IT"/>
        </w:rPr>
        <w:t xml:space="preserve"> p</w:t>
      </w:r>
      <w:r w:rsidR="00E420CE" w:rsidRPr="003B04E1">
        <w:rPr>
          <w:rFonts w:ascii="Times New Roman" w:hAnsi="Times New Roman"/>
          <w:sz w:val="24"/>
          <w:szCs w:val="24"/>
          <w:lang w:val="it-IT"/>
        </w:rPr>
        <w:t>ë</w:t>
      </w:r>
      <w:r w:rsidR="00E8164C" w:rsidRPr="003B04E1">
        <w:rPr>
          <w:rFonts w:ascii="Times New Roman" w:hAnsi="Times New Roman"/>
          <w:sz w:val="24"/>
          <w:szCs w:val="24"/>
          <w:lang w:val="it-IT"/>
        </w:rPr>
        <w:t>r ekzistencën e</w:t>
      </w:r>
      <w:r w:rsidR="00BB3572" w:rsidRPr="003B04E1">
        <w:rPr>
          <w:rFonts w:ascii="Times New Roman" w:hAnsi="Times New Roman"/>
          <w:sz w:val="24"/>
          <w:szCs w:val="24"/>
          <w:lang w:val="it-IT"/>
        </w:rPr>
        <w:t xml:space="preserve"> </w:t>
      </w:r>
      <w:r w:rsidR="00045300" w:rsidRPr="003B04E1">
        <w:rPr>
          <w:rFonts w:ascii="Times New Roman" w:hAnsi="Times New Roman"/>
          <w:sz w:val="24"/>
          <w:szCs w:val="24"/>
          <w:lang w:val="it-IT"/>
        </w:rPr>
        <w:t>detyrimit</w:t>
      </w:r>
      <w:r w:rsidR="00852F41" w:rsidRPr="003B04E1">
        <w:rPr>
          <w:rFonts w:ascii="Times New Roman" w:hAnsi="Times New Roman"/>
          <w:sz w:val="24"/>
          <w:szCs w:val="24"/>
          <w:lang w:val="it-IT"/>
        </w:rPr>
        <w:t xml:space="preserve"> ligjor</w:t>
      </w:r>
      <w:r w:rsidRPr="003B04E1">
        <w:rPr>
          <w:rFonts w:ascii="Times New Roman" w:hAnsi="Times New Roman"/>
          <w:sz w:val="24"/>
          <w:szCs w:val="24"/>
          <w:lang w:val="it-IT"/>
        </w:rPr>
        <w:t xml:space="preserve"> t</w:t>
      </w:r>
      <w:r w:rsidR="003D50D0" w:rsidRPr="003B04E1">
        <w:rPr>
          <w:rFonts w:ascii="Times New Roman" w:hAnsi="Times New Roman"/>
          <w:sz w:val="24"/>
          <w:szCs w:val="24"/>
          <w:lang w:val="it-IT"/>
        </w:rPr>
        <w:t>ë</w:t>
      </w:r>
      <w:r w:rsidR="009316C8" w:rsidRPr="003B04E1">
        <w:rPr>
          <w:rFonts w:ascii="Times New Roman" w:hAnsi="Times New Roman"/>
          <w:sz w:val="24"/>
          <w:szCs w:val="24"/>
          <w:lang w:val="it-IT"/>
        </w:rPr>
        <w:t xml:space="preserve"> </w:t>
      </w:r>
      <w:r w:rsidR="009A57F8" w:rsidRPr="003B04E1">
        <w:rPr>
          <w:rFonts w:ascii="Times New Roman" w:hAnsi="Times New Roman"/>
          <w:sz w:val="24"/>
          <w:szCs w:val="24"/>
          <w:lang w:val="it-IT"/>
        </w:rPr>
        <w:t>p</w:t>
      </w:r>
      <w:r w:rsidR="00E420CE" w:rsidRPr="003B04E1">
        <w:rPr>
          <w:rFonts w:ascii="Times New Roman" w:hAnsi="Times New Roman"/>
          <w:sz w:val="24"/>
          <w:szCs w:val="24"/>
          <w:lang w:val="it-IT"/>
        </w:rPr>
        <w:t>ë</w:t>
      </w:r>
      <w:r w:rsidR="009A57F8" w:rsidRPr="003B04E1">
        <w:rPr>
          <w:rFonts w:ascii="Times New Roman" w:hAnsi="Times New Roman"/>
          <w:sz w:val="24"/>
          <w:szCs w:val="24"/>
          <w:lang w:val="it-IT"/>
        </w:rPr>
        <w:t>rputhshm</w:t>
      </w:r>
      <w:r w:rsidR="00E420CE" w:rsidRPr="003B04E1">
        <w:rPr>
          <w:rFonts w:ascii="Times New Roman" w:hAnsi="Times New Roman"/>
          <w:sz w:val="24"/>
          <w:szCs w:val="24"/>
          <w:lang w:val="it-IT"/>
        </w:rPr>
        <w:t>ë</w:t>
      </w:r>
      <w:r w:rsidR="00BB3572" w:rsidRPr="003B04E1">
        <w:rPr>
          <w:rFonts w:ascii="Times New Roman" w:hAnsi="Times New Roman"/>
          <w:sz w:val="24"/>
          <w:szCs w:val="24"/>
          <w:lang w:val="it-IT"/>
        </w:rPr>
        <w:t>rin</w:t>
      </w:r>
      <w:r w:rsidR="00852F41" w:rsidRPr="003B04E1">
        <w:rPr>
          <w:rFonts w:ascii="Times New Roman" w:hAnsi="Times New Roman"/>
          <w:sz w:val="24"/>
          <w:szCs w:val="24"/>
          <w:lang w:val="it-IT"/>
        </w:rPr>
        <w:t>s</w:t>
      </w:r>
      <w:r w:rsidR="00E420CE" w:rsidRPr="003B04E1">
        <w:rPr>
          <w:rFonts w:ascii="Times New Roman" w:hAnsi="Times New Roman"/>
          <w:sz w:val="24"/>
          <w:szCs w:val="24"/>
          <w:lang w:val="it-IT"/>
        </w:rPr>
        <w:t>ë</w:t>
      </w:r>
      <w:r w:rsidR="00852F41" w:rsidRPr="003B04E1">
        <w:rPr>
          <w:rFonts w:ascii="Times New Roman" w:hAnsi="Times New Roman"/>
          <w:sz w:val="24"/>
          <w:szCs w:val="24"/>
          <w:lang w:val="it-IT"/>
        </w:rPr>
        <w:t xml:space="preserve"> s</w:t>
      </w:r>
      <w:r w:rsidR="003D50D0" w:rsidRPr="003B04E1">
        <w:rPr>
          <w:rFonts w:ascii="Times New Roman" w:hAnsi="Times New Roman"/>
          <w:sz w:val="24"/>
          <w:szCs w:val="24"/>
          <w:lang w:val="it-IT"/>
        </w:rPr>
        <w:t>ë</w:t>
      </w:r>
      <w:r w:rsidR="009316C8" w:rsidRPr="003B04E1">
        <w:rPr>
          <w:rFonts w:ascii="Times New Roman" w:hAnsi="Times New Roman"/>
          <w:sz w:val="24"/>
          <w:szCs w:val="24"/>
          <w:lang w:val="it-IT"/>
        </w:rPr>
        <w:t xml:space="preserve"> mallrave;</w:t>
      </w:r>
    </w:p>
    <w:p w14:paraId="30500F18" w14:textId="0DB74AE8" w:rsidR="009316C8" w:rsidRPr="003B04E1" w:rsidRDefault="00E8164C" w:rsidP="00B9118B">
      <w:pPr>
        <w:widowControl w:val="0"/>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i) </w:t>
      </w:r>
      <w:r w:rsidRPr="003B04E1">
        <w:rPr>
          <w:rFonts w:ascii="Times New Roman" w:hAnsi="Times New Roman"/>
          <w:sz w:val="24"/>
          <w:szCs w:val="24"/>
          <w:lang w:val="it-IT"/>
        </w:rPr>
        <w:tab/>
      </w:r>
      <w:r w:rsidR="009316C8" w:rsidRPr="003B04E1">
        <w:rPr>
          <w:rFonts w:ascii="Times New Roman" w:hAnsi="Times New Roman"/>
          <w:sz w:val="24"/>
          <w:szCs w:val="24"/>
          <w:lang w:val="it-IT"/>
        </w:rPr>
        <w:t>ekzistencën e kushteve për asistencë të klientëve pas shitjes, shërbime pa</w:t>
      </w:r>
      <w:r w:rsidR="00E43E80" w:rsidRPr="003B04E1">
        <w:rPr>
          <w:rFonts w:ascii="Times New Roman" w:hAnsi="Times New Roman"/>
          <w:sz w:val="24"/>
          <w:szCs w:val="24"/>
          <w:lang w:val="it-IT"/>
        </w:rPr>
        <w:t>s shitjes dhe garancit</w:t>
      </w:r>
      <w:r w:rsidR="00852F41" w:rsidRPr="003B04E1">
        <w:rPr>
          <w:rFonts w:ascii="Times New Roman" w:hAnsi="Times New Roman"/>
          <w:sz w:val="24"/>
          <w:szCs w:val="24"/>
          <w:lang w:val="it-IT"/>
        </w:rPr>
        <w:t xml:space="preserve">ë </w:t>
      </w:r>
      <w:r w:rsidR="00825CC1" w:rsidRPr="003B04E1">
        <w:rPr>
          <w:rFonts w:ascii="Times New Roman" w:hAnsi="Times New Roman"/>
          <w:sz w:val="24"/>
          <w:szCs w:val="24"/>
          <w:lang w:val="it-IT"/>
        </w:rPr>
        <w:t>tregtare</w:t>
      </w:r>
      <w:r w:rsidR="00286391" w:rsidRPr="003B04E1">
        <w:rPr>
          <w:rFonts w:ascii="Times New Roman" w:hAnsi="Times New Roman"/>
          <w:sz w:val="24"/>
          <w:szCs w:val="24"/>
          <w:lang w:val="it-IT"/>
        </w:rPr>
        <w:t>, sipas rastit</w:t>
      </w:r>
      <w:r w:rsidR="009316C8" w:rsidRPr="003B04E1">
        <w:rPr>
          <w:rFonts w:ascii="Times New Roman" w:hAnsi="Times New Roman"/>
          <w:sz w:val="24"/>
          <w:szCs w:val="24"/>
          <w:lang w:val="it-IT"/>
        </w:rPr>
        <w:t>;</w:t>
      </w:r>
    </w:p>
    <w:p w14:paraId="0A5FDE25" w14:textId="77777777" w:rsidR="009316C8" w:rsidRPr="003B04E1" w:rsidRDefault="009316C8" w:rsidP="00B9118B">
      <w:pPr>
        <w:widowControl w:val="0"/>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j) </w:t>
      </w:r>
      <w:r w:rsidRPr="003B04E1">
        <w:rPr>
          <w:rFonts w:ascii="Times New Roman" w:hAnsi="Times New Roman"/>
          <w:sz w:val="24"/>
          <w:szCs w:val="24"/>
          <w:lang w:val="it-IT"/>
        </w:rPr>
        <w:tab/>
        <w:t>ekzistencën e kodeve përkatëse të sjelljes, nëse tregtari pajtohet me kode të tilla, si dhe mënyrën se si mund të merren kopje të tyre, sipas rastit;</w:t>
      </w:r>
    </w:p>
    <w:p w14:paraId="1AD9DD6D" w14:textId="5024FB21" w:rsidR="009316C8" w:rsidRPr="003B04E1" w:rsidRDefault="00C0567C" w:rsidP="00B9118B">
      <w:pPr>
        <w:widowControl w:val="0"/>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k) </w:t>
      </w:r>
      <w:r w:rsidRPr="003B04E1">
        <w:rPr>
          <w:rFonts w:ascii="Times New Roman" w:hAnsi="Times New Roman"/>
          <w:sz w:val="24"/>
          <w:szCs w:val="24"/>
          <w:lang w:val="it-IT"/>
        </w:rPr>
        <w:tab/>
        <w:t>afatin e kontratës, sipas rastit</w:t>
      </w:r>
      <w:r w:rsidR="0092729A" w:rsidRPr="003B04E1">
        <w:rPr>
          <w:rFonts w:ascii="Times New Roman" w:hAnsi="Times New Roman"/>
          <w:sz w:val="24"/>
          <w:szCs w:val="24"/>
          <w:lang w:val="it-IT"/>
        </w:rPr>
        <w:t>, ose</w:t>
      </w:r>
      <w:r w:rsidR="009316C8" w:rsidRPr="003B04E1">
        <w:rPr>
          <w:rFonts w:ascii="Times New Roman" w:hAnsi="Times New Roman"/>
          <w:sz w:val="24"/>
          <w:szCs w:val="24"/>
          <w:lang w:val="it-IT"/>
        </w:rPr>
        <w:t xml:space="preserve"> kur kont</w:t>
      </w:r>
      <w:r w:rsidR="00286391" w:rsidRPr="003B04E1">
        <w:rPr>
          <w:rFonts w:ascii="Times New Roman" w:hAnsi="Times New Roman"/>
          <w:sz w:val="24"/>
          <w:szCs w:val="24"/>
          <w:lang w:val="it-IT"/>
        </w:rPr>
        <w:t>rata është me afat të pacaktuar</w:t>
      </w:r>
      <w:r w:rsidR="009316C8" w:rsidRPr="003B04E1">
        <w:rPr>
          <w:rFonts w:ascii="Times New Roman" w:hAnsi="Times New Roman"/>
          <w:sz w:val="24"/>
          <w:szCs w:val="24"/>
          <w:lang w:val="it-IT"/>
        </w:rPr>
        <w:t xml:space="preserve"> ose zgjatet automatikisht, kushtet për </w:t>
      </w:r>
      <w:r w:rsidRPr="003B04E1">
        <w:rPr>
          <w:rFonts w:ascii="Times New Roman" w:hAnsi="Times New Roman"/>
          <w:sz w:val="24"/>
          <w:szCs w:val="24"/>
          <w:lang w:val="it-IT"/>
        </w:rPr>
        <w:t>zgjidhjen</w:t>
      </w:r>
      <w:r w:rsidR="009316C8" w:rsidRPr="003B04E1">
        <w:rPr>
          <w:rFonts w:ascii="Times New Roman" w:hAnsi="Times New Roman"/>
          <w:sz w:val="24"/>
          <w:szCs w:val="24"/>
          <w:lang w:val="it-IT"/>
        </w:rPr>
        <w:t xml:space="preserve"> e kontratës;</w:t>
      </w:r>
    </w:p>
    <w:p w14:paraId="331069FA" w14:textId="1262BC9B" w:rsidR="009316C8" w:rsidRPr="003B04E1" w:rsidRDefault="009316C8" w:rsidP="00B9118B">
      <w:pPr>
        <w:widowControl w:val="0"/>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l) </w:t>
      </w:r>
      <w:r w:rsidRPr="003B04E1">
        <w:rPr>
          <w:rFonts w:ascii="Times New Roman" w:hAnsi="Times New Roman"/>
          <w:sz w:val="24"/>
          <w:szCs w:val="24"/>
          <w:lang w:val="it-IT"/>
        </w:rPr>
        <w:tab/>
        <w:t>afatin minimal të detyrimeve të konsumatorit sipas kontratës</w:t>
      </w:r>
      <w:r w:rsidR="00B91CD9" w:rsidRPr="003B04E1">
        <w:rPr>
          <w:rFonts w:ascii="Times New Roman" w:hAnsi="Times New Roman"/>
          <w:sz w:val="24"/>
          <w:szCs w:val="24"/>
          <w:lang w:val="it-IT"/>
        </w:rPr>
        <w:t xml:space="preserve">, </w:t>
      </w:r>
      <w:r w:rsidR="0092729A" w:rsidRPr="003B04E1">
        <w:rPr>
          <w:rFonts w:ascii="Times New Roman" w:hAnsi="Times New Roman"/>
          <w:sz w:val="24"/>
          <w:szCs w:val="24"/>
          <w:lang w:val="it-IT"/>
        </w:rPr>
        <w:t>sipas rastit</w:t>
      </w:r>
      <w:r w:rsidRPr="003B04E1">
        <w:rPr>
          <w:rFonts w:ascii="Times New Roman" w:hAnsi="Times New Roman"/>
          <w:sz w:val="24"/>
          <w:szCs w:val="24"/>
          <w:lang w:val="it-IT"/>
        </w:rPr>
        <w:t>;</w:t>
      </w:r>
    </w:p>
    <w:p w14:paraId="17BE6B52" w14:textId="7C8035D7" w:rsidR="009316C8" w:rsidRPr="003B04E1" w:rsidRDefault="009316C8" w:rsidP="00B9118B">
      <w:pPr>
        <w:widowControl w:val="0"/>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ll) </w:t>
      </w:r>
      <w:r w:rsidRPr="003B04E1">
        <w:rPr>
          <w:rFonts w:ascii="Times New Roman" w:hAnsi="Times New Roman"/>
          <w:sz w:val="24"/>
          <w:szCs w:val="24"/>
          <w:lang w:val="it-IT"/>
        </w:rPr>
        <w:tab/>
        <w:t xml:space="preserve">ekzistencën dhe kushtet e depozitave apo garancive të tjera financiare që duhen </w:t>
      </w:r>
      <w:r w:rsidRPr="003B04E1">
        <w:rPr>
          <w:rFonts w:ascii="Times New Roman" w:hAnsi="Times New Roman"/>
          <w:sz w:val="24"/>
          <w:szCs w:val="24"/>
          <w:lang w:val="it-IT"/>
        </w:rPr>
        <w:lastRenderedPageBreak/>
        <w:t>paguar apo paraqitur nga konsumatori me kërkesë të tregtarit</w:t>
      </w:r>
      <w:r w:rsidR="00964349" w:rsidRPr="003B04E1">
        <w:rPr>
          <w:rFonts w:ascii="Times New Roman" w:hAnsi="Times New Roman"/>
          <w:sz w:val="24"/>
          <w:szCs w:val="24"/>
          <w:lang w:val="it-IT"/>
        </w:rPr>
        <w:t>, sipas rastit</w:t>
      </w:r>
      <w:r w:rsidRPr="003B04E1">
        <w:rPr>
          <w:rFonts w:ascii="Times New Roman" w:hAnsi="Times New Roman"/>
          <w:sz w:val="24"/>
          <w:szCs w:val="24"/>
          <w:lang w:val="it-IT"/>
        </w:rPr>
        <w:t>;</w:t>
      </w:r>
    </w:p>
    <w:p w14:paraId="7F27F7E9" w14:textId="37AF50C7" w:rsidR="009316C8" w:rsidRPr="003B04E1" w:rsidRDefault="009316C8" w:rsidP="00B9118B">
      <w:pPr>
        <w:widowControl w:val="0"/>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m) </w:t>
      </w:r>
      <w:r w:rsidRPr="003B04E1">
        <w:rPr>
          <w:rFonts w:ascii="Times New Roman" w:hAnsi="Times New Roman"/>
          <w:sz w:val="24"/>
          <w:szCs w:val="24"/>
          <w:lang w:val="it-IT"/>
        </w:rPr>
        <w:tab/>
        <w:t>funksionalitetin, duke përfshirë masat e zbatueshme të mbrojtjes teknike të përmbajtjes dixhitale</w:t>
      </w:r>
      <w:r w:rsidR="00964349" w:rsidRPr="003B04E1">
        <w:rPr>
          <w:rFonts w:ascii="Times New Roman" w:hAnsi="Times New Roman"/>
          <w:sz w:val="24"/>
          <w:szCs w:val="24"/>
          <w:lang w:val="it-IT"/>
        </w:rPr>
        <w:t>, sipas rastit</w:t>
      </w:r>
      <w:r w:rsidRPr="003B04E1">
        <w:rPr>
          <w:rFonts w:ascii="Times New Roman" w:hAnsi="Times New Roman"/>
          <w:sz w:val="24"/>
          <w:szCs w:val="24"/>
          <w:lang w:val="it-IT"/>
        </w:rPr>
        <w:t>;</w:t>
      </w:r>
    </w:p>
    <w:p w14:paraId="3B5E9EA8" w14:textId="1E5338BF" w:rsidR="009316C8" w:rsidRPr="003B04E1" w:rsidRDefault="009316C8" w:rsidP="00B9118B">
      <w:pPr>
        <w:widowControl w:val="0"/>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n) </w:t>
      </w:r>
      <w:r w:rsidRPr="003B04E1">
        <w:rPr>
          <w:rFonts w:ascii="Times New Roman" w:hAnsi="Times New Roman"/>
          <w:sz w:val="24"/>
          <w:szCs w:val="24"/>
          <w:lang w:val="it-IT"/>
        </w:rPr>
        <w:tab/>
      </w:r>
      <w:r w:rsidR="00964349" w:rsidRPr="003B04E1">
        <w:rPr>
          <w:rFonts w:ascii="Times New Roman" w:hAnsi="Times New Roman"/>
          <w:sz w:val="24"/>
          <w:szCs w:val="24"/>
          <w:lang w:val="it-IT"/>
        </w:rPr>
        <w:t xml:space="preserve">çdo </w:t>
      </w:r>
      <w:r w:rsidR="000C0EE5" w:rsidRPr="003B04E1">
        <w:rPr>
          <w:rFonts w:ascii="Times New Roman" w:hAnsi="Times New Roman"/>
          <w:sz w:val="24"/>
          <w:szCs w:val="24"/>
          <w:lang w:val="it-IT"/>
        </w:rPr>
        <w:t xml:space="preserve">ndërveprueshmëri përkatëse të përmbajtjes dixhitale me “harduerë” dhe “softuerë” për të cilat tregtari ka dijeni, ose </w:t>
      </w:r>
      <w:r w:rsidR="00DE2B80" w:rsidRPr="003B04E1">
        <w:rPr>
          <w:rFonts w:ascii="Times New Roman" w:hAnsi="Times New Roman"/>
          <w:sz w:val="24"/>
          <w:szCs w:val="24"/>
          <w:lang w:val="it-IT"/>
        </w:rPr>
        <w:t>q</w:t>
      </w:r>
      <w:r w:rsidR="003D50D0" w:rsidRPr="003B04E1">
        <w:rPr>
          <w:rFonts w:ascii="Times New Roman" w:hAnsi="Times New Roman"/>
          <w:sz w:val="24"/>
          <w:szCs w:val="24"/>
          <w:lang w:val="it-IT"/>
        </w:rPr>
        <w:t>ë</w:t>
      </w:r>
      <w:r w:rsidR="00DE2B80" w:rsidRPr="003B04E1">
        <w:rPr>
          <w:rFonts w:ascii="Times New Roman" w:hAnsi="Times New Roman"/>
          <w:sz w:val="24"/>
          <w:szCs w:val="24"/>
          <w:lang w:val="it-IT"/>
        </w:rPr>
        <w:t xml:space="preserve"> </w:t>
      </w:r>
      <w:r w:rsidR="00E967C4" w:rsidRPr="003B04E1">
        <w:rPr>
          <w:rFonts w:ascii="Times New Roman" w:hAnsi="Times New Roman"/>
          <w:sz w:val="24"/>
          <w:szCs w:val="24"/>
          <w:lang w:val="it-IT"/>
        </w:rPr>
        <w:t>duhet</w:t>
      </w:r>
      <w:r w:rsidR="000C0EE5" w:rsidRPr="003B04E1">
        <w:rPr>
          <w:rFonts w:ascii="Times New Roman" w:hAnsi="Times New Roman"/>
          <w:sz w:val="24"/>
          <w:szCs w:val="24"/>
          <w:lang w:val="it-IT"/>
        </w:rPr>
        <w:t xml:space="preserve"> të ketë dijeni, sipas rastit</w:t>
      </w:r>
      <w:r w:rsidRPr="003B04E1">
        <w:rPr>
          <w:rFonts w:ascii="Times New Roman" w:hAnsi="Times New Roman"/>
          <w:sz w:val="24"/>
          <w:szCs w:val="24"/>
          <w:lang w:val="it-IT"/>
        </w:rPr>
        <w:t>;</w:t>
      </w:r>
    </w:p>
    <w:p w14:paraId="37F953FF" w14:textId="6EE11E2D" w:rsidR="009316C8" w:rsidRPr="003B04E1" w:rsidRDefault="009316C8" w:rsidP="00B9118B">
      <w:pPr>
        <w:widowControl w:val="0"/>
        <w:spacing w:after="0"/>
        <w:ind w:left="993" w:hanging="426"/>
        <w:jc w:val="both"/>
        <w:rPr>
          <w:rFonts w:ascii="Times New Roman" w:hAnsi="Times New Roman"/>
          <w:sz w:val="24"/>
          <w:szCs w:val="24"/>
          <w:lang w:val="it-IT"/>
        </w:rPr>
      </w:pPr>
      <w:r w:rsidRPr="003B04E1">
        <w:rPr>
          <w:rFonts w:ascii="Times New Roman" w:hAnsi="Times New Roman"/>
          <w:sz w:val="24"/>
          <w:szCs w:val="24"/>
          <w:lang w:val="it-IT"/>
        </w:rPr>
        <w:t xml:space="preserve">nj) </w:t>
      </w:r>
      <w:r w:rsidRPr="003B04E1">
        <w:rPr>
          <w:rFonts w:ascii="Times New Roman" w:hAnsi="Times New Roman"/>
          <w:sz w:val="24"/>
          <w:szCs w:val="24"/>
          <w:lang w:val="it-IT"/>
        </w:rPr>
        <w:tab/>
        <w:t xml:space="preserve">mundësinë e përdorimit të </w:t>
      </w:r>
      <w:r w:rsidR="00586553" w:rsidRPr="003B04E1">
        <w:rPr>
          <w:rFonts w:ascii="Times New Roman" w:hAnsi="Times New Roman"/>
          <w:sz w:val="24"/>
          <w:szCs w:val="24"/>
          <w:lang w:val="it-IT"/>
        </w:rPr>
        <w:t>zgjidhjeve</w:t>
      </w:r>
      <w:r w:rsidRPr="003B04E1">
        <w:rPr>
          <w:rFonts w:ascii="Times New Roman" w:hAnsi="Times New Roman"/>
          <w:sz w:val="24"/>
          <w:szCs w:val="24"/>
          <w:lang w:val="it-IT"/>
        </w:rPr>
        <w:t xml:space="preserve"> </w:t>
      </w:r>
      <w:r w:rsidR="005C4389" w:rsidRPr="003B04E1">
        <w:rPr>
          <w:rFonts w:ascii="Times New Roman" w:hAnsi="Times New Roman"/>
          <w:sz w:val="24"/>
          <w:szCs w:val="24"/>
          <w:lang w:val="it-IT"/>
        </w:rPr>
        <w:t>alternative</w:t>
      </w:r>
      <w:r w:rsidRPr="003B04E1">
        <w:rPr>
          <w:rFonts w:ascii="Times New Roman" w:hAnsi="Times New Roman"/>
          <w:sz w:val="24"/>
          <w:szCs w:val="24"/>
          <w:lang w:val="it-IT"/>
        </w:rPr>
        <w:t xml:space="preserve"> </w:t>
      </w:r>
      <w:r w:rsidR="00586553" w:rsidRPr="003B04E1">
        <w:rPr>
          <w:rFonts w:ascii="Times New Roman" w:hAnsi="Times New Roman"/>
          <w:sz w:val="24"/>
          <w:szCs w:val="24"/>
          <w:lang w:val="it-IT"/>
        </w:rPr>
        <w:t>t</w:t>
      </w:r>
      <w:r w:rsidR="00E420CE" w:rsidRPr="003B04E1">
        <w:rPr>
          <w:rFonts w:ascii="Times New Roman" w:hAnsi="Times New Roman"/>
          <w:sz w:val="24"/>
          <w:szCs w:val="24"/>
          <w:lang w:val="it-IT"/>
        </w:rPr>
        <w:t>ë</w:t>
      </w:r>
      <w:r w:rsidR="00586553" w:rsidRPr="003B04E1">
        <w:rPr>
          <w:rFonts w:ascii="Times New Roman" w:hAnsi="Times New Roman"/>
          <w:sz w:val="24"/>
          <w:szCs w:val="24"/>
          <w:lang w:val="it-IT"/>
        </w:rPr>
        <w:t xml:space="preserve"> mosmarr</w:t>
      </w:r>
      <w:r w:rsidR="00E420CE" w:rsidRPr="003B04E1">
        <w:rPr>
          <w:rFonts w:ascii="Times New Roman" w:hAnsi="Times New Roman"/>
          <w:sz w:val="24"/>
          <w:szCs w:val="24"/>
          <w:lang w:val="it-IT"/>
        </w:rPr>
        <w:t>ë</w:t>
      </w:r>
      <w:r w:rsidR="00586553" w:rsidRPr="003B04E1">
        <w:rPr>
          <w:rFonts w:ascii="Times New Roman" w:hAnsi="Times New Roman"/>
          <w:sz w:val="24"/>
          <w:szCs w:val="24"/>
          <w:lang w:val="it-IT"/>
        </w:rPr>
        <w:t xml:space="preserve">veshjeve </w:t>
      </w:r>
      <w:r w:rsidRPr="003B04E1">
        <w:rPr>
          <w:rFonts w:ascii="Times New Roman" w:hAnsi="Times New Roman"/>
          <w:sz w:val="24"/>
          <w:szCs w:val="24"/>
          <w:lang w:val="it-IT"/>
        </w:rPr>
        <w:t xml:space="preserve">dhe mekanizmave të vënies në vend të së drejtës, subjekt i të cilave është tregtari, dhe </w:t>
      </w:r>
      <w:r w:rsidR="00C24ADE" w:rsidRPr="003B04E1">
        <w:rPr>
          <w:rFonts w:ascii="Times New Roman" w:hAnsi="Times New Roman"/>
          <w:sz w:val="24"/>
          <w:szCs w:val="24"/>
          <w:lang w:val="it-IT"/>
        </w:rPr>
        <w:t>procedurat</w:t>
      </w:r>
      <w:r w:rsidRPr="003B04E1">
        <w:rPr>
          <w:rFonts w:ascii="Times New Roman" w:hAnsi="Times New Roman"/>
          <w:sz w:val="24"/>
          <w:szCs w:val="24"/>
          <w:lang w:val="it-IT"/>
        </w:rPr>
        <w:t xml:space="preserve"> për përdorimin e saj</w:t>
      </w:r>
      <w:r w:rsidR="00C24ADE" w:rsidRPr="003B04E1">
        <w:rPr>
          <w:rFonts w:ascii="Times New Roman" w:hAnsi="Times New Roman"/>
          <w:sz w:val="24"/>
          <w:szCs w:val="24"/>
          <w:lang w:val="it-IT"/>
        </w:rPr>
        <w:t>, sipas rastit</w:t>
      </w:r>
      <w:r w:rsidRPr="003B04E1">
        <w:rPr>
          <w:rFonts w:ascii="Times New Roman" w:hAnsi="Times New Roman"/>
          <w:sz w:val="24"/>
          <w:szCs w:val="24"/>
          <w:lang w:val="it-IT"/>
        </w:rPr>
        <w:t>.</w:t>
      </w:r>
    </w:p>
    <w:p w14:paraId="7318239E" w14:textId="77777777" w:rsidR="009316C8" w:rsidRPr="003B04E1" w:rsidRDefault="009316C8" w:rsidP="00B9118B">
      <w:pPr>
        <w:widowControl w:val="0"/>
        <w:spacing w:after="0"/>
        <w:jc w:val="both"/>
        <w:rPr>
          <w:rFonts w:ascii="Times New Roman" w:hAnsi="Times New Roman"/>
          <w:sz w:val="24"/>
          <w:szCs w:val="24"/>
          <w:lang w:val="it-IT"/>
        </w:rPr>
      </w:pPr>
    </w:p>
    <w:p w14:paraId="23AED962" w14:textId="20C532EA" w:rsidR="00444FA3" w:rsidRPr="003B04E1" w:rsidRDefault="009316C8" w:rsidP="00444FA3">
      <w:pPr>
        <w:spacing w:after="0"/>
        <w:jc w:val="both"/>
        <w:rPr>
          <w:rFonts w:ascii="Times New Roman" w:hAnsi="Times New Roman"/>
          <w:sz w:val="24"/>
          <w:szCs w:val="24"/>
          <w:lang w:val="it-IT"/>
        </w:rPr>
      </w:pPr>
      <w:r w:rsidRPr="003B04E1">
        <w:rPr>
          <w:rFonts w:ascii="Times New Roman" w:hAnsi="Times New Roman"/>
          <w:sz w:val="24"/>
          <w:szCs w:val="24"/>
          <w:lang w:val="it-IT"/>
        </w:rPr>
        <w:t>2. Parashikimet e pikës 1 të këtij neni zbatohen, gjithashtu</w:t>
      </w:r>
      <w:r w:rsidR="0061138E" w:rsidRPr="003B04E1">
        <w:rPr>
          <w:rFonts w:ascii="Times New Roman" w:hAnsi="Times New Roman"/>
          <w:sz w:val="24"/>
          <w:szCs w:val="24"/>
          <w:lang w:val="it-IT"/>
        </w:rPr>
        <w:t>,</w:t>
      </w:r>
      <w:r w:rsidRPr="003B04E1">
        <w:rPr>
          <w:rFonts w:ascii="Times New Roman" w:hAnsi="Times New Roman"/>
          <w:sz w:val="24"/>
          <w:szCs w:val="24"/>
          <w:lang w:val="it-IT"/>
        </w:rPr>
        <w:t xml:space="preserve"> </w:t>
      </w:r>
      <w:r w:rsidR="00444FA3" w:rsidRPr="003B04E1">
        <w:rPr>
          <w:rFonts w:ascii="Times New Roman" w:hAnsi="Times New Roman"/>
          <w:sz w:val="24"/>
          <w:szCs w:val="24"/>
          <w:lang w:val="it-IT"/>
        </w:rPr>
        <w:t>për kontratat e furnizimit me: uj</w:t>
      </w:r>
      <w:r w:rsidR="003D50D0" w:rsidRPr="003B04E1">
        <w:rPr>
          <w:rFonts w:ascii="Times New Roman" w:hAnsi="Times New Roman"/>
          <w:sz w:val="24"/>
          <w:szCs w:val="24"/>
          <w:lang w:val="it-IT"/>
        </w:rPr>
        <w:t>ë</w:t>
      </w:r>
      <w:r w:rsidR="00444FA3" w:rsidRPr="003B04E1">
        <w:rPr>
          <w:rFonts w:ascii="Times New Roman" w:hAnsi="Times New Roman"/>
          <w:sz w:val="24"/>
          <w:szCs w:val="24"/>
          <w:lang w:val="it-IT"/>
        </w:rPr>
        <w:t>, gaz, apo energji elektrike, kur ato nuk janë hedhur në shitje në një volum të kufizuar apo sasi të përcaktuar; ngrohje lokale; ose përmbajtje dixhitale, q</w:t>
      </w:r>
      <w:r w:rsidR="003D50D0" w:rsidRPr="003B04E1">
        <w:rPr>
          <w:rFonts w:ascii="Times New Roman" w:hAnsi="Times New Roman"/>
          <w:sz w:val="24"/>
          <w:szCs w:val="24"/>
          <w:lang w:val="it-IT"/>
        </w:rPr>
        <w:t>ë</w:t>
      </w:r>
      <w:r w:rsidR="00444FA3" w:rsidRPr="003B04E1">
        <w:rPr>
          <w:rFonts w:ascii="Times New Roman" w:hAnsi="Times New Roman"/>
          <w:sz w:val="24"/>
          <w:szCs w:val="24"/>
          <w:lang w:val="it-IT"/>
        </w:rPr>
        <w:t xml:space="preserve"> nuk </w:t>
      </w:r>
      <w:r w:rsidR="00EA02F8" w:rsidRPr="003B04E1">
        <w:rPr>
          <w:rFonts w:ascii="Times New Roman" w:hAnsi="Times New Roman"/>
          <w:sz w:val="24"/>
          <w:szCs w:val="24"/>
          <w:lang w:val="it-IT"/>
        </w:rPr>
        <w:t>jepet</w:t>
      </w:r>
      <w:r w:rsidR="00444FA3" w:rsidRPr="003B04E1">
        <w:rPr>
          <w:rFonts w:ascii="Times New Roman" w:hAnsi="Times New Roman"/>
          <w:sz w:val="24"/>
          <w:szCs w:val="24"/>
          <w:lang w:val="it-IT"/>
        </w:rPr>
        <w:t xml:space="preserve"> në një mjet të trupëzuar.</w:t>
      </w:r>
    </w:p>
    <w:p w14:paraId="6261AFBF" w14:textId="552FBE92" w:rsidR="00545580" w:rsidRPr="003B04E1" w:rsidRDefault="00545580" w:rsidP="00B9118B">
      <w:pPr>
        <w:widowControl w:val="0"/>
        <w:spacing w:after="0"/>
        <w:jc w:val="both"/>
        <w:rPr>
          <w:rFonts w:ascii="Times New Roman" w:hAnsi="Times New Roman"/>
          <w:sz w:val="24"/>
          <w:szCs w:val="24"/>
          <w:lang w:val="it-IT"/>
        </w:rPr>
      </w:pPr>
    </w:p>
    <w:p w14:paraId="037336CC" w14:textId="0177270E" w:rsidR="009316C8" w:rsidRPr="003B04E1" w:rsidRDefault="009316C8" w:rsidP="00B9118B">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 xml:space="preserve">3. Në rastin e një ankandi publik, informacioni i përmendur në pikat (b), (c) dhe (ç) të pikës 1, zëvendësohet me </w:t>
      </w:r>
      <w:r w:rsidR="004E757D" w:rsidRPr="003B04E1">
        <w:rPr>
          <w:rFonts w:ascii="Times New Roman" w:hAnsi="Times New Roman"/>
          <w:sz w:val="24"/>
          <w:szCs w:val="24"/>
          <w:lang w:val="it-IT"/>
        </w:rPr>
        <w:t>t</w:t>
      </w:r>
      <w:r w:rsidR="00852FF9" w:rsidRPr="003B04E1">
        <w:rPr>
          <w:rFonts w:ascii="Times New Roman" w:hAnsi="Times New Roman"/>
          <w:sz w:val="24"/>
          <w:szCs w:val="24"/>
          <w:lang w:val="it-IT"/>
        </w:rPr>
        <w:t>ë</w:t>
      </w:r>
      <w:r w:rsidR="004E757D" w:rsidRPr="003B04E1">
        <w:rPr>
          <w:rFonts w:ascii="Times New Roman" w:hAnsi="Times New Roman"/>
          <w:sz w:val="24"/>
          <w:szCs w:val="24"/>
          <w:lang w:val="it-IT"/>
        </w:rPr>
        <w:t xml:space="preserve"> dh</w:t>
      </w:r>
      <w:r w:rsidR="00852FF9" w:rsidRPr="003B04E1">
        <w:rPr>
          <w:rFonts w:ascii="Times New Roman" w:hAnsi="Times New Roman"/>
          <w:sz w:val="24"/>
          <w:szCs w:val="24"/>
          <w:lang w:val="it-IT"/>
        </w:rPr>
        <w:t>ë</w:t>
      </w:r>
      <w:r w:rsidR="004E757D" w:rsidRPr="003B04E1">
        <w:rPr>
          <w:rFonts w:ascii="Times New Roman" w:hAnsi="Times New Roman"/>
          <w:sz w:val="24"/>
          <w:szCs w:val="24"/>
          <w:lang w:val="it-IT"/>
        </w:rPr>
        <w:t>na</w:t>
      </w:r>
      <w:r w:rsidRPr="003B04E1">
        <w:rPr>
          <w:rFonts w:ascii="Times New Roman" w:hAnsi="Times New Roman"/>
          <w:sz w:val="24"/>
          <w:szCs w:val="24"/>
          <w:lang w:val="it-IT"/>
        </w:rPr>
        <w:t xml:space="preserve"> të barasvlershme për organizuesin e ankandit.</w:t>
      </w:r>
    </w:p>
    <w:p w14:paraId="58A020C1" w14:textId="77777777" w:rsidR="00545580" w:rsidRPr="003B04E1" w:rsidRDefault="00545580" w:rsidP="00B9118B">
      <w:pPr>
        <w:widowControl w:val="0"/>
        <w:spacing w:after="0"/>
        <w:jc w:val="both"/>
        <w:rPr>
          <w:rFonts w:ascii="Times New Roman" w:hAnsi="Times New Roman"/>
          <w:sz w:val="24"/>
          <w:szCs w:val="24"/>
          <w:lang w:val="it-IT"/>
        </w:rPr>
      </w:pPr>
    </w:p>
    <w:p w14:paraId="2075F8BD" w14:textId="77777777" w:rsidR="00591303" w:rsidRPr="003B04E1" w:rsidRDefault="00591303" w:rsidP="00591303">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Neni 12</w:t>
      </w:r>
    </w:p>
    <w:p w14:paraId="68D420D5" w14:textId="77777777" w:rsidR="00591303" w:rsidRPr="003B04E1" w:rsidRDefault="00591303" w:rsidP="00591303">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Pas nenit 36, shtohet neni 36/1 me këtë përmbajtje:</w:t>
      </w:r>
    </w:p>
    <w:p w14:paraId="3E4CB985" w14:textId="77777777" w:rsidR="00591303" w:rsidRPr="003B04E1" w:rsidRDefault="00591303" w:rsidP="00B9118B">
      <w:pPr>
        <w:widowControl w:val="0"/>
        <w:spacing w:after="0"/>
        <w:jc w:val="both"/>
        <w:rPr>
          <w:rFonts w:ascii="Times New Roman" w:hAnsi="Times New Roman"/>
          <w:sz w:val="24"/>
          <w:szCs w:val="24"/>
          <w:lang w:val="it-IT"/>
        </w:rPr>
      </w:pPr>
    </w:p>
    <w:p w14:paraId="1CA06350" w14:textId="1A1F478F" w:rsidR="00591303" w:rsidRPr="003B04E1" w:rsidRDefault="00591303" w:rsidP="00951677">
      <w:pPr>
        <w:widowControl w:val="0"/>
        <w:spacing w:after="0"/>
        <w:jc w:val="center"/>
        <w:rPr>
          <w:rFonts w:ascii="Times New Roman" w:hAnsi="Times New Roman"/>
          <w:sz w:val="24"/>
          <w:szCs w:val="24"/>
          <w:lang w:val="it-IT"/>
        </w:rPr>
      </w:pPr>
      <w:r w:rsidRPr="003B04E1">
        <w:rPr>
          <w:rFonts w:ascii="Times New Roman" w:hAnsi="Times New Roman"/>
          <w:sz w:val="24"/>
          <w:szCs w:val="24"/>
          <w:lang w:val="it-IT"/>
        </w:rPr>
        <w:t>"Neni 36/1</w:t>
      </w:r>
    </w:p>
    <w:p w14:paraId="791A9128" w14:textId="4BA3D2A9" w:rsidR="00081C20" w:rsidRPr="003B04E1" w:rsidRDefault="00081C20" w:rsidP="00951677">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Model</w:t>
      </w:r>
      <w:r w:rsidR="00B048EE" w:rsidRPr="003B04E1">
        <w:rPr>
          <w:rFonts w:ascii="Times New Roman" w:hAnsi="Times New Roman"/>
          <w:b/>
          <w:sz w:val="24"/>
          <w:szCs w:val="24"/>
          <w:lang w:val="it-IT"/>
        </w:rPr>
        <w:t>i</w:t>
      </w:r>
      <w:r w:rsidRPr="003B04E1">
        <w:rPr>
          <w:rFonts w:ascii="Times New Roman" w:hAnsi="Times New Roman"/>
          <w:b/>
          <w:sz w:val="24"/>
          <w:szCs w:val="24"/>
          <w:lang w:val="it-IT"/>
        </w:rPr>
        <w:t xml:space="preserve"> i dh</w:t>
      </w:r>
      <w:r w:rsidR="006309E2" w:rsidRPr="003B04E1">
        <w:rPr>
          <w:rFonts w:ascii="Times New Roman" w:hAnsi="Times New Roman"/>
          <w:b/>
          <w:sz w:val="24"/>
          <w:szCs w:val="24"/>
          <w:lang w:val="it-IT"/>
        </w:rPr>
        <w:t>ë</w:t>
      </w:r>
      <w:r w:rsidRPr="003B04E1">
        <w:rPr>
          <w:rFonts w:ascii="Times New Roman" w:hAnsi="Times New Roman"/>
          <w:b/>
          <w:sz w:val="24"/>
          <w:szCs w:val="24"/>
          <w:lang w:val="it-IT"/>
        </w:rPr>
        <w:t>nies s</w:t>
      </w:r>
      <w:r w:rsidR="006309E2" w:rsidRPr="003B04E1">
        <w:rPr>
          <w:rFonts w:ascii="Times New Roman" w:hAnsi="Times New Roman"/>
          <w:b/>
          <w:sz w:val="24"/>
          <w:szCs w:val="24"/>
          <w:lang w:val="it-IT"/>
        </w:rPr>
        <w:t>ë</w:t>
      </w:r>
      <w:r w:rsidRPr="003B04E1">
        <w:rPr>
          <w:rFonts w:ascii="Times New Roman" w:hAnsi="Times New Roman"/>
          <w:b/>
          <w:sz w:val="24"/>
          <w:szCs w:val="24"/>
          <w:lang w:val="it-IT"/>
        </w:rPr>
        <w:t xml:space="preserve"> informacionit</w:t>
      </w:r>
    </w:p>
    <w:p w14:paraId="739AEC9A" w14:textId="6ABCAD62" w:rsidR="009316C8" w:rsidRPr="003B04E1" w:rsidRDefault="00751A3B" w:rsidP="00B9118B">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 xml:space="preserve">1. </w:t>
      </w:r>
      <w:r w:rsidR="009316C8" w:rsidRPr="003B04E1">
        <w:rPr>
          <w:rFonts w:ascii="Times New Roman" w:hAnsi="Times New Roman"/>
          <w:sz w:val="24"/>
          <w:szCs w:val="24"/>
          <w:lang w:val="it-IT"/>
        </w:rPr>
        <w:t xml:space="preserve">Informacioni i përmendur në pikat (ë), (f) dhe (g) të </w:t>
      </w:r>
      <w:r w:rsidR="00C94057" w:rsidRPr="003B04E1">
        <w:rPr>
          <w:rFonts w:ascii="Times New Roman" w:hAnsi="Times New Roman"/>
          <w:sz w:val="24"/>
          <w:szCs w:val="24"/>
          <w:lang w:val="it-IT"/>
        </w:rPr>
        <w:t>nenit 36, pika</w:t>
      </w:r>
      <w:r w:rsidR="009316C8" w:rsidRPr="003B04E1">
        <w:rPr>
          <w:rFonts w:ascii="Times New Roman" w:hAnsi="Times New Roman"/>
          <w:sz w:val="24"/>
          <w:szCs w:val="24"/>
          <w:lang w:val="it-IT"/>
        </w:rPr>
        <w:t xml:space="preserve"> 1, mund të jepet me anë të modelit të udhëzimeve për </w:t>
      </w:r>
      <w:r w:rsidR="00332DAD" w:rsidRPr="003B04E1">
        <w:rPr>
          <w:rFonts w:ascii="Times New Roman" w:hAnsi="Times New Roman"/>
          <w:sz w:val="24"/>
          <w:szCs w:val="24"/>
          <w:lang w:val="it-IT"/>
        </w:rPr>
        <w:t>t</w:t>
      </w:r>
      <w:r w:rsidR="003D50D0" w:rsidRPr="003B04E1">
        <w:rPr>
          <w:rFonts w:ascii="Times New Roman" w:hAnsi="Times New Roman"/>
          <w:sz w:val="24"/>
          <w:szCs w:val="24"/>
          <w:lang w:val="it-IT"/>
        </w:rPr>
        <w:t>ë</w:t>
      </w:r>
      <w:r w:rsidR="00332DAD" w:rsidRPr="003B04E1">
        <w:rPr>
          <w:rFonts w:ascii="Times New Roman" w:hAnsi="Times New Roman"/>
          <w:sz w:val="24"/>
          <w:szCs w:val="24"/>
          <w:lang w:val="it-IT"/>
        </w:rPr>
        <w:t xml:space="preserve"> drejt</w:t>
      </w:r>
      <w:r w:rsidR="003D50D0" w:rsidRPr="003B04E1">
        <w:rPr>
          <w:rFonts w:ascii="Times New Roman" w:hAnsi="Times New Roman"/>
          <w:sz w:val="24"/>
          <w:szCs w:val="24"/>
          <w:lang w:val="it-IT"/>
        </w:rPr>
        <w:t>ë</w:t>
      </w:r>
      <w:r w:rsidR="00332DAD" w:rsidRPr="003B04E1">
        <w:rPr>
          <w:rFonts w:ascii="Times New Roman" w:hAnsi="Times New Roman"/>
          <w:sz w:val="24"/>
          <w:szCs w:val="24"/>
          <w:lang w:val="it-IT"/>
        </w:rPr>
        <w:t xml:space="preserve">n e </w:t>
      </w:r>
      <w:r w:rsidR="0007662C" w:rsidRPr="003B04E1">
        <w:rPr>
          <w:rFonts w:ascii="Times New Roman" w:hAnsi="Times New Roman"/>
          <w:sz w:val="24"/>
          <w:szCs w:val="24"/>
          <w:lang w:val="it-IT"/>
        </w:rPr>
        <w:t>heqjes dorë</w:t>
      </w:r>
      <w:r w:rsidR="009316C8" w:rsidRPr="003B04E1">
        <w:rPr>
          <w:rFonts w:ascii="Times New Roman" w:hAnsi="Times New Roman"/>
          <w:sz w:val="24"/>
          <w:szCs w:val="24"/>
          <w:lang w:val="it-IT"/>
        </w:rPr>
        <w:t xml:space="preserve"> paraqitur në </w:t>
      </w:r>
      <w:r w:rsidR="009316C8" w:rsidRPr="003B04E1">
        <w:rPr>
          <w:rFonts w:ascii="Times New Roman" w:hAnsi="Times New Roman"/>
          <w:sz w:val="24"/>
          <w:szCs w:val="24"/>
          <w:highlight w:val="yellow"/>
          <w:lang w:val="it-IT"/>
        </w:rPr>
        <w:t>Shtojcën I(A)</w:t>
      </w:r>
      <w:r w:rsidR="006255D4" w:rsidRPr="003B04E1">
        <w:rPr>
          <w:rFonts w:ascii="Times New Roman" w:hAnsi="Times New Roman"/>
          <w:sz w:val="24"/>
          <w:szCs w:val="24"/>
          <w:highlight w:val="yellow"/>
          <w:lang w:val="it-IT"/>
        </w:rPr>
        <w:t xml:space="preserve"> </w:t>
      </w:r>
      <w:r w:rsidR="006255D4" w:rsidRPr="003B04E1">
        <w:rPr>
          <w:rFonts w:ascii="Times New Roman" w:hAnsi="Times New Roman"/>
          <w:color w:val="FF0000"/>
          <w:sz w:val="24"/>
          <w:szCs w:val="24"/>
          <w:lang w:val="it-IT"/>
        </w:rPr>
        <w:t xml:space="preserve">[ALTERNATIVE: mund të jepet me anë të modelit të udhëzimeve për </w:t>
      </w:r>
      <w:r w:rsidR="00A51049" w:rsidRPr="003B04E1">
        <w:rPr>
          <w:rFonts w:ascii="Times New Roman" w:hAnsi="Times New Roman"/>
          <w:color w:val="FF0000"/>
          <w:sz w:val="24"/>
          <w:szCs w:val="24"/>
          <w:lang w:val="it-IT"/>
        </w:rPr>
        <w:t>heqjen dorë</w:t>
      </w:r>
      <w:r w:rsidR="006255D4" w:rsidRPr="003B04E1">
        <w:rPr>
          <w:rFonts w:ascii="Times New Roman" w:hAnsi="Times New Roman"/>
          <w:color w:val="FF0000"/>
          <w:sz w:val="24"/>
          <w:szCs w:val="24"/>
          <w:lang w:val="it-IT"/>
        </w:rPr>
        <w:t>, i cili miratohet me Vendim t</w:t>
      </w:r>
      <w:r w:rsidR="00852FF9" w:rsidRPr="003B04E1">
        <w:rPr>
          <w:rFonts w:ascii="Times New Roman" w:hAnsi="Times New Roman"/>
          <w:color w:val="FF0000"/>
          <w:sz w:val="24"/>
          <w:szCs w:val="24"/>
          <w:lang w:val="it-IT"/>
        </w:rPr>
        <w:t>ë</w:t>
      </w:r>
      <w:r w:rsidR="006255D4" w:rsidRPr="003B04E1">
        <w:rPr>
          <w:rFonts w:ascii="Times New Roman" w:hAnsi="Times New Roman"/>
          <w:color w:val="FF0000"/>
          <w:sz w:val="24"/>
          <w:szCs w:val="24"/>
          <w:lang w:val="it-IT"/>
        </w:rPr>
        <w:t xml:space="preserve"> K</w:t>
      </w:r>
      <w:r w:rsidR="00852FF9" w:rsidRPr="003B04E1">
        <w:rPr>
          <w:rFonts w:ascii="Times New Roman" w:hAnsi="Times New Roman"/>
          <w:color w:val="FF0000"/>
          <w:sz w:val="24"/>
          <w:szCs w:val="24"/>
          <w:lang w:val="it-IT"/>
        </w:rPr>
        <w:t>ë</w:t>
      </w:r>
      <w:r w:rsidR="006255D4" w:rsidRPr="003B04E1">
        <w:rPr>
          <w:rFonts w:ascii="Times New Roman" w:hAnsi="Times New Roman"/>
          <w:color w:val="FF0000"/>
          <w:sz w:val="24"/>
          <w:szCs w:val="24"/>
          <w:lang w:val="it-IT"/>
        </w:rPr>
        <w:t>shillit t</w:t>
      </w:r>
      <w:r w:rsidR="00852FF9" w:rsidRPr="003B04E1">
        <w:rPr>
          <w:rFonts w:ascii="Times New Roman" w:hAnsi="Times New Roman"/>
          <w:color w:val="FF0000"/>
          <w:sz w:val="24"/>
          <w:szCs w:val="24"/>
          <w:lang w:val="it-IT"/>
        </w:rPr>
        <w:t>ë</w:t>
      </w:r>
      <w:r w:rsidR="006255D4" w:rsidRPr="003B04E1">
        <w:rPr>
          <w:rFonts w:ascii="Times New Roman" w:hAnsi="Times New Roman"/>
          <w:color w:val="FF0000"/>
          <w:sz w:val="24"/>
          <w:szCs w:val="24"/>
          <w:lang w:val="it-IT"/>
        </w:rPr>
        <w:t xml:space="preserve"> Ministrave]</w:t>
      </w:r>
      <w:r w:rsidR="009316C8" w:rsidRPr="003B04E1">
        <w:rPr>
          <w:rFonts w:ascii="Times New Roman" w:hAnsi="Times New Roman"/>
          <w:sz w:val="24"/>
          <w:szCs w:val="24"/>
          <w:highlight w:val="yellow"/>
          <w:lang w:val="it-IT"/>
        </w:rPr>
        <w:t>.</w:t>
      </w:r>
      <w:r w:rsidR="009316C8" w:rsidRPr="003B04E1">
        <w:rPr>
          <w:rFonts w:ascii="Times New Roman" w:hAnsi="Times New Roman"/>
          <w:sz w:val="24"/>
          <w:szCs w:val="24"/>
          <w:lang w:val="it-IT"/>
        </w:rPr>
        <w:t xml:space="preserve"> </w:t>
      </w:r>
      <w:r w:rsidR="003B7095" w:rsidRPr="003B04E1">
        <w:rPr>
          <w:rFonts w:ascii="Times New Roman" w:hAnsi="Times New Roman"/>
          <w:sz w:val="24"/>
          <w:szCs w:val="24"/>
          <w:lang w:val="it-IT"/>
        </w:rPr>
        <w:t xml:space="preserve">Nëse tregtari </w:t>
      </w:r>
      <w:r w:rsidR="00E05CE3" w:rsidRPr="003B04E1">
        <w:rPr>
          <w:rFonts w:ascii="Times New Roman" w:hAnsi="Times New Roman"/>
          <w:sz w:val="24"/>
          <w:szCs w:val="24"/>
          <w:lang w:val="it-IT"/>
        </w:rPr>
        <w:t>i</w:t>
      </w:r>
      <w:r w:rsidR="00B048EE" w:rsidRPr="003B04E1">
        <w:rPr>
          <w:rFonts w:ascii="Times New Roman" w:hAnsi="Times New Roman"/>
          <w:sz w:val="24"/>
          <w:szCs w:val="24"/>
          <w:lang w:val="it-IT"/>
        </w:rPr>
        <w:t>a</w:t>
      </w:r>
      <w:r w:rsidR="00E05CE3" w:rsidRPr="003B04E1">
        <w:rPr>
          <w:rFonts w:ascii="Times New Roman" w:hAnsi="Times New Roman"/>
          <w:sz w:val="24"/>
          <w:szCs w:val="24"/>
          <w:lang w:val="it-IT"/>
        </w:rPr>
        <w:t xml:space="preserve"> jep</w:t>
      </w:r>
      <w:r w:rsidR="003B7095" w:rsidRPr="003B04E1">
        <w:rPr>
          <w:rFonts w:ascii="Times New Roman" w:hAnsi="Times New Roman"/>
          <w:sz w:val="24"/>
          <w:szCs w:val="24"/>
          <w:lang w:val="it-IT"/>
        </w:rPr>
        <w:t xml:space="preserve"> këto udhëzime konsumatorit, ai</w:t>
      </w:r>
      <w:r w:rsidR="009316C8" w:rsidRPr="003B04E1">
        <w:rPr>
          <w:rFonts w:ascii="Times New Roman" w:hAnsi="Times New Roman"/>
          <w:sz w:val="24"/>
          <w:szCs w:val="24"/>
          <w:lang w:val="it-IT"/>
        </w:rPr>
        <w:t xml:space="preserve"> duhet të </w:t>
      </w:r>
      <w:r w:rsidR="00E05CE3" w:rsidRPr="003B04E1">
        <w:rPr>
          <w:rFonts w:ascii="Times New Roman" w:hAnsi="Times New Roman"/>
          <w:sz w:val="24"/>
          <w:szCs w:val="24"/>
          <w:lang w:val="it-IT"/>
        </w:rPr>
        <w:t>plotësoj</w:t>
      </w:r>
      <w:r w:rsidR="00852FF9" w:rsidRPr="003B04E1">
        <w:rPr>
          <w:rFonts w:ascii="Times New Roman" w:hAnsi="Times New Roman"/>
          <w:sz w:val="24"/>
          <w:szCs w:val="24"/>
          <w:lang w:val="it-IT"/>
        </w:rPr>
        <w:t>ë</w:t>
      </w:r>
      <w:r w:rsidR="00B048EE" w:rsidRPr="003B04E1">
        <w:rPr>
          <w:rFonts w:ascii="Times New Roman" w:hAnsi="Times New Roman"/>
          <w:sz w:val="24"/>
          <w:szCs w:val="24"/>
          <w:lang w:val="it-IT"/>
        </w:rPr>
        <w:t xml:space="preserve"> sakt</w:t>
      </w:r>
      <w:r w:rsidR="00852FF9" w:rsidRPr="003B04E1">
        <w:rPr>
          <w:rFonts w:ascii="Times New Roman" w:hAnsi="Times New Roman"/>
          <w:sz w:val="24"/>
          <w:szCs w:val="24"/>
          <w:lang w:val="it-IT"/>
        </w:rPr>
        <w:t>ë</w:t>
      </w:r>
      <w:r w:rsidR="009316C8" w:rsidRPr="003B04E1">
        <w:rPr>
          <w:rFonts w:ascii="Times New Roman" w:hAnsi="Times New Roman"/>
          <w:sz w:val="24"/>
          <w:szCs w:val="24"/>
          <w:lang w:val="it-IT"/>
        </w:rPr>
        <w:t xml:space="preserve"> </w:t>
      </w:r>
      <w:r w:rsidR="00450E40" w:rsidRPr="003B04E1">
        <w:rPr>
          <w:rFonts w:ascii="Times New Roman" w:hAnsi="Times New Roman"/>
          <w:sz w:val="24"/>
          <w:szCs w:val="24"/>
          <w:lang w:val="it-IT"/>
        </w:rPr>
        <w:t>detyrimet</w:t>
      </w:r>
      <w:r w:rsidR="009316C8" w:rsidRPr="003B04E1">
        <w:rPr>
          <w:rFonts w:ascii="Times New Roman" w:hAnsi="Times New Roman"/>
          <w:sz w:val="24"/>
          <w:szCs w:val="24"/>
          <w:lang w:val="it-IT"/>
        </w:rPr>
        <w:t xml:space="preserve"> për informacion të </w:t>
      </w:r>
      <w:r w:rsidR="00D51F80" w:rsidRPr="003B04E1">
        <w:rPr>
          <w:rFonts w:ascii="Times New Roman" w:hAnsi="Times New Roman"/>
          <w:sz w:val="24"/>
          <w:szCs w:val="24"/>
          <w:lang w:val="it-IT"/>
        </w:rPr>
        <w:t>k</w:t>
      </w:r>
      <w:r w:rsidR="00852FF9" w:rsidRPr="003B04E1">
        <w:rPr>
          <w:rFonts w:ascii="Times New Roman" w:hAnsi="Times New Roman"/>
          <w:sz w:val="24"/>
          <w:szCs w:val="24"/>
          <w:lang w:val="it-IT"/>
        </w:rPr>
        <w:t>ë</w:t>
      </w:r>
      <w:r w:rsidR="00D51F80" w:rsidRPr="003B04E1">
        <w:rPr>
          <w:rFonts w:ascii="Times New Roman" w:hAnsi="Times New Roman"/>
          <w:sz w:val="24"/>
          <w:szCs w:val="24"/>
          <w:lang w:val="it-IT"/>
        </w:rPr>
        <w:t>rkuara nga</w:t>
      </w:r>
      <w:r w:rsidR="009316C8" w:rsidRPr="003B04E1">
        <w:rPr>
          <w:rFonts w:ascii="Times New Roman" w:hAnsi="Times New Roman"/>
          <w:sz w:val="24"/>
          <w:szCs w:val="24"/>
          <w:lang w:val="it-IT"/>
        </w:rPr>
        <w:t xml:space="preserve"> </w:t>
      </w:r>
      <w:r w:rsidR="00D51F80" w:rsidRPr="003B04E1">
        <w:rPr>
          <w:rFonts w:ascii="Times New Roman" w:hAnsi="Times New Roman"/>
          <w:sz w:val="24"/>
          <w:szCs w:val="24"/>
          <w:lang w:val="it-IT"/>
        </w:rPr>
        <w:t>g</w:t>
      </w:r>
      <w:r w:rsidR="00852FF9" w:rsidRPr="003B04E1">
        <w:rPr>
          <w:rFonts w:ascii="Times New Roman" w:hAnsi="Times New Roman"/>
          <w:sz w:val="24"/>
          <w:szCs w:val="24"/>
          <w:lang w:val="it-IT"/>
        </w:rPr>
        <w:t>ë</w:t>
      </w:r>
      <w:r w:rsidR="00D51F80" w:rsidRPr="003B04E1">
        <w:rPr>
          <w:rFonts w:ascii="Times New Roman" w:hAnsi="Times New Roman"/>
          <w:sz w:val="24"/>
          <w:szCs w:val="24"/>
          <w:lang w:val="it-IT"/>
        </w:rPr>
        <w:t>rmat</w:t>
      </w:r>
      <w:r w:rsidR="009316C8" w:rsidRPr="003B04E1">
        <w:rPr>
          <w:rFonts w:ascii="Times New Roman" w:hAnsi="Times New Roman"/>
          <w:sz w:val="24"/>
          <w:szCs w:val="24"/>
          <w:lang w:val="it-IT"/>
        </w:rPr>
        <w:t xml:space="preserve"> (ë), (f) dhe (g) të </w:t>
      </w:r>
      <w:r w:rsidR="00D51F80" w:rsidRPr="003B04E1">
        <w:rPr>
          <w:rFonts w:ascii="Times New Roman" w:hAnsi="Times New Roman"/>
          <w:sz w:val="24"/>
          <w:szCs w:val="24"/>
          <w:lang w:val="it-IT"/>
        </w:rPr>
        <w:t>pikës 1</w:t>
      </w:r>
      <w:r w:rsidR="000F157D" w:rsidRPr="003B04E1">
        <w:rPr>
          <w:rFonts w:ascii="Times New Roman" w:hAnsi="Times New Roman"/>
          <w:sz w:val="24"/>
          <w:szCs w:val="24"/>
          <w:lang w:val="it-IT"/>
        </w:rPr>
        <w:t>,</w:t>
      </w:r>
      <w:r w:rsidR="00D51F80" w:rsidRPr="003B04E1">
        <w:rPr>
          <w:rFonts w:ascii="Times New Roman" w:hAnsi="Times New Roman"/>
          <w:sz w:val="24"/>
          <w:szCs w:val="24"/>
          <w:lang w:val="it-IT"/>
        </w:rPr>
        <w:t xml:space="preserve"> t</w:t>
      </w:r>
      <w:r w:rsidR="00852FF9" w:rsidRPr="003B04E1">
        <w:rPr>
          <w:rFonts w:ascii="Times New Roman" w:hAnsi="Times New Roman"/>
          <w:sz w:val="24"/>
          <w:szCs w:val="24"/>
          <w:lang w:val="it-IT"/>
        </w:rPr>
        <w:t>ë</w:t>
      </w:r>
      <w:r w:rsidR="00D51F80" w:rsidRPr="003B04E1">
        <w:rPr>
          <w:rFonts w:ascii="Times New Roman" w:hAnsi="Times New Roman"/>
          <w:sz w:val="24"/>
          <w:szCs w:val="24"/>
          <w:lang w:val="it-IT"/>
        </w:rPr>
        <w:t xml:space="preserve"> </w:t>
      </w:r>
      <w:r w:rsidR="00081C20" w:rsidRPr="003B04E1">
        <w:rPr>
          <w:rFonts w:ascii="Times New Roman" w:hAnsi="Times New Roman"/>
          <w:sz w:val="24"/>
          <w:szCs w:val="24"/>
          <w:lang w:val="it-IT"/>
        </w:rPr>
        <w:t>nenit 36</w:t>
      </w:r>
      <w:r w:rsidR="00B048EE" w:rsidRPr="003B04E1">
        <w:rPr>
          <w:rFonts w:ascii="Times New Roman" w:hAnsi="Times New Roman"/>
          <w:sz w:val="24"/>
          <w:szCs w:val="24"/>
          <w:lang w:val="it-IT"/>
        </w:rPr>
        <w:t xml:space="preserve"> t</w:t>
      </w:r>
      <w:r w:rsidR="00852FF9" w:rsidRPr="003B04E1">
        <w:rPr>
          <w:rFonts w:ascii="Times New Roman" w:hAnsi="Times New Roman"/>
          <w:sz w:val="24"/>
          <w:szCs w:val="24"/>
          <w:lang w:val="it-IT"/>
        </w:rPr>
        <w:t>ë</w:t>
      </w:r>
      <w:r w:rsidR="00B048EE" w:rsidRPr="003B04E1">
        <w:rPr>
          <w:rFonts w:ascii="Times New Roman" w:hAnsi="Times New Roman"/>
          <w:sz w:val="24"/>
          <w:szCs w:val="24"/>
          <w:lang w:val="it-IT"/>
        </w:rPr>
        <w:t xml:space="preserve"> k</w:t>
      </w:r>
      <w:r w:rsidR="00852FF9" w:rsidRPr="003B04E1">
        <w:rPr>
          <w:rFonts w:ascii="Times New Roman" w:hAnsi="Times New Roman"/>
          <w:sz w:val="24"/>
          <w:szCs w:val="24"/>
          <w:lang w:val="it-IT"/>
        </w:rPr>
        <w:t>ë</w:t>
      </w:r>
      <w:r w:rsidR="00B048EE" w:rsidRPr="003B04E1">
        <w:rPr>
          <w:rFonts w:ascii="Times New Roman" w:hAnsi="Times New Roman"/>
          <w:sz w:val="24"/>
          <w:szCs w:val="24"/>
          <w:lang w:val="it-IT"/>
        </w:rPr>
        <w:t>tij ligji</w:t>
      </w:r>
      <w:r w:rsidR="009316C8" w:rsidRPr="003B04E1">
        <w:rPr>
          <w:rFonts w:ascii="Times New Roman" w:hAnsi="Times New Roman"/>
          <w:sz w:val="24"/>
          <w:szCs w:val="24"/>
          <w:lang w:val="it-IT"/>
        </w:rPr>
        <w:t>.</w:t>
      </w:r>
    </w:p>
    <w:p w14:paraId="12157B4F" w14:textId="77777777" w:rsidR="00545580" w:rsidRPr="003B04E1" w:rsidRDefault="00545580" w:rsidP="00B9118B">
      <w:pPr>
        <w:widowControl w:val="0"/>
        <w:spacing w:after="0"/>
        <w:jc w:val="both"/>
        <w:rPr>
          <w:rFonts w:ascii="Times New Roman" w:hAnsi="Times New Roman"/>
          <w:sz w:val="24"/>
          <w:szCs w:val="24"/>
          <w:lang w:val="it-IT"/>
        </w:rPr>
      </w:pPr>
    </w:p>
    <w:p w14:paraId="6BEDECDE" w14:textId="39C49A38" w:rsidR="00CB3DB8" w:rsidRPr="003B04E1" w:rsidRDefault="00CB3DB8" w:rsidP="00CB3DB8">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Neni 13</w:t>
      </w:r>
    </w:p>
    <w:p w14:paraId="21A4FB29" w14:textId="262ED14E" w:rsidR="00CB3DB8" w:rsidRPr="003B04E1" w:rsidRDefault="00CB3DB8" w:rsidP="00CB3DB8">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Pas nenit 36/1, shtohet neni 36/2 me këtë përmbajtje:</w:t>
      </w:r>
    </w:p>
    <w:p w14:paraId="6C1B3C87" w14:textId="112CCF29" w:rsidR="00CB3DB8" w:rsidRPr="003B04E1" w:rsidRDefault="00CB3DB8" w:rsidP="00CB3DB8">
      <w:pPr>
        <w:widowControl w:val="0"/>
        <w:spacing w:after="0"/>
        <w:jc w:val="center"/>
        <w:rPr>
          <w:rFonts w:ascii="Times New Roman" w:hAnsi="Times New Roman"/>
          <w:sz w:val="24"/>
          <w:szCs w:val="24"/>
          <w:lang w:val="it-IT"/>
        </w:rPr>
      </w:pPr>
      <w:r w:rsidRPr="003B04E1">
        <w:rPr>
          <w:rFonts w:ascii="Times New Roman" w:hAnsi="Times New Roman"/>
          <w:sz w:val="24"/>
          <w:szCs w:val="24"/>
          <w:lang w:val="it-IT"/>
        </w:rPr>
        <w:t>"Neni 36/2</w:t>
      </w:r>
    </w:p>
    <w:p w14:paraId="6D2074C6" w14:textId="511CD7CC" w:rsidR="00CB3DB8" w:rsidRPr="003B04E1" w:rsidRDefault="00656C0D" w:rsidP="00CB3DB8">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Efekti i informacionit</w:t>
      </w:r>
      <w:r w:rsidR="00CB3DB8" w:rsidRPr="003B04E1">
        <w:rPr>
          <w:rFonts w:ascii="Times New Roman" w:hAnsi="Times New Roman"/>
          <w:b/>
          <w:sz w:val="24"/>
          <w:szCs w:val="24"/>
          <w:lang w:val="it-IT"/>
        </w:rPr>
        <w:t xml:space="preserve"> t</w:t>
      </w:r>
      <w:r w:rsidR="006309E2" w:rsidRPr="003B04E1">
        <w:rPr>
          <w:rFonts w:ascii="Times New Roman" w:hAnsi="Times New Roman"/>
          <w:b/>
          <w:sz w:val="24"/>
          <w:szCs w:val="24"/>
          <w:lang w:val="it-IT"/>
        </w:rPr>
        <w:t>ë</w:t>
      </w:r>
      <w:r w:rsidR="00CB3DB8" w:rsidRPr="003B04E1">
        <w:rPr>
          <w:rFonts w:ascii="Times New Roman" w:hAnsi="Times New Roman"/>
          <w:b/>
          <w:sz w:val="24"/>
          <w:szCs w:val="24"/>
          <w:lang w:val="it-IT"/>
        </w:rPr>
        <w:t xml:space="preserve"> dh</w:t>
      </w:r>
      <w:r w:rsidR="006309E2" w:rsidRPr="003B04E1">
        <w:rPr>
          <w:rFonts w:ascii="Times New Roman" w:hAnsi="Times New Roman"/>
          <w:b/>
          <w:sz w:val="24"/>
          <w:szCs w:val="24"/>
          <w:lang w:val="it-IT"/>
        </w:rPr>
        <w:t>ë</w:t>
      </w:r>
      <w:r w:rsidR="00CB3DB8" w:rsidRPr="003B04E1">
        <w:rPr>
          <w:rFonts w:ascii="Times New Roman" w:hAnsi="Times New Roman"/>
          <w:b/>
          <w:sz w:val="24"/>
          <w:szCs w:val="24"/>
          <w:lang w:val="it-IT"/>
        </w:rPr>
        <w:t>n</w:t>
      </w:r>
      <w:r w:rsidR="006309E2" w:rsidRPr="003B04E1">
        <w:rPr>
          <w:rFonts w:ascii="Times New Roman" w:hAnsi="Times New Roman"/>
          <w:b/>
          <w:sz w:val="24"/>
          <w:szCs w:val="24"/>
          <w:lang w:val="it-IT"/>
        </w:rPr>
        <w:t>ë</w:t>
      </w:r>
    </w:p>
    <w:p w14:paraId="0A0DDEAD" w14:textId="3C871EB7" w:rsidR="009316C8" w:rsidRPr="003B04E1" w:rsidRDefault="00751A3B" w:rsidP="00B9118B">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 xml:space="preserve">1. </w:t>
      </w:r>
      <w:r w:rsidR="009316C8" w:rsidRPr="003B04E1">
        <w:rPr>
          <w:rFonts w:ascii="Times New Roman" w:hAnsi="Times New Roman"/>
          <w:sz w:val="24"/>
          <w:szCs w:val="24"/>
          <w:lang w:val="it-IT"/>
        </w:rPr>
        <w:t xml:space="preserve">Informacioni i </w:t>
      </w:r>
      <w:r w:rsidR="00827ACB" w:rsidRPr="003B04E1">
        <w:rPr>
          <w:rFonts w:ascii="Times New Roman" w:hAnsi="Times New Roman"/>
          <w:sz w:val="24"/>
          <w:szCs w:val="24"/>
          <w:lang w:val="it-IT"/>
        </w:rPr>
        <w:t>parashikuar</w:t>
      </w:r>
      <w:r w:rsidR="009316C8" w:rsidRPr="003B04E1">
        <w:rPr>
          <w:rFonts w:ascii="Times New Roman" w:hAnsi="Times New Roman"/>
          <w:sz w:val="24"/>
          <w:szCs w:val="24"/>
          <w:lang w:val="it-IT"/>
        </w:rPr>
        <w:t xml:space="preserve"> në</w:t>
      </w:r>
      <w:r w:rsidR="005B1D8F" w:rsidRPr="003B04E1">
        <w:rPr>
          <w:rFonts w:ascii="Times New Roman" w:hAnsi="Times New Roman"/>
          <w:sz w:val="24"/>
          <w:szCs w:val="24"/>
          <w:lang w:val="it-IT"/>
        </w:rPr>
        <w:t xml:space="preserve"> nenin 36, pika 1, t</w:t>
      </w:r>
      <w:r w:rsidR="003D50D0" w:rsidRPr="003B04E1">
        <w:rPr>
          <w:rFonts w:ascii="Times New Roman" w:hAnsi="Times New Roman"/>
          <w:sz w:val="24"/>
          <w:szCs w:val="24"/>
          <w:lang w:val="it-IT"/>
        </w:rPr>
        <w:t>ë</w:t>
      </w:r>
      <w:r w:rsidR="002B03E0" w:rsidRPr="003B04E1">
        <w:rPr>
          <w:rFonts w:ascii="Times New Roman" w:hAnsi="Times New Roman"/>
          <w:sz w:val="24"/>
          <w:szCs w:val="24"/>
          <w:lang w:val="it-IT"/>
        </w:rPr>
        <w:t xml:space="preserve"> këtij ligji</w:t>
      </w:r>
      <w:r w:rsidR="009316C8" w:rsidRPr="003B04E1">
        <w:rPr>
          <w:rFonts w:ascii="Times New Roman" w:hAnsi="Times New Roman"/>
          <w:sz w:val="24"/>
          <w:szCs w:val="24"/>
          <w:lang w:val="it-IT"/>
        </w:rPr>
        <w:t xml:space="preserve">, </w:t>
      </w:r>
      <w:r w:rsidR="00852FF9" w:rsidRPr="003B04E1">
        <w:rPr>
          <w:rFonts w:ascii="Times New Roman" w:hAnsi="Times New Roman"/>
          <w:sz w:val="24"/>
          <w:szCs w:val="24"/>
          <w:lang w:val="it-IT"/>
        </w:rPr>
        <w:t>ë</w:t>
      </w:r>
      <w:r w:rsidR="00207088" w:rsidRPr="003B04E1">
        <w:rPr>
          <w:rFonts w:ascii="Times New Roman" w:hAnsi="Times New Roman"/>
          <w:sz w:val="24"/>
          <w:szCs w:val="24"/>
          <w:lang w:val="it-IT"/>
        </w:rPr>
        <w:t>sht</w:t>
      </w:r>
      <w:r w:rsidR="00852FF9" w:rsidRPr="003B04E1">
        <w:rPr>
          <w:rFonts w:ascii="Times New Roman" w:hAnsi="Times New Roman"/>
          <w:sz w:val="24"/>
          <w:szCs w:val="24"/>
          <w:lang w:val="it-IT"/>
        </w:rPr>
        <w:t>ë</w:t>
      </w:r>
      <w:r w:rsidR="009316C8" w:rsidRPr="003B04E1">
        <w:rPr>
          <w:rFonts w:ascii="Times New Roman" w:hAnsi="Times New Roman"/>
          <w:sz w:val="24"/>
          <w:szCs w:val="24"/>
          <w:lang w:val="it-IT"/>
        </w:rPr>
        <w:t xml:space="preserve"> pjesë përbërëse </w:t>
      </w:r>
      <w:r w:rsidR="00FA073B" w:rsidRPr="003B04E1">
        <w:rPr>
          <w:rFonts w:ascii="Times New Roman" w:hAnsi="Times New Roman"/>
          <w:sz w:val="24"/>
          <w:szCs w:val="24"/>
          <w:lang w:val="it-IT"/>
        </w:rPr>
        <w:t>e</w:t>
      </w:r>
      <w:r w:rsidR="009316C8" w:rsidRPr="003B04E1">
        <w:rPr>
          <w:rFonts w:ascii="Times New Roman" w:hAnsi="Times New Roman"/>
          <w:sz w:val="24"/>
          <w:szCs w:val="24"/>
          <w:lang w:val="it-IT"/>
        </w:rPr>
        <w:t xml:space="preserve"> një kontrate</w:t>
      </w:r>
      <w:r w:rsidR="00FA073B" w:rsidRPr="003B04E1">
        <w:rPr>
          <w:rFonts w:ascii="Times New Roman" w:hAnsi="Times New Roman"/>
          <w:sz w:val="24"/>
          <w:szCs w:val="24"/>
          <w:lang w:val="it-IT"/>
        </w:rPr>
        <w:t xml:space="preserve"> në distancë ose e</w:t>
      </w:r>
      <w:r w:rsidR="009316C8" w:rsidRPr="003B04E1">
        <w:rPr>
          <w:rFonts w:ascii="Times New Roman" w:hAnsi="Times New Roman"/>
          <w:sz w:val="24"/>
          <w:szCs w:val="24"/>
          <w:lang w:val="it-IT"/>
        </w:rPr>
        <w:t xml:space="preserve"> një kontrate jashtë qendrave të tregtimit dhe nuk ndryshohet, përveçse kur palët kontraktuese bien dakord ndryshe shprehimisht.</w:t>
      </w:r>
      <w:r w:rsidR="007C045A" w:rsidRPr="003B04E1">
        <w:rPr>
          <w:rFonts w:ascii="Times New Roman" w:hAnsi="Times New Roman"/>
          <w:sz w:val="24"/>
          <w:szCs w:val="24"/>
          <w:lang w:val="it-IT"/>
        </w:rPr>
        <w:t>"</w:t>
      </w:r>
    </w:p>
    <w:p w14:paraId="235B58CF" w14:textId="77777777" w:rsidR="007C045A" w:rsidRPr="003B04E1" w:rsidRDefault="007C045A" w:rsidP="00B9118B">
      <w:pPr>
        <w:widowControl w:val="0"/>
        <w:spacing w:after="0"/>
        <w:jc w:val="both"/>
        <w:rPr>
          <w:rFonts w:ascii="Times New Roman" w:hAnsi="Times New Roman"/>
          <w:sz w:val="24"/>
          <w:szCs w:val="24"/>
          <w:lang w:val="it-IT"/>
        </w:rPr>
      </w:pPr>
    </w:p>
    <w:p w14:paraId="4D77253E" w14:textId="727158EE" w:rsidR="007C045A" w:rsidRPr="003B04E1" w:rsidRDefault="007C045A" w:rsidP="007C045A">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Neni 14</w:t>
      </w:r>
    </w:p>
    <w:p w14:paraId="6EDCA518" w14:textId="03612A34" w:rsidR="007C045A" w:rsidRPr="003B04E1" w:rsidRDefault="007C045A" w:rsidP="007C045A">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Pas nenit 36/2, shtohet neni 36/3 me këtë përmbajtje:</w:t>
      </w:r>
    </w:p>
    <w:p w14:paraId="53505FC7" w14:textId="77777777" w:rsidR="007C045A" w:rsidRPr="003B04E1" w:rsidRDefault="007C045A" w:rsidP="00B9118B">
      <w:pPr>
        <w:widowControl w:val="0"/>
        <w:spacing w:after="0"/>
        <w:jc w:val="both"/>
        <w:rPr>
          <w:rFonts w:ascii="Times New Roman" w:hAnsi="Times New Roman"/>
          <w:sz w:val="24"/>
          <w:szCs w:val="24"/>
          <w:lang w:val="it-IT"/>
        </w:rPr>
      </w:pPr>
    </w:p>
    <w:p w14:paraId="5D284E74" w14:textId="32CC6782" w:rsidR="00545580" w:rsidRPr="003B04E1" w:rsidRDefault="007C045A" w:rsidP="009949AF">
      <w:pPr>
        <w:spacing w:after="0"/>
        <w:jc w:val="center"/>
        <w:rPr>
          <w:rFonts w:ascii="Times New Roman" w:hAnsi="Times New Roman"/>
          <w:sz w:val="24"/>
          <w:szCs w:val="24"/>
          <w:lang w:val="it-IT"/>
        </w:rPr>
      </w:pPr>
      <w:r w:rsidRPr="003B04E1">
        <w:rPr>
          <w:rFonts w:ascii="Times New Roman" w:hAnsi="Times New Roman"/>
          <w:sz w:val="24"/>
          <w:szCs w:val="24"/>
          <w:lang w:val="it-IT"/>
        </w:rPr>
        <w:t>"Neni 36/3</w:t>
      </w:r>
    </w:p>
    <w:p w14:paraId="66ABA577" w14:textId="23398244" w:rsidR="007C045A" w:rsidRPr="003B04E1" w:rsidRDefault="007C045A" w:rsidP="009949AF">
      <w:pPr>
        <w:spacing w:after="0"/>
        <w:jc w:val="center"/>
        <w:rPr>
          <w:rFonts w:ascii="Times New Roman" w:hAnsi="Times New Roman"/>
          <w:b/>
          <w:sz w:val="24"/>
          <w:szCs w:val="24"/>
          <w:lang w:val="it-IT"/>
        </w:rPr>
      </w:pPr>
      <w:r w:rsidRPr="003B04E1">
        <w:rPr>
          <w:rFonts w:ascii="Times New Roman" w:hAnsi="Times New Roman"/>
          <w:b/>
          <w:sz w:val="24"/>
          <w:szCs w:val="24"/>
          <w:lang w:val="it-IT"/>
        </w:rPr>
        <w:t>Pasojat e mosdh</w:t>
      </w:r>
      <w:r w:rsidR="006309E2" w:rsidRPr="003B04E1">
        <w:rPr>
          <w:rFonts w:ascii="Times New Roman" w:hAnsi="Times New Roman"/>
          <w:b/>
          <w:sz w:val="24"/>
          <w:szCs w:val="24"/>
          <w:lang w:val="it-IT"/>
        </w:rPr>
        <w:t>ë</w:t>
      </w:r>
      <w:r w:rsidRPr="003B04E1">
        <w:rPr>
          <w:rFonts w:ascii="Times New Roman" w:hAnsi="Times New Roman"/>
          <w:b/>
          <w:sz w:val="24"/>
          <w:szCs w:val="24"/>
          <w:lang w:val="it-IT"/>
        </w:rPr>
        <w:t>nies s</w:t>
      </w:r>
      <w:r w:rsidR="006309E2" w:rsidRPr="003B04E1">
        <w:rPr>
          <w:rFonts w:ascii="Times New Roman" w:hAnsi="Times New Roman"/>
          <w:b/>
          <w:sz w:val="24"/>
          <w:szCs w:val="24"/>
          <w:lang w:val="it-IT"/>
        </w:rPr>
        <w:t>ë</w:t>
      </w:r>
      <w:r w:rsidRPr="003B04E1">
        <w:rPr>
          <w:rFonts w:ascii="Times New Roman" w:hAnsi="Times New Roman"/>
          <w:b/>
          <w:sz w:val="24"/>
          <w:szCs w:val="24"/>
          <w:lang w:val="it-IT"/>
        </w:rPr>
        <w:t xml:space="preserve"> informacionit</w:t>
      </w:r>
    </w:p>
    <w:p w14:paraId="7A0374CB" w14:textId="372B9155" w:rsidR="009316C8" w:rsidRPr="003B04E1" w:rsidRDefault="00751A3B"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 xml:space="preserve">1. </w:t>
      </w:r>
      <w:r w:rsidR="009316C8" w:rsidRPr="003B04E1">
        <w:rPr>
          <w:rFonts w:ascii="Times New Roman" w:hAnsi="Times New Roman"/>
          <w:sz w:val="24"/>
          <w:szCs w:val="24"/>
          <w:lang w:val="it-IT"/>
        </w:rPr>
        <w:t xml:space="preserve">Nëse tregtari nuk i ka përmbushur </w:t>
      </w:r>
      <w:r w:rsidR="00960A11" w:rsidRPr="003B04E1">
        <w:rPr>
          <w:rFonts w:ascii="Times New Roman" w:hAnsi="Times New Roman"/>
          <w:sz w:val="24"/>
          <w:szCs w:val="24"/>
          <w:lang w:val="it-IT"/>
        </w:rPr>
        <w:t>detyrimet</w:t>
      </w:r>
      <w:r w:rsidR="009316C8" w:rsidRPr="003B04E1">
        <w:rPr>
          <w:rFonts w:ascii="Times New Roman" w:hAnsi="Times New Roman"/>
          <w:sz w:val="24"/>
          <w:szCs w:val="24"/>
          <w:lang w:val="it-IT"/>
        </w:rPr>
        <w:t xml:space="preserve"> për informacion </w:t>
      </w:r>
      <w:r w:rsidR="001D3408" w:rsidRPr="003B04E1">
        <w:rPr>
          <w:rFonts w:ascii="Times New Roman" w:hAnsi="Times New Roman"/>
          <w:sz w:val="24"/>
          <w:szCs w:val="24"/>
          <w:lang w:val="it-IT"/>
        </w:rPr>
        <w:t>mbi</w:t>
      </w:r>
      <w:r w:rsidR="009316C8" w:rsidRPr="003B04E1">
        <w:rPr>
          <w:rFonts w:ascii="Times New Roman" w:hAnsi="Times New Roman"/>
          <w:sz w:val="24"/>
          <w:szCs w:val="24"/>
          <w:lang w:val="it-IT"/>
        </w:rPr>
        <w:t xml:space="preserve"> pagesë</w:t>
      </w:r>
      <w:r w:rsidR="001D3408" w:rsidRPr="003B04E1">
        <w:rPr>
          <w:rFonts w:ascii="Times New Roman" w:hAnsi="Times New Roman"/>
          <w:sz w:val="24"/>
          <w:szCs w:val="24"/>
          <w:lang w:val="it-IT"/>
        </w:rPr>
        <w:t>n</w:t>
      </w:r>
      <w:r w:rsidR="009316C8" w:rsidRPr="003B04E1">
        <w:rPr>
          <w:rFonts w:ascii="Times New Roman" w:hAnsi="Times New Roman"/>
          <w:sz w:val="24"/>
          <w:szCs w:val="24"/>
          <w:lang w:val="it-IT"/>
        </w:rPr>
        <w:t xml:space="preserve"> shtesë ose </w:t>
      </w:r>
      <w:r w:rsidR="00B4449C" w:rsidRPr="003B04E1">
        <w:rPr>
          <w:rFonts w:ascii="Times New Roman" w:hAnsi="Times New Roman"/>
          <w:sz w:val="24"/>
          <w:szCs w:val="24"/>
          <w:lang w:val="it-IT"/>
        </w:rPr>
        <w:t>shpenzime</w:t>
      </w:r>
      <w:r w:rsidR="00840CC4" w:rsidRPr="003B04E1">
        <w:rPr>
          <w:rFonts w:ascii="Times New Roman" w:hAnsi="Times New Roman"/>
          <w:sz w:val="24"/>
          <w:szCs w:val="24"/>
          <w:lang w:val="it-IT"/>
        </w:rPr>
        <w:t xml:space="preserve"> të tjera siç </w:t>
      </w:r>
      <w:r w:rsidR="00B4449C" w:rsidRPr="003B04E1">
        <w:rPr>
          <w:rFonts w:ascii="Times New Roman" w:hAnsi="Times New Roman"/>
          <w:sz w:val="24"/>
          <w:szCs w:val="24"/>
          <w:lang w:val="it-IT"/>
        </w:rPr>
        <w:t>parashikohet</w:t>
      </w:r>
      <w:r w:rsidR="00840CC4" w:rsidRPr="003B04E1">
        <w:rPr>
          <w:rFonts w:ascii="Times New Roman" w:hAnsi="Times New Roman"/>
          <w:sz w:val="24"/>
          <w:szCs w:val="24"/>
          <w:lang w:val="it-IT"/>
        </w:rPr>
        <w:t xml:space="preserve"> në g</w:t>
      </w:r>
      <w:r w:rsidR="006309E2" w:rsidRPr="003B04E1">
        <w:rPr>
          <w:rFonts w:ascii="Times New Roman" w:hAnsi="Times New Roman"/>
          <w:sz w:val="24"/>
          <w:szCs w:val="24"/>
          <w:lang w:val="it-IT"/>
        </w:rPr>
        <w:t>ë</w:t>
      </w:r>
      <w:r w:rsidR="00840CC4" w:rsidRPr="003B04E1">
        <w:rPr>
          <w:rFonts w:ascii="Times New Roman" w:hAnsi="Times New Roman"/>
          <w:sz w:val="24"/>
          <w:szCs w:val="24"/>
          <w:lang w:val="it-IT"/>
        </w:rPr>
        <w:t>rm</w:t>
      </w:r>
      <w:r w:rsidR="006309E2" w:rsidRPr="003B04E1">
        <w:rPr>
          <w:rFonts w:ascii="Times New Roman" w:hAnsi="Times New Roman"/>
          <w:sz w:val="24"/>
          <w:szCs w:val="24"/>
          <w:lang w:val="it-IT"/>
        </w:rPr>
        <w:t>ë</w:t>
      </w:r>
      <w:r w:rsidR="00840CC4" w:rsidRPr="003B04E1">
        <w:rPr>
          <w:rFonts w:ascii="Times New Roman" w:hAnsi="Times New Roman"/>
          <w:sz w:val="24"/>
          <w:szCs w:val="24"/>
          <w:lang w:val="it-IT"/>
        </w:rPr>
        <w:t>n</w:t>
      </w:r>
      <w:r w:rsidR="009316C8" w:rsidRPr="003B04E1">
        <w:rPr>
          <w:rFonts w:ascii="Times New Roman" w:hAnsi="Times New Roman"/>
          <w:sz w:val="24"/>
          <w:szCs w:val="24"/>
          <w:lang w:val="it-IT"/>
        </w:rPr>
        <w:t xml:space="preserve"> (d) të </w:t>
      </w:r>
      <w:r w:rsidR="009949AF" w:rsidRPr="003B04E1">
        <w:rPr>
          <w:rFonts w:ascii="Times New Roman" w:hAnsi="Times New Roman"/>
          <w:sz w:val="24"/>
          <w:szCs w:val="24"/>
          <w:lang w:val="it-IT"/>
        </w:rPr>
        <w:t>pik</w:t>
      </w:r>
      <w:r w:rsidR="006309E2" w:rsidRPr="003B04E1">
        <w:rPr>
          <w:rFonts w:ascii="Times New Roman" w:hAnsi="Times New Roman"/>
          <w:sz w:val="24"/>
          <w:szCs w:val="24"/>
          <w:lang w:val="it-IT"/>
        </w:rPr>
        <w:t>ë</w:t>
      </w:r>
      <w:r w:rsidR="009949AF" w:rsidRPr="003B04E1">
        <w:rPr>
          <w:rFonts w:ascii="Times New Roman" w:hAnsi="Times New Roman"/>
          <w:sz w:val="24"/>
          <w:szCs w:val="24"/>
          <w:lang w:val="it-IT"/>
        </w:rPr>
        <w:t>s 1, t</w:t>
      </w:r>
      <w:r w:rsidR="006309E2" w:rsidRPr="003B04E1">
        <w:rPr>
          <w:rFonts w:ascii="Times New Roman" w:hAnsi="Times New Roman"/>
          <w:sz w:val="24"/>
          <w:szCs w:val="24"/>
          <w:lang w:val="it-IT"/>
        </w:rPr>
        <w:t>ë</w:t>
      </w:r>
      <w:r w:rsidR="009949AF" w:rsidRPr="003B04E1">
        <w:rPr>
          <w:rFonts w:ascii="Times New Roman" w:hAnsi="Times New Roman"/>
          <w:sz w:val="24"/>
          <w:szCs w:val="24"/>
          <w:lang w:val="it-IT"/>
        </w:rPr>
        <w:t xml:space="preserve"> nenit 36</w:t>
      </w:r>
      <w:r w:rsidR="00840CC4" w:rsidRPr="003B04E1">
        <w:rPr>
          <w:rFonts w:ascii="Times New Roman" w:hAnsi="Times New Roman"/>
          <w:sz w:val="24"/>
          <w:szCs w:val="24"/>
          <w:lang w:val="it-IT"/>
        </w:rPr>
        <w:t xml:space="preserve"> </w:t>
      </w:r>
      <w:r w:rsidR="001D3408" w:rsidRPr="003B04E1">
        <w:rPr>
          <w:rFonts w:ascii="Times New Roman" w:hAnsi="Times New Roman"/>
          <w:sz w:val="24"/>
          <w:szCs w:val="24"/>
          <w:lang w:val="it-IT"/>
        </w:rPr>
        <w:t>t</w:t>
      </w:r>
      <w:r w:rsidR="00E420CE" w:rsidRPr="003B04E1">
        <w:rPr>
          <w:rFonts w:ascii="Times New Roman" w:hAnsi="Times New Roman"/>
          <w:sz w:val="24"/>
          <w:szCs w:val="24"/>
          <w:lang w:val="it-IT"/>
        </w:rPr>
        <w:t>ë</w:t>
      </w:r>
      <w:r w:rsidR="001D3408" w:rsidRPr="003B04E1">
        <w:rPr>
          <w:rFonts w:ascii="Times New Roman" w:hAnsi="Times New Roman"/>
          <w:sz w:val="24"/>
          <w:szCs w:val="24"/>
          <w:lang w:val="it-IT"/>
        </w:rPr>
        <w:t xml:space="preserve"> k</w:t>
      </w:r>
      <w:r w:rsidR="00E420CE" w:rsidRPr="003B04E1">
        <w:rPr>
          <w:rFonts w:ascii="Times New Roman" w:hAnsi="Times New Roman"/>
          <w:sz w:val="24"/>
          <w:szCs w:val="24"/>
          <w:lang w:val="it-IT"/>
        </w:rPr>
        <w:t>ë</w:t>
      </w:r>
      <w:r w:rsidR="00840CC4" w:rsidRPr="003B04E1">
        <w:rPr>
          <w:rFonts w:ascii="Times New Roman" w:hAnsi="Times New Roman"/>
          <w:sz w:val="24"/>
          <w:szCs w:val="24"/>
          <w:lang w:val="it-IT"/>
        </w:rPr>
        <w:t>tij ligji</w:t>
      </w:r>
      <w:r w:rsidR="009316C8" w:rsidRPr="003B04E1">
        <w:rPr>
          <w:rFonts w:ascii="Times New Roman" w:hAnsi="Times New Roman"/>
          <w:sz w:val="24"/>
          <w:szCs w:val="24"/>
          <w:lang w:val="it-IT"/>
        </w:rPr>
        <w:t xml:space="preserve">, ose për </w:t>
      </w:r>
      <w:r w:rsidR="008E4E3B" w:rsidRPr="003B04E1">
        <w:rPr>
          <w:rFonts w:ascii="Times New Roman" w:hAnsi="Times New Roman"/>
          <w:sz w:val="24"/>
          <w:szCs w:val="24"/>
          <w:lang w:val="it-IT"/>
        </w:rPr>
        <w:lastRenderedPageBreak/>
        <w:t>koston</w:t>
      </w:r>
      <w:r w:rsidR="009316C8" w:rsidRPr="003B04E1">
        <w:rPr>
          <w:rFonts w:ascii="Times New Roman" w:hAnsi="Times New Roman"/>
          <w:sz w:val="24"/>
          <w:szCs w:val="24"/>
          <w:lang w:val="it-IT"/>
        </w:rPr>
        <w:t xml:space="preserve"> e kthimit të mallrave, siç </w:t>
      </w:r>
      <w:r w:rsidR="00682406" w:rsidRPr="003B04E1">
        <w:rPr>
          <w:rFonts w:ascii="Times New Roman" w:hAnsi="Times New Roman"/>
          <w:sz w:val="24"/>
          <w:szCs w:val="24"/>
          <w:lang w:val="it-IT"/>
        </w:rPr>
        <w:t>parashikohen</w:t>
      </w:r>
      <w:r w:rsidR="009316C8" w:rsidRPr="003B04E1">
        <w:rPr>
          <w:rFonts w:ascii="Times New Roman" w:hAnsi="Times New Roman"/>
          <w:sz w:val="24"/>
          <w:szCs w:val="24"/>
          <w:lang w:val="it-IT"/>
        </w:rPr>
        <w:t xml:space="preserve"> në </w:t>
      </w:r>
      <w:r w:rsidR="009949AF" w:rsidRPr="003B04E1">
        <w:rPr>
          <w:rFonts w:ascii="Times New Roman" w:hAnsi="Times New Roman"/>
          <w:sz w:val="24"/>
          <w:szCs w:val="24"/>
          <w:lang w:val="it-IT"/>
        </w:rPr>
        <w:t>g</w:t>
      </w:r>
      <w:r w:rsidR="006309E2" w:rsidRPr="003B04E1">
        <w:rPr>
          <w:rFonts w:ascii="Times New Roman" w:hAnsi="Times New Roman"/>
          <w:sz w:val="24"/>
          <w:szCs w:val="24"/>
          <w:lang w:val="it-IT"/>
        </w:rPr>
        <w:t>ë</w:t>
      </w:r>
      <w:r w:rsidR="009949AF" w:rsidRPr="003B04E1">
        <w:rPr>
          <w:rFonts w:ascii="Times New Roman" w:hAnsi="Times New Roman"/>
          <w:sz w:val="24"/>
          <w:szCs w:val="24"/>
          <w:lang w:val="it-IT"/>
        </w:rPr>
        <w:t>rm</w:t>
      </w:r>
      <w:r w:rsidR="006309E2" w:rsidRPr="003B04E1">
        <w:rPr>
          <w:rFonts w:ascii="Times New Roman" w:hAnsi="Times New Roman"/>
          <w:sz w:val="24"/>
          <w:szCs w:val="24"/>
          <w:lang w:val="it-IT"/>
        </w:rPr>
        <w:t>ë</w:t>
      </w:r>
      <w:r w:rsidR="009949AF" w:rsidRPr="003B04E1">
        <w:rPr>
          <w:rFonts w:ascii="Times New Roman" w:hAnsi="Times New Roman"/>
          <w:sz w:val="24"/>
          <w:szCs w:val="24"/>
          <w:lang w:val="it-IT"/>
        </w:rPr>
        <w:t>n</w:t>
      </w:r>
      <w:r w:rsidR="009316C8" w:rsidRPr="003B04E1">
        <w:rPr>
          <w:rFonts w:ascii="Times New Roman" w:hAnsi="Times New Roman"/>
          <w:sz w:val="24"/>
          <w:szCs w:val="24"/>
          <w:lang w:val="it-IT"/>
        </w:rPr>
        <w:t xml:space="preserve"> (f) </w:t>
      </w:r>
      <w:r w:rsidR="009949AF" w:rsidRPr="003B04E1">
        <w:rPr>
          <w:rFonts w:ascii="Times New Roman" w:hAnsi="Times New Roman"/>
          <w:sz w:val="24"/>
          <w:szCs w:val="24"/>
          <w:lang w:val="it-IT"/>
        </w:rPr>
        <w:t>të pik</w:t>
      </w:r>
      <w:r w:rsidR="006309E2" w:rsidRPr="003B04E1">
        <w:rPr>
          <w:rFonts w:ascii="Times New Roman" w:hAnsi="Times New Roman"/>
          <w:sz w:val="24"/>
          <w:szCs w:val="24"/>
          <w:lang w:val="it-IT"/>
        </w:rPr>
        <w:t>ë</w:t>
      </w:r>
      <w:r w:rsidR="009949AF" w:rsidRPr="003B04E1">
        <w:rPr>
          <w:rFonts w:ascii="Times New Roman" w:hAnsi="Times New Roman"/>
          <w:sz w:val="24"/>
          <w:szCs w:val="24"/>
          <w:lang w:val="it-IT"/>
        </w:rPr>
        <w:t>s 1, t</w:t>
      </w:r>
      <w:r w:rsidR="006309E2" w:rsidRPr="003B04E1">
        <w:rPr>
          <w:rFonts w:ascii="Times New Roman" w:hAnsi="Times New Roman"/>
          <w:sz w:val="24"/>
          <w:szCs w:val="24"/>
          <w:lang w:val="it-IT"/>
        </w:rPr>
        <w:t>ë</w:t>
      </w:r>
      <w:r w:rsidR="009949AF" w:rsidRPr="003B04E1">
        <w:rPr>
          <w:rFonts w:ascii="Times New Roman" w:hAnsi="Times New Roman"/>
          <w:sz w:val="24"/>
          <w:szCs w:val="24"/>
          <w:lang w:val="it-IT"/>
        </w:rPr>
        <w:t xml:space="preserve"> nenit 36 të këtij ligji,</w:t>
      </w:r>
      <w:r w:rsidR="009316C8" w:rsidRPr="003B04E1">
        <w:rPr>
          <w:rFonts w:ascii="Times New Roman" w:hAnsi="Times New Roman"/>
          <w:sz w:val="24"/>
          <w:szCs w:val="24"/>
          <w:lang w:val="it-IT"/>
        </w:rPr>
        <w:t xml:space="preserve"> </w:t>
      </w:r>
      <w:r w:rsidR="00682406" w:rsidRPr="003B04E1">
        <w:rPr>
          <w:rFonts w:ascii="Times New Roman" w:hAnsi="Times New Roman"/>
          <w:sz w:val="24"/>
          <w:szCs w:val="24"/>
          <w:lang w:val="it-IT"/>
        </w:rPr>
        <w:t>at</w:t>
      </w:r>
      <w:r w:rsidR="00852FF9" w:rsidRPr="003B04E1">
        <w:rPr>
          <w:rFonts w:ascii="Times New Roman" w:hAnsi="Times New Roman"/>
          <w:sz w:val="24"/>
          <w:szCs w:val="24"/>
          <w:lang w:val="it-IT"/>
        </w:rPr>
        <w:t>ë</w:t>
      </w:r>
      <w:r w:rsidR="00682406" w:rsidRPr="003B04E1">
        <w:rPr>
          <w:rFonts w:ascii="Times New Roman" w:hAnsi="Times New Roman"/>
          <w:sz w:val="24"/>
          <w:szCs w:val="24"/>
          <w:lang w:val="it-IT"/>
        </w:rPr>
        <w:t>her</w:t>
      </w:r>
      <w:r w:rsidR="00852FF9" w:rsidRPr="003B04E1">
        <w:rPr>
          <w:rFonts w:ascii="Times New Roman" w:hAnsi="Times New Roman"/>
          <w:sz w:val="24"/>
          <w:szCs w:val="24"/>
          <w:lang w:val="it-IT"/>
        </w:rPr>
        <w:t>ë</w:t>
      </w:r>
      <w:r w:rsidR="00682406" w:rsidRPr="003B04E1">
        <w:rPr>
          <w:rFonts w:ascii="Times New Roman" w:hAnsi="Times New Roman"/>
          <w:sz w:val="24"/>
          <w:szCs w:val="24"/>
          <w:lang w:val="it-IT"/>
        </w:rPr>
        <w:t xml:space="preserve"> </w:t>
      </w:r>
      <w:r w:rsidR="009316C8" w:rsidRPr="003B04E1">
        <w:rPr>
          <w:rFonts w:ascii="Times New Roman" w:hAnsi="Times New Roman"/>
          <w:sz w:val="24"/>
          <w:szCs w:val="24"/>
          <w:lang w:val="it-IT"/>
        </w:rPr>
        <w:t xml:space="preserve">konsumatori nuk </w:t>
      </w:r>
      <w:r w:rsidR="00682406" w:rsidRPr="003B04E1">
        <w:rPr>
          <w:rFonts w:ascii="Times New Roman" w:hAnsi="Times New Roman"/>
          <w:sz w:val="24"/>
          <w:szCs w:val="24"/>
          <w:lang w:val="it-IT"/>
        </w:rPr>
        <w:t>detyrohet p</w:t>
      </w:r>
      <w:r w:rsidR="00852FF9" w:rsidRPr="003B04E1">
        <w:rPr>
          <w:rFonts w:ascii="Times New Roman" w:hAnsi="Times New Roman"/>
          <w:sz w:val="24"/>
          <w:szCs w:val="24"/>
          <w:lang w:val="it-IT"/>
        </w:rPr>
        <w:t>ë</w:t>
      </w:r>
      <w:r w:rsidR="00682406" w:rsidRPr="003B04E1">
        <w:rPr>
          <w:rFonts w:ascii="Times New Roman" w:hAnsi="Times New Roman"/>
          <w:sz w:val="24"/>
          <w:szCs w:val="24"/>
          <w:lang w:val="it-IT"/>
        </w:rPr>
        <w:t>r</w:t>
      </w:r>
      <w:r w:rsidR="009316C8" w:rsidRPr="003B04E1">
        <w:rPr>
          <w:rFonts w:ascii="Times New Roman" w:hAnsi="Times New Roman"/>
          <w:sz w:val="24"/>
          <w:szCs w:val="24"/>
          <w:lang w:val="it-IT"/>
        </w:rPr>
        <w:t xml:space="preserve"> këto pagesa apo </w:t>
      </w:r>
      <w:r w:rsidR="00682406" w:rsidRPr="003B04E1">
        <w:rPr>
          <w:rFonts w:ascii="Times New Roman" w:hAnsi="Times New Roman"/>
          <w:sz w:val="24"/>
          <w:szCs w:val="24"/>
          <w:lang w:val="it-IT"/>
        </w:rPr>
        <w:t>shpenzime</w:t>
      </w:r>
      <w:r w:rsidR="009316C8" w:rsidRPr="003B04E1">
        <w:rPr>
          <w:rFonts w:ascii="Times New Roman" w:hAnsi="Times New Roman"/>
          <w:sz w:val="24"/>
          <w:szCs w:val="24"/>
          <w:lang w:val="it-IT"/>
        </w:rPr>
        <w:t>.</w:t>
      </w:r>
    </w:p>
    <w:p w14:paraId="79617B23" w14:textId="77777777" w:rsidR="00550C50" w:rsidRPr="003B04E1" w:rsidRDefault="00550C50" w:rsidP="00B9118B">
      <w:pPr>
        <w:spacing w:after="0"/>
        <w:jc w:val="both"/>
        <w:rPr>
          <w:rFonts w:ascii="Times New Roman" w:hAnsi="Times New Roman"/>
          <w:sz w:val="24"/>
          <w:szCs w:val="24"/>
          <w:lang w:val="it-IT"/>
        </w:rPr>
      </w:pPr>
    </w:p>
    <w:p w14:paraId="133EDD41" w14:textId="39FE0079" w:rsidR="00CD2A40" w:rsidRPr="003B04E1" w:rsidRDefault="00CD2A40" w:rsidP="00CD2A40">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Neni 15</w:t>
      </w:r>
    </w:p>
    <w:p w14:paraId="6DBAD326" w14:textId="78C33B35" w:rsidR="00CD2A40" w:rsidRPr="003B04E1" w:rsidRDefault="00CD2A40" w:rsidP="00CD2A40">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Pas nenit 36/3, shtohet neni 36/4 me këtë përmbajtje:</w:t>
      </w:r>
    </w:p>
    <w:p w14:paraId="2BBDE41A" w14:textId="68AB7864" w:rsidR="00550C50" w:rsidRPr="003B04E1" w:rsidRDefault="00CD2A40" w:rsidP="00CD2A40">
      <w:pPr>
        <w:spacing w:after="0"/>
        <w:jc w:val="center"/>
        <w:rPr>
          <w:rFonts w:ascii="Times New Roman" w:hAnsi="Times New Roman"/>
          <w:sz w:val="24"/>
          <w:szCs w:val="24"/>
          <w:lang w:val="it-IT"/>
        </w:rPr>
      </w:pPr>
      <w:r w:rsidRPr="003B04E1">
        <w:rPr>
          <w:rFonts w:ascii="Times New Roman" w:hAnsi="Times New Roman"/>
          <w:sz w:val="24"/>
          <w:szCs w:val="24"/>
          <w:lang w:val="it-IT"/>
        </w:rPr>
        <w:t>"Neni 36/4</w:t>
      </w:r>
    </w:p>
    <w:p w14:paraId="74C3616D" w14:textId="1966DE03" w:rsidR="00CD2A40" w:rsidRPr="003B04E1" w:rsidRDefault="00CD2A40" w:rsidP="00CD2A40">
      <w:pPr>
        <w:spacing w:after="0"/>
        <w:jc w:val="center"/>
        <w:rPr>
          <w:rFonts w:ascii="Times New Roman" w:hAnsi="Times New Roman"/>
          <w:b/>
          <w:sz w:val="24"/>
          <w:szCs w:val="24"/>
          <w:lang w:val="it-IT"/>
        </w:rPr>
      </w:pPr>
      <w:r w:rsidRPr="003B04E1">
        <w:rPr>
          <w:rFonts w:ascii="Times New Roman" w:hAnsi="Times New Roman"/>
          <w:b/>
          <w:sz w:val="24"/>
          <w:szCs w:val="24"/>
          <w:lang w:val="it-IT"/>
        </w:rPr>
        <w:t>Barra e prov</w:t>
      </w:r>
      <w:r w:rsidR="006309E2" w:rsidRPr="003B04E1">
        <w:rPr>
          <w:rFonts w:ascii="Times New Roman" w:hAnsi="Times New Roman"/>
          <w:b/>
          <w:sz w:val="24"/>
          <w:szCs w:val="24"/>
          <w:lang w:val="it-IT"/>
        </w:rPr>
        <w:t>ë</w:t>
      </w:r>
      <w:r w:rsidRPr="003B04E1">
        <w:rPr>
          <w:rFonts w:ascii="Times New Roman" w:hAnsi="Times New Roman"/>
          <w:b/>
          <w:sz w:val="24"/>
          <w:szCs w:val="24"/>
          <w:lang w:val="it-IT"/>
        </w:rPr>
        <w:t>s p</w:t>
      </w:r>
      <w:r w:rsidR="006309E2" w:rsidRPr="003B04E1">
        <w:rPr>
          <w:rFonts w:ascii="Times New Roman" w:hAnsi="Times New Roman"/>
          <w:b/>
          <w:sz w:val="24"/>
          <w:szCs w:val="24"/>
          <w:lang w:val="it-IT"/>
        </w:rPr>
        <w:t>ë</w:t>
      </w:r>
      <w:r w:rsidRPr="003B04E1">
        <w:rPr>
          <w:rFonts w:ascii="Times New Roman" w:hAnsi="Times New Roman"/>
          <w:b/>
          <w:sz w:val="24"/>
          <w:szCs w:val="24"/>
          <w:lang w:val="it-IT"/>
        </w:rPr>
        <w:t>r dh</w:t>
      </w:r>
      <w:r w:rsidR="006309E2" w:rsidRPr="003B04E1">
        <w:rPr>
          <w:rFonts w:ascii="Times New Roman" w:hAnsi="Times New Roman"/>
          <w:b/>
          <w:sz w:val="24"/>
          <w:szCs w:val="24"/>
          <w:lang w:val="it-IT"/>
        </w:rPr>
        <w:t>ë</w:t>
      </w:r>
      <w:r w:rsidRPr="003B04E1">
        <w:rPr>
          <w:rFonts w:ascii="Times New Roman" w:hAnsi="Times New Roman"/>
          <w:b/>
          <w:sz w:val="24"/>
          <w:szCs w:val="24"/>
          <w:lang w:val="it-IT"/>
        </w:rPr>
        <w:t>nien e informacionit</w:t>
      </w:r>
    </w:p>
    <w:p w14:paraId="1C72B166" w14:textId="7F9FF94A" w:rsidR="009316C8" w:rsidRPr="003B04E1" w:rsidRDefault="00751A3B"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 xml:space="preserve">1. </w:t>
      </w:r>
      <w:r w:rsidR="00384340" w:rsidRPr="003B04E1">
        <w:rPr>
          <w:rFonts w:ascii="Times New Roman" w:hAnsi="Times New Roman"/>
          <w:sz w:val="24"/>
          <w:szCs w:val="24"/>
          <w:lang w:val="it-IT"/>
        </w:rPr>
        <w:t>N</w:t>
      </w:r>
      <w:r w:rsidR="00852FF9" w:rsidRPr="003B04E1">
        <w:rPr>
          <w:rFonts w:ascii="Times New Roman" w:hAnsi="Times New Roman"/>
          <w:sz w:val="24"/>
          <w:szCs w:val="24"/>
          <w:lang w:val="it-IT"/>
        </w:rPr>
        <w:t>ë</w:t>
      </w:r>
      <w:r w:rsidR="00384340" w:rsidRPr="003B04E1">
        <w:rPr>
          <w:rFonts w:ascii="Times New Roman" w:hAnsi="Times New Roman"/>
          <w:sz w:val="24"/>
          <w:szCs w:val="24"/>
          <w:lang w:val="it-IT"/>
        </w:rPr>
        <w:t xml:space="preserve"> rast mosmarr</w:t>
      </w:r>
      <w:r w:rsidR="00852FF9" w:rsidRPr="003B04E1">
        <w:rPr>
          <w:rFonts w:ascii="Times New Roman" w:hAnsi="Times New Roman"/>
          <w:sz w:val="24"/>
          <w:szCs w:val="24"/>
          <w:lang w:val="it-IT"/>
        </w:rPr>
        <w:t>ë</w:t>
      </w:r>
      <w:r w:rsidR="00384340" w:rsidRPr="003B04E1">
        <w:rPr>
          <w:rFonts w:ascii="Times New Roman" w:hAnsi="Times New Roman"/>
          <w:sz w:val="24"/>
          <w:szCs w:val="24"/>
          <w:lang w:val="it-IT"/>
        </w:rPr>
        <w:t>veshjesh, tregtari ka detyrimin t</w:t>
      </w:r>
      <w:r w:rsidR="00852FF9" w:rsidRPr="003B04E1">
        <w:rPr>
          <w:rFonts w:ascii="Times New Roman" w:hAnsi="Times New Roman"/>
          <w:sz w:val="24"/>
          <w:szCs w:val="24"/>
          <w:lang w:val="it-IT"/>
        </w:rPr>
        <w:t>ë</w:t>
      </w:r>
      <w:r w:rsidR="00384340" w:rsidRPr="003B04E1">
        <w:rPr>
          <w:rFonts w:ascii="Times New Roman" w:hAnsi="Times New Roman"/>
          <w:sz w:val="24"/>
          <w:szCs w:val="24"/>
          <w:lang w:val="it-IT"/>
        </w:rPr>
        <w:t xml:space="preserve"> provoj</w:t>
      </w:r>
      <w:r w:rsidR="00852FF9" w:rsidRPr="003B04E1">
        <w:rPr>
          <w:rFonts w:ascii="Times New Roman" w:hAnsi="Times New Roman"/>
          <w:sz w:val="24"/>
          <w:szCs w:val="24"/>
          <w:lang w:val="it-IT"/>
        </w:rPr>
        <w:t>ë</w:t>
      </w:r>
      <w:r w:rsidR="00384340" w:rsidRPr="003B04E1">
        <w:rPr>
          <w:rFonts w:ascii="Times New Roman" w:hAnsi="Times New Roman"/>
          <w:sz w:val="24"/>
          <w:szCs w:val="24"/>
          <w:lang w:val="it-IT"/>
        </w:rPr>
        <w:t xml:space="preserve"> </w:t>
      </w:r>
      <w:r w:rsidR="00BA4D8A" w:rsidRPr="003B04E1">
        <w:rPr>
          <w:rFonts w:ascii="Times New Roman" w:hAnsi="Times New Roman"/>
          <w:sz w:val="24"/>
          <w:szCs w:val="24"/>
          <w:lang w:val="it-IT"/>
        </w:rPr>
        <w:t>dh</w:t>
      </w:r>
      <w:r w:rsidR="00852FF9" w:rsidRPr="003B04E1">
        <w:rPr>
          <w:rFonts w:ascii="Times New Roman" w:hAnsi="Times New Roman"/>
          <w:sz w:val="24"/>
          <w:szCs w:val="24"/>
          <w:lang w:val="it-IT"/>
        </w:rPr>
        <w:t>ë</w:t>
      </w:r>
      <w:r w:rsidR="00BA4D8A" w:rsidRPr="003B04E1">
        <w:rPr>
          <w:rFonts w:ascii="Times New Roman" w:hAnsi="Times New Roman"/>
          <w:sz w:val="24"/>
          <w:szCs w:val="24"/>
          <w:lang w:val="it-IT"/>
        </w:rPr>
        <w:t>nien e</w:t>
      </w:r>
      <w:r w:rsidR="009316C8" w:rsidRPr="003B04E1">
        <w:rPr>
          <w:rFonts w:ascii="Times New Roman" w:hAnsi="Times New Roman"/>
          <w:sz w:val="24"/>
          <w:szCs w:val="24"/>
          <w:lang w:val="it-IT"/>
        </w:rPr>
        <w:t xml:space="preserve"> inform</w:t>
      </w:r>
      <w:r w:rsidR="00E411E7" w:rsidRPr="003B04E1">
        <w:rPr>
          <w:rFonts w:ascii="Times New Roman" w:hAnsi="Times New Roman"/>
          <w:sz w:val="24"/>
          <w:szCs w:val="24"/>
          <w:lang w:val="it-IT"/>
        </w:rPr>
        <w:t>a</w:t>
      </w:r>
      <w:r w:rsidR="004F2626" w:rsidRPr="003B04E1">
        <w:rPr>
          <w:rFonts w:ascii="Times New Roman" w:hAnsi="Times New Roman"/>
          <w:sz w:val="24"/>
          <w:szCs w:val="24"/>
          <w:lang w:val="it-IT"/>
        </w:rPr>
        <w:t>cion</w:t>
      </w:r>
      <w:r w:rsidR="00BA4D8A" w:rsidRPr="003B04E1">
        <w:rPr>
          <w:rFonts w:ascii="Times New Roman" w:hAnsi="Times New Roman"/>
          <w:sz w:val="24"/>
          <w:szCs w:val="24"/>
          <w:lang w:val="it-IT"/>
        </w:rPr>
        <w:t>it</w:t>
      </w:r>
      <w:r w:rsidR="004F2626" w:rsidRPr="003B04E1">
        <w:rPr>
          <w:rFonts w:ascii="Times New Roman" w:hAnsi="Times New Roman"/>
          <w:sz w:val="24"/>
          <w:szCs w:val="24"/>
          <w:lang w:val="it-IT"/>
        </w:rPr>
        <w:t xml:space="preserve"> të parashikuar në këtë kre</w:t>
      </w:r>
      <w:r w:rsidR="009316C8" w:rsidRPr="003B04E1">
        <w:rPr>
          <w:rFonts w:ascii="Times New Roman" w:hAnsi="Times New Roman"/>
          <w:sz w:val="24"/>
          <w:szCs w:val="24"/>
          <w:lang w:val="it-IT"/>
        </w:rPr>
        <w:t xml:space="preserve">. </w:t>
      </w:r>
    </w:p>
    <w:p w14:paraId="770C56F1" w14:textId="77777777" w:rsidR="009316C8" w:rsidRPr="003B04E1" w:rsidRDefault="009316C8" w:rsidP="00B9118B">
      <w:pPr>
        <w:widowControl w:val="0"/>
        <w:spacing w:after="0"/>
        <w:jc w:val="both"/>
        <w:rPr>
          <w:rFonts w:ascii="Times New Roman" w:hAnsi="Times New Roman"/>
          <w:sz w:val="24"/>
          <w:szCs w:val="24"/>
          <w:lang w:val="it-IT"/>
        </w:rPr>
      </w:pPr>
    </w:p>
    <w:p w14:paraId="2F7040EE" w14:textId="5D2CECCD" w:rsidR="009316C8" w:rsidRPr="003B04E1" w:rsidRDefault="00D0574A" w:rsidP="00B9118B">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Neni 16</w:t>
      </w:r>
    </w:p>
    <w:p w14:paraId="0077BB2A" w14:textId="71BCC429" w:rsidR="009316C8" w:rsidRPr="003B04E1" w:rsidRDefault="009316C8" w:rsidP="00B9118B">
      <w:pPr>
        <w:widowControl w:val="0"/>
        <w:spacing w:after="0"/>
        <w:jc w:val="both"/>
        <w:rPr>
          <w:rFonts w:ascii="Times New Roman" w:hAnsi="Times New Roman"/>
          <w:sz w:val="24"/>
          <w:szCs w:val="24"/>
          <w:lang w:val="it-IT"/>
        </w:rPr>
      </w:pPr>
      <w:r w:rsidRPr="003B04E1">
        <w:rPr>
          <w:rFonts w:ascii="Times New Roman" w:hAnsi="Times New Roman"/>
          <w:sz w:val="24"/>
          <w:szCs w:val="24"/>
          <w:lang w:val="it-IT"/>
        </w:rPr>
        <w:t>Pas nenit 36</w:t>
      </w:r>
      <w:r w:rsidR="00D0574A" w:rsidRPr="003B04E1">
        <w:rPr>
          <w:rFonts w:ascii="Times New Roman" w:hAnsi="Times New Roman"/>
          <w:sz w:val="24"/>
          <w:szCs w:val="24"/>
          <w:lang w:val="it-IT"/>
        </w:rPr>
        <w:t>/4, shtohet neni 36/5</w:t>
      </w:r>
      <w:r w:rsidRPr="003B04E1">
        <w:rPr>
          <w:rFonts w:ascii="Times New Roman" w:hAnsi="Times New Roman"/>
          <w:sz w:val="24"/>
          <w:szCs w:val="24"/>
          <w:lang w:val="it-IT"/>
        </w:rPr>
        <w:t xml:space="preserve"> me këtë përmbajtje:</w:t>
      </w:r>
    </w:p>
    <w:p w14:paraId="0C53DF6D" w14:textId="2AFD4D67" w:rsidR="009316C8" w:rsidRPr="003B04E1" w:rsidRDefault="00D0574A" w:rsidP="00B9118B">
      <w:pPr>
        <w:widowControl w:val="0"/>
        <w:spacing w:after="0"/>
        <w:jc w:val="center"/>
        <w:rPr>
          <w:rFonts w:ascii="Times New Roman" w:hAnsi="Times New Roman"/>
          <w:sz w:val="24"/>
          <w:szCs w:val="24"/>
          <w:lang w:val="it-IT"/>
        </w:rPr>
      </w:pPr>
      <w:r w:rsidRPr="003B04E1">
        <w:rPr>
          <w:rFonts w:ascii="Times New Roman" w:hAnsi="Times New Roman"/>
          <w:sz w:val="24"/>
          <w:szCs w:val="24"/>
          <w:lang w:val="it-IT"/>
        </w:rPr>
        <w:t>"Neni 36/5</w:t>
      </w:r>
      <w:r w:rsidR="009316C8" w:rsidRPr="003B04E1">
        <w:rPr>
          <w:rFonts w:ascii="Times New Roman" w:hAnsi="Times New Roman"/>
          <w:sz w:val="24"/>
          <w:szCs w:val="24"/>
          <w:lang w:val="it-IT"/>
        </w:rPr>
        <w:t xml:space="preserve"> </w:t>
      </w:r>
    </w:p>
    <w:p w14:paraId="08AF0FAD" w14:textId="77777777" w:rsidR="009316C8" w:rsidRPr="003B04E1" w:rsidRDefault="009316C8" w:rsidP="00B9118B">
      <w:pPr>
        <w:spacing w:after="0"/>
        <w:jc w:val="center"/>
        <w:rPr>
          <w:rFonts w:ascii="Times New Roman" w:hAnsi="Times New Roman"/>
          <w:b/>
          <w:bCs/>
          <w:sz w:val="24"/>
          <w:szCs w:val="24"/>
          <w:lang w:val="it-IT"/>
        </w:rPr>
      </w:pPr>
      <w:r w:rsidRPr="003B04E1">
        <w:rPr>
          <w:rFonts w:ascii="Times New Roman" w:hAnsi="Times New Roman"/>
          <w:b/>
          <w:bCs/>
          <w:sz w:val="24"/>
          <w:szCs w:val="24"/>
          <w:lang w:val="it-IT"/>
        </w:rPr>
        <w:t>Kërkesat formale për kontratat jashtë qendrave të tregtimit</w:t>
      </w:r>
    </w:p>
    <w:p w14:paraId="3EF90BDE" w14:textId="77777777" w:rsidR="009316C8" w:rsidRPr="003B04E1" w:rsidRDefault="009316C8" w:rsidP="00B9118B">
      <w:pPr>
        <w:widowControl w:val="0"/>
        <w:spacing w:after="0"/>
        <w:jc w:val="both"/>
        <w:rPr>
          <w:rFonts w:ascii="Times New Roman" w:hAnsi="Times New Roman"/>
          <w:sz w:val="24"/>
          <w:szCs w:val="24"/>
          <w:lang w:val="it-IT"/>
        </w:rPr>
      </w:pPr>
    </w:p>
    <w:p w14:paraId="734925B0" w14:textId="11C30115"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1.   Në lidhje me kontratat jashtë qendrave të tregtimit, tregtari i jep konsumatorit informacionin e parashikuar nga neni 36, pika 1 </w:t>
      </w:r>
      <w:r w:rsidR="00CE7965">
        <w:rPr>
          <w:rFonts w:ascii="Times New Roman" w:hAnsi="Times New Roman"/>
          <w:sz w:val="24"/>
          <w:szCs w:val="24"/>
        </w:rPr>
        <w:t>e k</w:t>
      </w:r>
      <w:r w:rsidR="006309E2">
        <w:rPr>
          <w:rFonts w:ascii="Times New Roman" w:hAnsi="Times New Roman"/>
          <w:sz w:val="24"/>
          <w:szCs w:val="24"/>
        </w:rPr>
        <w:t>ë</w:t>
      </w:r>
      <w:r w:rsidR="00CE7965">
        <w:rPr>
          <w:rFonts w:ascii="Times New Roman" w:hAnsi="Times New Roman"/>
          <w:sz w:val="24"/>
          <w:szCs w:val="24"/>
        </w:rPr>
        <w:t xml:space="preserve">tij ligji, </w:t>
      </w:r>
      <w:r w:rsidRPr="00B9118B">
        <w:rPr>
          <w:rFonts w:ascii="Times New Roman" w:hAnsi="Times New Roman"/>
          <w:sz w:val="24"/>
          <w:szCs w:val="24"/>
        </w:rPr>
        <w:t xml:space="preserve">me letër, ose, nëse konsumatori bie dakord, me anë të një </w:t>
      </w:r>
      <w:r w:rsidR="001E2563">
        <w:rPr>
          <w:rFonts w:ascii="Times New Roman" w:hAnsi="Times New Roman"/>
          <w:sz w:val="24"/>
          <w:szCs w:val="24"/>
        </w:rPr>
        <w:t>mjeti</w:t>
      </w:r>
      <w:r w:rsidRPr="00B9118B">
        <w:rPr>
          <w:rFonts w:ascii="Times New Roman" w:hAnsi="Times New Roman"/>
          <w:sz w:val="24"/>
          <w:szCs w:val="24"/>
        </w:rPr>
        <w:t xml:space="preserve"> tjetër të qëndrueshme komunikimi. Ai informacion duhet të jetë i lexueshëm </w:t>
      </w:r>
      <w:r w:rsidR="0067605A">
        <w:rPr>
          <w:rFonts w:ascii="Times New Roman" w:hAnsi="Times New Roman"/>
          <w:sz w:val="24"/>
          <w:szCs w:val="24"/>
        </w:rPr>
        <w:t>leht</w:t>
      </w:r>
      <w:r w:rsidR="006309E2">
        <w:rPr>
          <w:rFonts w:ascii="Times New Roman" w:hAnsi="Times New Roman"/>
          <w:sz w:val="24"/>
          <w:szCs w:val="24"/>
        </w:rPr>
        <w:t>ë</w:t>
      </w:r>
      <w:r w:rsidR="0067605A">
        <w:rPr>
          <w:rFonts w:ascii="Times New Roman" w:hAnsi="Times New Roman"/>
          <w:sz w:val="24"/>
          <w:szCs w:val="24"/>
        </w:rPr>
        <w:t xml:space="preserve">sisht </w:t>
      </w:r>
      <w:r w:rsidRPr="00B9118B">
        <w:rPr>
          <w:rFonts w:ascii="Times New Roman" w:hAnsi="Times New Roman"/>
          <w:sz w:val="24"/>
          <w:szCs w:val="24"/>
        </w:rPr>
        <w:t>dhe i shkruar me gjuhë të thjes</w:t>
      </w:r>
      <w:r w:rsidR="0067605A">
        <w:rPr>
          <w:rFonts w:ascii="Times New Roman" w:hAnsi="Times New Roman"/>
          <w:sz w:val="24"/>
          <w:szCs w:val="24"/>
        </w:rPr>
        <w:t>htë e</w:t>
      </w:r>
      <w:r w:rsidRPr="00B9118B">
        <w:rPr>
          <w:rFonts w:ascii="Times New Roman" w:hAnsi="Times New Roman"/>
          <w:sz w:val="24"/>
          <w:szCs w:val="24"/>
        </w:rPr>
        <w:t xml:space="preserve"> të kuptueshme.</w:t>
      </w:r>
    </w:p>
    <w:p w14:paraId="08DACDB1" w14:textId="77777777" w:rsidR="00A86D68" w:rsidRDefault="00A86D68" w:rsidP="00B9118B">
      <w:pPr>
        <w:spacing w:after="0"/>
        <w:jc w:val="both"/>
        <w:rPr>
          <w:rFonts w:ascii="Times New Roman" w:hAnsi="Times New Roman"/>
          <w:sz w:val="24"/>
          <w:szCs w:val="24"/>
        </w:rPr>
      </w:pPr>
    </w:p>
    <w:p w14:paraId="5837D7F5" w14:textId="2E5CF461"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2.   Tregtari duhet t’i japë konsumatorit një kopje të një kontrate të nënshkruar ose konfirmimin e kontratës me letër ose, kur konsumatori pranon, me një </w:t>
      </w:r>
      <w:r w:rsidR="001E2563">
        <w:rPr>
          <w:rFonts w:ascii="Times New Roman" w:hAnsi="Times New Roman"/>
          <w:sz w:val="24"/>
          <w:szCs w:val="24"/>
        </w:rPr>
        <w:t>mjet tjetër të qëndruesh</w:t>
      </w:r>
      <w:r w:rsidR="00E420CE">
        <w:rPr>
          <w:rFonts w:ascii="Times New Roman" w:hAnsi="Times New Roman"/>
          <w:sz w:val="24"/>
          <w:szCs w:val="24"/>
        </w:rPr>
        <w:t>ë</w:t>
      </w:r>
      <w:r w:rsidR="001E2563">
        <w:rPr>
          <w:rFonts w:ascii="Times New Roman" w:hAnsi="Times New Roman"/>
          <w:sz w:val="24"/>
          <w:szCs w:val="24"/>
        </w:rPr>
        <w:t>m</w:t>
      </w:r>
      <w:r w:rsidRPr="00B9118B">
        <w:rPr>
          <w:rFonts w:ascii="Times New Roman" w:hAnsi="Times New Roman"/>
          <w:sz w:val="24"/>
          <w:szCs w:val="24"/>
        </w:rPr>
        <w:t xml:space="preserve"> komunikimi, duke përfshirë, </w:t>
      </w:r>
      <w:r w:rsidR="007437A7">
        <w:rPr>
          <w:rFonts w:ascii="Times New Roman" w:hAnsi="Times New Roman"/>
          <w:sz w:val="24"/>
          <w:szCs w:val="24"/>
        </w:rPr>
        <w:t>sipas</w:t>
      </w:r>
      <w:r w:rsidRPr="00B9118B">
        <w:rPr>
          <w:rFonts w:ascii="Times New Roman" w:hAnsi="Times New Roman"/>
          <w:sz w:val="24"/>
          <w:szCs w:val="24"/>
        </w:rPr>
        <w:t xml:space="preserve"> rasti</w:t>
      </w:r>
      <w:r w:rsidR="007437A7">
        <w:rPr>
          <w:rFonts w:ascii="Times New Roman" w:hAnsi="Times New Roman"/>
          <w:sz w:val="24"/>
          <w:szCs w:val="24"/>
        </w:rPr>
        <w:t>t</w:t>
      </w:r>
      <w:r w:rsidRPr="00B9118B">
        <w:rPr>
          <w:rFonts w:ascii="Times New Roman" w:hAnsi="Times New Roman"/>
          <w:sz w:val="24"/>
          <w:szCs w:val="24"/>
        </w:rPr>
        <w:t xml:space="preserve">, konfirmimin paraprak të pëlqimit të shprehur dhe pranimin në përputhje </w:t>
      </w:r>
      <w:r w:rsidRPr="000B2398">
        <w:rPr>
          <w:rFonts w:ascii="Times New Roman" w:hAnsi="Times New Roman"/>
          <w:sz w:val="24"/>
          <w:szCs w:val="24"/>
        </w:rPr>
        <w:t xml:space="preserve">me </w:t>
      </w:r>
      <w:r w:rsidR="00863261">
        <w:rPr>
          <w:rFonts w:ascii="Times New Roman" w:hAnsi="Times New Roman"/>
          <w:sz w:val="24"/>
          <w:szCs w:val="24"/>
        </w:rPr>
        <w:t>g</w:t>
      </w:r>
      <w:r w:rsidR="006309E2">
        <w:rPr>
          <w:rFonts w:ascii="Times New Roman" w:hAnsi="Times New Roman"/>
          <w:sz w:val="24"/>
          <w:szCs w:val="24"/>
        </w:rPr>
        <w:t>ë</w:t>
      </w:r>
      <w:r w:rsidR="00863261">
        <w:rPr>
          <w:rFonts w:ascii="Times New Roman" w:hAnsi="Times New Roman"/>
          <w:sz w:val="24"/>
          <w:szCs w:val="24"/>
        </w:rPr>
        <w:t>rm</w:t>
      </w:r>
      <w:r w:rsidR="006309E2">
        <w:rPr>
          <w:rFonts w:ascii="Times New Roman" w:hAnsi="Times New Roman"/>
          <w:sz w:val="24"/>
          <w:szCs w:val="24"/>
        </w:rPr>
        <w:t>ë</w:t>
      </w:r>
      <w:r w:rsidR="00863261">
        <w:rPr>
          <w:rFonts w:ascii="Times New Roman" w:hAnsi="Times New Roman"/>
          <w:sz w:val="24"/>
          <w:szCs w:val="24"/>
        </w:rPr>
        <w:t>n</w:t>
      </w:r>
      <w:r w:rsidRPr="000B2398">
        <w:rPr>
          <w:rFonts w:ascii="Times New Roman" w:hAnsi="Times New Roman"/>
          <w:sz w:val="24"/>
          <w:szCs w:val="24"/>
        </w:rPr>
        <w:t xml:space="preserve"> (i) të nenit 37/8</w:t>
      </w:r>
      <w:r w:rsidR="00CE7965">
        <w:rPr>
          <w:rFonts w:ascii="Times New Roman" w:hAnsi="Times New Roman"/>
          <w:sz w:val="24"/>
          <w:szCs w:val="24"/>
        </w:rPr>
        <w:t xml:space="preserve"> t</w:t>
      </w:r>
      <w:r w:rsidR="006309E2">
        <w:rPr>
          <w:rFonts w:ascii="Times New Roman" w:hAnsi="Times New Roman"/>
          <w:sz w:val="24"/>
          <w:szCs w:val="24"/>
        </w:rPr>
        <w:t>ë</w:t>
      </w:r>
      <w:r w:rsidR="00CE7965">
        <w:rPr>
          <w:rFonts w:ascii="Times New Roman" w:hAnsi="Times New Roman"/>
          <w:sz w:val="24"/>
          <w:szCs w:val="24"/>
        </w:rPr>
        <w:t xml:space="preserve"> k</w:t>
      </w:r>
      <w:r w:rsidR="006309E2">
        <w:rPr>
          <w:rFonts w:ascii="Times New Roman" w:hAnsi="Times New Roman"/>
          <w:sz w:val="24"/>
          <w:szCs w:val="24"/>
        </w:rPr>
        <w:t>ë</w:t>
      </w:r>
      <w:r w:rsidR="00CE7965">
        <w:rPr>
          <w:rFonts w:ascii="Times New Roman" w:hAnsi="Times New Roman"/>
          <w:sz w:val="24"/>
          <w:szCs w:val="24"/>
        </w:rPr>
        <w:t>tij ligji</w:t>
      </w:r>
      <w:r w:rsidRPr="000B2398">
        <w:rPr>
          <w:rFonts w:ascii="Times New Roman" w:hAnsi="Times New Roman"/>
          <w:sz w:val="24"/>
          <w:szCs w:val="24"/>
        </w:rPr>
        <w:t>.</w:t>
      </w:r>
    </w:p>
    <w:p w14:paraId="088C490B" w14:textId="77777777" w:rsidR="00A86D68" w:rsidRDefault="00A86D68" w:rsidP="00B9118B">
      <w:pPr>
        <w:spacing w:after="0"/>
        <w:jc w:val="both"/>
        <w:rPr>
          <w:rFonts w:ascii="Times New Roman" w:hAnsi="Times New Roman"/>
          <w:sz w:val="24"/>
          <w:szCs w:val="24"/>
        </w:rPr>
      </w:pPr>
    </w:p>
    <w:p w14:paraId="7164B821" w14:textId="62AFDB0B"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3.   Kur një konsumator kërkon kryerjen e shërbimeve apo furnizimin me ujë, gaz apo e</w:t>
      </w:r>
      <w:r w:rsidR="001714D7">
        <w:rPr>
          <w:rFonts w:ascii="Times New Roman" w:hAnsi="Times New Roman"/>
          <w:sz w:val="24"/>
          <w:szCs w:val="24"/>
        </w:rPr>
        <w:t>nergji elek</w:t>
      </w:r>
      <w:r w:rsidRPr="00B9118B">
        <w:rPr>
          <w:rFonts w:ascii="Times New Roman" w:hAnsi="Times New Roman"/>
          <w:sz w:val="24"/>
          <w:szCs w:val="24"/>
        </w:rPr>
        <w:t>t</w:t>
      </w:r>
      <w:r w:rsidR="001714D7">
        <w:rPr>
          <w:rFonts w:ascii="Times New Roman" w:hAnsi="Times New Roman"/>
          <w:sz w:val="24"/>
          <w:szCs w:val="24"/>
        </w:rPr>
        <w:t>rike</w:t>
      </w:r>
      <w:r w:rsidRPr="00B9118B">
        <w:rPr>
          <w:rFonts w:ascii="Times New Roman" w:hAnsi="Times New Roman"/>
          <w:sz w:val="24"/>
          <w:szCs w:val="24"/>
        </w:rPr>
        <w:t xml:space="preserve">, kur ato nuk hidhen në shitje në vëllim të kufizuar apo sasi të përcaktuar, apo që ngrohja lokale të fillojë gjatë periudhës të </w:t>
      </w:r>
      <w:r w:rsidR="0007662C">
        <w:rPr>
          <w:rFonts w:ascii="Times New Roman" w:hAnsi="Times New Roman"/>
          <w:sz w:val="24"/>
          <w:szCs w:val="24"/>
        </w:rPr>
        <w:t>heqjes dorë</w:t>
      </w:r>
      <w:r w:rsidRPr="00B9118B">
        <w:rPr>
          <w:rFonts w:ascii="Times New Roman" w:hAnsi="Times New Roman"/>
          <w:sz w:val="24"/>
          <w:szCs w:val="24"/>
        </w:rPr>
        <w:t xml:space="preserve">, të parashikuar nga </w:t>
      </w:r>
      <w:r w:rsidRPr="000B2398">
        <w:rPr>
          <w:rFonts w:ascii="Times New Roman" w:hAnsi="Times New Roman"/>
          <w:sz w:val="24"/>
          <w:szCs w:val="24"/>
        </w:rPr>
        <w:t>neni 37/1, pika 2</w:t>
      </w:r>
      <w:r w:rsidR="00CE7965">
        <w:rPr>
          <w:rFonts w:ascii="Times New Roman" w:hAnsi="Times New Roman"/>
          <w:sz w:val="24"/>
          <w:szCs w:val="24"/>
        </w:rPr>
        <w:t xml:space="preserve"> e k</w:t>
      </w:r>
      <w:r w:rsidR="006309E2">
        <w:rPr>
          <w:rFonts w:ascii="Times New Roman" w:hAnsi="Times New Roman"/>
          <w:sz w:val="24"/>
          <w:szCs w:val="24"/>
        </w:rPr>
        <w:t>ë</w:t>
      </w:r>
      <w:r w:rsidR="00CE7965">
        <w:rPr>
          <w:rFonts w:ascii="Times New Roman" w:hAnsi="Times New Roman"/>
          <w:sz w:val="24"/>
          <w:szCs w:val="24"/>
        </w:rPr>
        <w:t>tij ligji</w:t>
      </w:r>
      <w:r w:rsidRPr="000B2398">
        <w:rPr>
          <w:rFonts w:ascii="Times New Roman" w:hAnsi="Times New Roman"/>
          <w:sz w:val="24"/>
          <w:szCs w:val="24"/>
        </w:rPr>
        <w:t>,</w:t>
      </w:r>
      <w:r w:rsidRPr="00B9118B">
        <w:rPr>
          <w:rFonts w:ascii="Times New Roman" w:hAnsi="Times New Roman"/>
          <w:sz w:val="24"/>
          <w:szCs w:val="24"/>
        </w:rPr>
        <w:t xml:space="preserve"> tregtari kërkon që konsumatori ta </w:t>
      </w:r>
      <w:r w:rsidR="002314C0">
        <w:rPr>
          <w:rFonts w:ascii="Times New Roman" w:hAnsi="Times New Roman"/>
          <w:sz w:val="24"/>
          <w:szCs w:val="24"/>
        </w:rPr>
        <w:t>drejtoj</w:t>
      </w:r>
      <w:r w:rsidR="00852FF9">
        <w:rPr>
          <w:rFonts w:ascii="Times New Roman" w:hAnsi="Times New Roman"/>
          <w:sz w:val="24"/>
          <w:szCs w:val="24"/>
        </w:rPr>
        <w:t>ë</w:t>
      </w:r>
      <w:r w:rsidRPr="00B9118B">
        <w:rPr>
          <w:rFonts w:ascii="Times New Roman" w:hAnsi="Times New Roman"/>
          <w:sz w:val="24"/>
          <w:szCs w:val="24"/>
        </w:rPr>
        <w:t xml:space="preserve"> një kërkesë të tillë me anë të një mjeti të qëndrueshëm komunikimi.</w:t>
      </w:r>
    </w:p>
    <w:p w14:paraId="3FF8B9EE" w14:textId="77777777" w:rsidR="009316C8" w:rsidRPr="00B9118B" w:rsidRDefault="009316C8" w:rsidP="00B9118B">
      <w:pPr>
        <w:widowControl w:val="0"/>
        <w:spacing w:after="0"/>
        <w:ind w:firstLine="540"/>
        <w:jc w:val="both"/>
        <w:rPr>
          <w:rFonts w:ascii="Times New Roman" w:hAnsi="Times New Roman"/>
          <w:sz w:val="24"/>
          <w:szCs w:val="24"/>
        </w:rPr>
      </w:pPr>
    </w:p>
    <w:p w14:paraId="4401C7B0" w14:textId="7B7BD720" w:rsidR="009316C8" w:rsidRPr="00B9118B" w:rsidRDefault="0003044A" w:rsidP="00B9118B">
      <w:pPr>
        <w:widowControl w:val="0"/>
        <w:spacing w:after="0"/>
        <w:ind w:firstLine="540"/>
        <w:jc w:val="center"/>
        <w:rPr>
          <w:rFonts w:ascii="Times New Roman" w:hAnsi="Times New Roman"/>
          <w:b/>
          <w:sz w:val="24"/>
          <w:szCs w:val="24"/>
        </w:rPr>
      </w:pPr>
      <w:r>
        <w:rPr>
          <w:rFonts w:ascii="Times New Roman" w:hAnsi="Times New Roman"/>
          <w:b/>
          <w:sz w:val="24"/>
          <w:szCs w:val="24"/>
        </w:rPr>
        <w:t>Neni 17</w:t>
      </w:r>
    </w:p>
    <w:p w14:paraId="135677D1" w14:textId="7F5A7AB1" w:rsidR="009316C8" w:rsidRPr="00B9118B" w:rsidRDefault="00FC6072" w:rsidP="00B9118B">
      <w:pPr>
        <w:widowControl w:val="0"/>
        <w:spacing w:after="0"/>
        <w:ind w:firstLine="540"/>
        <w:jc w:val="both"/>
        <w:rPr>
          <w:rFonts w:ascii="Times New Roman" w:hAnsi="Times New Roman"/>
          <w:sz w:val="24"/>
          <w:szCs w:val="24"/>
        </w:rPr>
      </w:pPr>
      <w:r>
        <w:rPr>
          <w:rFonts w:ascii="Times New Roman" w:hAnsi="Times New Roman"/>
          <w:sz w:val="24"/>
          <w:szCs w:val="24"/>
        </w:rPr>
        <w:t>Në</w:t>
      </w:r>
      <w:r w:rsidR="009316C8" w:rsidRPr="00B9118B">
        <w:rPr>
          <w:rFonts w:ascii="Times New Roman" w:hAnsi="Times New Roman"/>
          <w:sz w:val="24"/>
          <w:szCs w:val="24"/>
        </w:rPr>
        <w:t xml:space="preserve"> Nenin 37 bëhen ndryshime</w:t>
      </w:r>
      <w:r w:rsidR="00BC1049">
        <w:rPr>
          <w:rFonts w:ascii="Times New Roman" w:hAnsi="Times New Roman"/>
          <w:sz w:val="24"/>
          <w:szCs w:val="24"/>
        </w:rPr>
        <w:t>t</w:t>
      </w:r>
      <w:r w:rsidR="009316C8" w:rsidRPr="00B9118B">
        <w:rPr>
          <w:rFonts w:ascii="Times New Roman" w:hAnsi="Times New Roman"/>
          <w:sz w:val="24"/>
          <w:szCs w:val="24"/>
        </w:rPr>
        <w:t xml:space="preserve"> dhe shtesa</w:t>
      </w:r>
      <w:r w:rsidR="00BC1049">
        <w:rPr>
          <w:rFonts w:ascii="Times New Roman" w:hAnsi="Times New Roman"/>
          <w:sz w:val="24"/>
          <w:szCs w:val="24"/>
        </w:rPr>
        <w:t>t</w:t>
      </w:r>
      <w:r w:rsidR="009316C8" w:rsidRPr="00B9118B">
        <w:rPr>
          <w:rFonts w:ascii="Times New Roman" w:hAnsi="Times New Roman"/>
          <w:sz w:val="24"/>
          <w:szCs w:val="24"/>
        </w:rPr>
        <w:t xml:space="preserve"> </w:t>
      </w:r>
      <w:r w:rsidR="00863261">
        <w:rPr>
          <w:rFonts w:ascii="Times New Roman" w:hAnsi="Times New Roman"/>
          <w:sz w:val="24"/>
          <w:szCs w:val="24"/>
        </w:rPr>
        <w:t xml:space="preserve">e </w:t>
      </w:r>
      <w:r w:rsidR="00BC1049">
        <w:rPr>
          <w:rFonts w:ascii="Times New Roman" w:hAnsi="Times New Roman"/>
          <w:sz w:val="24"/>
          <w:szCs w:val="24"/>
        </w:rPr>
        <w:t>mëposhtme</w:t>
      </w:r>
      <w:r w:rsidR="009316C8" w:rsidRPr="00B9118B">
        <w:rPr>
          <w:rFonts w:ascii="Times New Roman" w:hAnsi="Times New Roman"/>
          <w:sz w:val="24"/>
          <w:szCs w:val="24"/>
        </w:rPr>
        <w:t>:</w:t>
      </w:r>
    </w:p>
    <w:p w14:paraId="3C8B02C9" w14:textId="77777777" w:rsidR="009A40EB" w:rsidRDefault="009A40EB" w:rsidP="00B9118B">
      <w:pPr>
        <w:widowControl w:val="0"/>
        <w:spacing w:after="0"/>
        <w:ind w:firstLine="540"/>
        <w:jc w:val="center"/>
        <w:rPr>
          <w:rFonts w:ascii="Times New Roman" w:hAnsi="Times New Roman"/>
          <w:sz w:val="24"/>
          <w:szCs w:val="24"/>
        </w:rPr>
      </w:pPr>
    </w:p>
    <w:p w14:paraId="773F4E56" w14:textId="77777777" w:rsidR="009316C8" w:rsidRPr="003B04E1" w:rsidRDefault="009316C8" w:rsidP="00B9118B">
      <w:pPr>
        <w:widowControl w:val="0"/>
        <w:spacing w:after="0"/>
        <w:ind w:firstLine="540"/>
        <w:jc w:val="center"/>
        <w:rPr>
          <w:rFonts w:ascii="Times New Roman" w:hAnsi="Times New Roman"/>
          <w:sz w:val="24"/>
          <w:szCs w:val="24"/>
          <w:lang w:val="it-IT"/>
        </w:rPr>
      </w:pPr>
      <w:r w:rsidRPr="003B04E1">
        <w:rPr>
          <w:rFonts w:ascii="Times New Roman" w:hAnsi="Times New Roman"/>
          <w:sz w:val="24"/>
          <w:szCs w:val="24"/>
          <w:lang w:val="it-IT"/>
        </w:rPr>
        <w:t xml:space="preserve">"Neni 37 </w:t>
      </w:r>
    </w:p>
    <w:p w14:paraId="52AD2909" w14:textId="77777777" w:rsidR="009316C8" w:rsidRPr="003B04E1" w:rsidRDefault="009316C8" w:rsidP="00B9118B">
      <w:pPr>
        <w:spacing w:after="0"/>
        <w:jc w:val="center"/>
        <w:rPr>
          <w:rFonts w:ascii="Times New Roman" w:hAnsi="Times New Roman"/>
          <w:b/>
          <w:bCs/>
          <w:sz w:val="24"/>
          <w:szCs w:val="24"/>
          <w:lang w:val="it-IT"/>
        </w:rPr>
      </w:pPr>
      <w:r w:rsidRPr="003B04E1">
        <w:rPr>
          <w:rFonts w:ascii="Times New Roman" w:hAnsi="Times New Roman"/>
          <w:b/>
          <w:bCs/>
          <w:sz w:val="24"/>
          <w:szCs w:val="24"/>
          <w:lang w:val="it-IT"/>
        </w:rPr>
        <w:t>Kërkesat formale për kontratat në distancë</w:t>
      </w:r>
    </w:p>
    <w:p w14:paraId="580C1868" w14:textId="29E1ABDE"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1.   Në lidhje me kontratat në distancë, tregtari jep informacionin e parashikuar nga neni 36, pika 1 ose e vë në dispozicion atë informacion për konsumatorin në një mënyrë që përshtatet me mjetet e komunikimit në distancë, me një gjuhë të thjeshtë dhe të kuptueshme. </w:t>
      </w:r>
      <w:r w:rsidR="007A3CCE">
        <w:rPr>
          <w:rFonts w:ascii="Times New Roman" w:hAnsi="Times New Roman"/>
          <w:sz w:val="24"/>
          <w:szCs w:val="24"/>
        </w:rPr>
        <w:t>N</w:t>
      </w:r>
      <w:r w:rsidR="00852FF9">
        <w:rPr>
          <w:rFonts w:ascii="Times New Roman" w:hAnsi="Times New Roman"/>
          <w:sz w:val="24"/>
          <w:szCs w:val="24"/>
        </w:rPr>
        <w:t>ë</w:t>
      </w:r>
      <w:r w:rsidR="007A3CCE">
        <w:rPr>
          <w:rFonts w:ascii="Times New Roman" w:hAnsi="Times New Roman"/>
          <w:sz w:val="24"/>
          <w:szCs w:val="24"/>
        </w:rPr>
        <w:t>se</w:t>
      </w:r>
      <w:r w:rsidRPr="00B9118B">
        <w:rPr>
          <w:rFonts w:ascii="Times New Roman" w:hAnsi="Times New Roman"/>
          <w:sz w:val="24"/>
          <w:szCs w:val="24"/>
        </w:rPr>
        <w:t xml:space="preserve"> informacion</w:t>
      </w:r>
      <w:r w:rsidR="008750BB">
        <w:rPr>
          <w:rFonts w:ascii="Times New Roman" w:hAnsi="Times New Roman"/>
          <w:sz w:val="24"/>
          <w:szCs w:val="24"/>
        </w:rPr>
        <w:t>i</w:t>
      </w:r>
      <w:r w:rsidRPr="00B9118B">
        <w:rPr>
          <w:rFonts w:ascii="Times New Roman" w:hAnsi="Times New Roman"/>
          <w:sz w:val="24"/>
          <w:szCs w:val="24"/>
        </w:rPr>
        <w:t xml:space="preserve"> jepet me anë të një mje</w:t>
      </w:r>
      <w:r w:rsidR="007A3CCE">
        <w:rPr>
          <w:rFonts w:ascii="Times New Roman" w:hAnsi="Times New Roman"/>
          <w:sz w:val="24"/>
          <w:szCs w:val="24"/>
        </w:rPr>
        <w:t>ti të qëndrueshëm komunikimi, ky informacion</w:t>
      </w:r>
      <w:r w:rsidRPr="00B9118B">
        <w:rPr>
          <w:rFonts w:ascii="Times New Roman" w:hAnsi="Times New Roman"/>
          <w:sz w:val="24"/>
          <w:szCs w:val="24"/>
        </w:rPr>
        <w:t xml:space="preserve"> duhet të jetë i </w:t>
      </w:r>
      <w:r w:rsidR="007A3CCE">
        <w:rPr>
          <w:rFonts w:ascii="Times New Roman" w:hAnsi="Times New Roman"/>
          <w:sz w:val="24"/>
          <w:szCs w:val="24"/>
        </w:rPr>
        <w:t>lexuesh</w:t>
      </w:r>
      <w:r w:rsidR="00852FF9">
        <w:rPr>
          <w:rFonts w:ascii="Times New Roman" w:hAnsi="Times New Roman"/>
          <w:sz w:val="24"/>
          <w:szCs w:val="24"/>
        </w:rPr>
        <w:t>ë</w:t>
      </w:r>
      <w:r w:rsidR="007A3CCE">
        <w:rPr>
          <w:rFonts w:ascii="Times New Roman" w:hAnsi="Times New Roman"/>
          <w:sz w:val="24"/>
          <w:szCs w:val="24"/>
        </w:rPr>
        <w:t>m</w:t>
      </w:r>
      <w:r w:rsidRPr="00B9118B">
        <w:rPr>
          <w:rFonts w:ascii="Times New Roman" w:hAnsi="Times New Roman"/>
          <w:sz w:val="24"/>
          <w:szCs w:val="24"/>
        </w:rPr>
        <w:t>.</w:t>
      </w:r>
    </w:p>
    <w:p w14:paraId="63113B53" w14:textId="77777777" w:rsidR="009316C8" w:rsidRPr="00B9118B" w:rsidRDefault="009316C8" w:rsidP="00B9118B">
      <w:pPr>
        <w:spacing w:after="0"/>
        <w:jc w:val="both"/>
        <w:rPr>
          <w:rFonts w:ascii="Times New Roman" w:hAnsi="Times New Roman"/>
          <w:sz w:val="24"/>
          <w:szCs w:val="24"/>
        </w:rPr>
      </w:pPr>
    </w:p>
    <w:p w14:paraId="271DCE6C" w14:textId="0F096DA5"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2.  Kur një kontratë në distancë që lidhet me mjete elektronike e vendos konsumatorin nën detyrimin për të paguar, tregtari e vë në dijeni konsumatorin në mënyrë të qartë dhe të </w:t>
      </w:r>
      <w:r w:rsidRPr="00B9118B">
        <w:rPr>
          <w:rFonts w:ascii="Times New Roman" w:hAnsi="Times New Roman"/>
          <w:sz w:val="24"/>
          <w:szCs w:val="24"/>
        </w:rPr>
        <w:lastRenderedPageBreak/>
        <w:t xml:space="preserve">dukshme, dhe menjëherë para se konsumatori të bëjë porosinë, për informacionin e parashikuar nga </w:t>
      </w:r>
      <w:r w:rsidR="00F32EFB">
        <w:rPr>
          <w:rFonts w:ascii="Times New Roman" w:hAnsi="Times New Roman"/>
          <w:sz w:val="24"/>
          <w:szCs w:val="24"/>
        </w:rPr>
        <w:t>g</w:t>
      </w:r>
      <w:r w:rsidR="006309E2">
        <w:rPr>
          <w:rFonts w:ascii="Times New Roman" w:hAnsi="Times New Roman"/>
          <w:sz w:val="24"/>
          <w:szCs w:val="24"/>
        </w:rPr>
        <w:t>ë</w:t>
      </w:r>
      <w:r w:rsidR="00F32EFB">
        <w:rPr>
          <w:rFonts w:ascii="Times New Roman" w:hAnsi="Times New Roman"/>
          <w:sz w:val="24"/>
          <w:szCs w:val="24"/>
        </w:rPr>
        <w:t>rmat</w:t>
      </w:r>
      <w:r w:rsidRPr="00F601C2">
        <w:rPr>
          <w:rFonts w:ascii="Times New Roman" w:hAnsi="Times New Roman"/>
          <w:sz w:val="24"/>
          <w:szCs w:val="24"/>
        </w:rPr>
        <w:t xml:space="preserve"> (a), (d), (k) dhe (l) të nenit 36, pika 1.</w:t>
      </w:r>
    </w:p>
    <w:p w14:paraId="3D84D4F5" w14:textId="11C9B435"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Tregtari siguron që konsumatori, kur </w:t>
      </w:r>
      <w:r w:rsidR="00A27258">
        <w:rPr>
          <w:rFonts w:ascii="Times New Roman" w:hAnsi="Times New Roman"/>
          <w:sz w:val="24"/>
          <w:szCs w:val="24"/>
        </w:rPr>
        <w:t>jep</w:t>
      </w:r>
      <w:r w:rsidRPr="00B9118B">
        <w:rPr>
          <w:rFonts w:ascii="Times New Roman" w:hAnsi="Times New Roman"/>
          <w:sz w:val="24"/>
          <w:szCs w:val="24"/>
        </w:rPr>
        <w:t xml:space="preserve"> porosinë, ta pranojë shprehimisht se porosia nënkupton detyrimin për të paguar. Nëse </w:t>
      </w:r>
      <w:r w:rsidR="00A27258">
        <w:rPr>
          <w:rFonts w:ascii="Times New Roman" w:hAnsi="Times New Roman"/>
          <w:sz w:val="24"/>
          <w:szCs w:val="24"/>
        </w:rPr>
        <w:t>dh</w:t>
      </w:r>
      <w:r w:rsidR="00852FF9">
        <w:rPr>
          <w:rFonts w:ascii="Times New Roman" w:hAnsi="Times New Roman"/>
          <w:sz w:val="24"/>
          <w:szCs w:val="24"/>
        </w:rPr>
        <w:t>ë</w:t>
      </w:r>
      <w:r w:rsidR="00A27258">
        <w:rPr>
          <w:rFonts w:ascii="Times New Roman" w:hAnsi="Times New Roman"/>
          <w:sz w:val="24"/>
          <w:szCs w:val="24"/>
        </w:rPr>
        <w:t>nia</w:t>
      </w:r>
      <w:r w:rsidRPr="00B9118B">
        <w:rPr>
          <w:rFonts w:ascii="Times New Roman" w:hAnsi="Times New Roman"/>
          <w:sz w:val="24"/>
          <w:szCs w:val="24"/>
        </w:rPr>
        <w:t xml:space="preserve"> e një porosie kërkon aktivizimin e një butoni apo një funksioni të ngjashëm, butoni apo funksioni i ngjashëm duhet të etiketohet në një mënyrë lehtësisht të kuptueshme me fj</w:t>
      </w:r>
      <w:r w:rsidR="007D2667">
        <w:rPr>
          <w:rFonts w:ascii="Times New Roman" w:hAnsi="Times New Roman"/>
          <w:sz w:val="24"/>
          <w:szCs w:val="24"/>
        </w:rPr>
        <w:t xml:space="preserve">alët “porosi me detyrim pagese”, </w:t>
      </w:r>
      <w:r w:rsidRPr="00B9118B">
        <w:rPr>
          <w:rFonts w:ascii="Times New Roman" w:hAnsi="Times New Roman"/>
          <w:sz w:val="24"/>
          <w:szCs w:val="24"/>
        </w:rPr>
        <w:t xml:space="preserve">ose një formulim tjetër korrespondues të qartë, ku të tregohet se </w:t>
      </w:r>
      <w:r w:rsidR="00A27258">
        <w:rPr>
          <w:rFonts w:ascii="Times New Roman" w:hAnsi="Times New Roman"/>
          <w:sz w:val="24"/>
          <w:szCs w:val="24"/>
        </w:rPr>
        <w:t>dh</w:t>
      </w:r>
      <w:r w:rsidR="00852FF9">
        <w:rPr>
          <w:rFonts w:ascii="Times New Roman" w:hAnsi="Times New Roman"/>
          <w:sz w:val="24"/>
          <w:szCs w:val="24"/>
        </w:rPr>
        <w:t>ë</w:t>
      </w:r>
      <w:r w:rsidR="00A27258">
        <w:rPr>
          <w:rFonts w:ascii="Times New Roman" w:hAnsi="Times New Roman"/>
          <w:sz w:val="24"/>
          <w:szCs w:val="24"/>
        </w:rPr>
        <w:t>nia</w:t>
      </w:r>
      <w:r w:rsidRPr="00B9118B">
        <w:rPr>
          <w:rFonts w:ascii="Times New Roman" w:hAnsi="Times New Roman"/>
          <w:sz w:val="24"/>
          <w:szCs w:val="24"/>
        </w:rPr>
        <w:t xml:space="preserve"> e porosisë nënkupton detyrimin për ta paguar</w:t>
      </w:r>
      <w:r w:rsidR="004A2403">
        <w:rPr>
          <w:rFonts w:ascii="Times New Roman" w:hAnsi="Times New Roman"/>
          <w:sz w:val="24"/>
          <w:szCs w:val="24"/>
        </w:rPr>
        <w:t xml:space="preserve"> tregtarin. Nëse tregtari nuk</w:t>
      </w:r>
      <w:r w:rsidRPr="00B9118B">
        <w:rPr>
          <w:rFonts w:ascii="Times New Roman" w:hAnsi="Times New Roman"/>
          <w:sz w:val="24"/>
          <w:szCs w:val="24"/>
        </w:rPr>
        <w:t xml:space="preserve"> </w:t>
      </w:r>
      <w:r w:rsidR="007071D4">
        <w:rPr>
          <w:rFonts w:ascii="Times New Roman" w:hAnsi="Times New Roman"/>
          <w:sz w:val="24"/>
          <w:szCs w:val="24"/>
        </w:rPr>
        <w:t>vepr</w:t>
      </w:r>
      <w:r w:rsidR="004A2403">
        <w:rPr>
          <w:rFonts w:ascii="Times New Roman" w:hAnsi="Times New Roman"/>
          <w:sz w:val="24"/>
          <w:szCs w:val="24"/>
        </w:rPr>
        <w:t>on</w:t>
      </w:r>
      <w:r w:rsidR="007071D4">
        <w:rPr>
          <w:rFonts w:ascii="Times New Roman" w:hAnsi="Times New Roman"/>
          <w:sz w:val="24"/>
          <w:szCs w:val="24"/>
        </w:rPr>
        <w:t xml:space="preserve"> në përputhje me këtë </w:t>
      </w:r>
      <w:r w:rsidRPr="00B9118B">
        <w:rPr>
          <w:rFonts w:ascii="Times New Roman" w:hAnsi="Times New Roman"/>
          <w:sz w:val="24"/>
          <w:szCs w:val="24"/>
        </w:rPr>
        <w:t xml:space="preserve">paragraf, konsumatori nuk </w:t>
      </w:r>
      <w:r w:rsidR="004A2403">
        <w:rPr>
          <w:rFonts w:ascii="Times New Roman" w:hAnsi="Times New Roman"/>
          <w:sz w:val="24"/>
          <w:szCs w:val="24"/>
        </w:rPr>
        <w:t>detyrohet</w:t>
      </w:r>
      <w:r w:rsidRPr="00B9118B">
        <w:rPr>
          <w:rFonts w:ascii="Times New Roman" w:hAnsi="Times New Roman"/>
          <w:sz w:val="24"/>
          <w:szCs w:val="24"/>
        </w:rPr>
        <w:t xml:space="preserve"> nga kontrata ose porosia</w:t>
      </w:r>
      <w:r w:rsidR="00FC7134">
        <w:rPr>
          <w:rFonts w:ascii="Times New Roman" w:hAnsi="Times New Roman"/>
          <w:sz w:val="24"/>
          <w:szCs w:val="24"/>
        </w:rPr>
        <w:t xml:space="preserve"> e dh</w:t>
      </w:r>
      <w:r w:rsidR="006309E2">
        <w:rPr>
          <w:rFonts w:ascii="Times New Roman" w:hAnsi="Times New Roman"/>
          <w:sz w:val="24"/>
          <w:szCs w:val="24"/>
        </w:rPr>
        <w:t>ë</w:t>
      </w:r>
      <w:r w:rsidR="00FC7134">
        <w:rPr>
          <w:rFonts w:ascii="Times New Roman" w:hAnsi="Times New Roman"/>
          <w:sz w:val="24"/>
          <w:szCs w:val="24"/>
        </w:rPr>
        <w:t>n</w:t>
      </w:r>
      <w:r w:rsidR="006309E2">
        <w:rPr>
          <w:rFonts w:ascii="Times New Roman" w:hAnsi="Times New Roman"/>
          <w:sz w:val="24"/>
          <w:szCs w:val="24"/>
        </w:rPr>
        <w:t>ë</w:t>
      </w:r>
      <w:r w:rsidRPr="00B9118B">
        <w:rPr>
          <w:rFonts w:ascii="Times New Roman" w:hAnsi="Times New Roman"/>
          <w:sz w:val="24"/>
          <w:szCs w:val="24"/>
        </w:rPr>
        <w:t>.</w:t>
      </w:r>
    </w:p>
    <w:p w14:paraId="2BEA9F09" w14:textId="77777777" w:rsidR="009316C8" w:rsidRPr="00B9118B" w:rsidRDefault="009316C8" w:rsidP="00B9118B">
      <w:pPr>
        <w:spacing w:after="0"/>
        <w:jc w:val="both"/>
        <w:rPr>
          <w:rFonts w:ascii="Times New Roman" w:hAnsi="Times New Roman"/>
          <w:sz w:val="24"/>
          <w:szCs w:val="24"/>
        </w:rPr>
      </w:pPr>
    </w:p>
    <w:p w14:paraId="62E3E28D" w14:textId="1C82303D"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3.   Uebsajtet tregtare duhet të vënë në dukje qartë dhe në mënyrë të ku</w:t>
      </w:r>
      <w:r w:rsidR="004E0F24">
        <w:rPr>
          <w:rFonts w:ascii="Times New Roman" w:hAnsi="Times New Roman"/>
          <w:sz w:val="24"/>
          <w:szCs w:val="24"/>
        </w:rPr>
        <w:t>ptueshme</w:t>
      </w:r>
      <w:r w:rsidRPr="00B9118B">
        <w:rPr>
          <w:rFonts w:ascii="Times New Roman" w:hAnsi="Times New Roman"/>
          <w:sz w:val="24"/>
          <w:szCs w:val="24"/>
        </w:rPr>
        <w:t xml:space="preserve">, nëse ka </w:t>
      </w:r>
      <w:r w:rsidR="00B71904">
        <w:rPr>
          <w:rFonts w:ascii="Times New Roman" w:hAnsi="Times New Roman"/>
          <w:sz w:val="24"/>
          <w:szCs w:val="24"/>
        </w:rPr>
        <w:t>pengesa</w:t>
      </w:r>
      <w:r w:rsidRPr="00B9118B">
        <w:rPr>
          <w:rFonts w:ascii="Times New Roman" w:hAnsi="Times New Roman"/>
          <w:sz w:val="24"/>
          <w:szCs w:val="24"/>
        </w:rPr>
        <w:t xml:space="preserve"> </w:t>
      </w:r>
      <w:r w:rsidR="00C60ECB">
        <w:rPr>
          <w:rFonts w:ascii="Times New Roman" w:hAnsi="Times New Roman"/>
          <w:sz w:val="24"/>
          <w:szCs w:val="24"/>
        </w:rPr>
        <w:t>p</w:t>
      </w:r>
      <w:r w:rsidR="00E420CE">
        <w:rPr>
          <w:rFonts w:ascii="Times New Roman" w:hAnsi="Times New Roman"/>
          <w:sz w:val="24"/>
          <w:szCs w:val="24"/>
        </w:rPr>
        <w:t>ë</w:t>
      </w:r>
      <w:r w:rsidR="00C60ECB">
        <w:rPr>
          <w:rFonts w:ascii="Times New Roman" w:hAnsi="Times New Roman"/>
          <w:sz w:val="24"/>
          <w:szCs w:val="24"/>
        </w:rPr>
        <w:t>r derges</w:t>
      </w:r>
      <w:r w:rsidR="00E420CE">
        <w:rPr>
          <w:rFonts w:ascii="Times New Roman" w:hAnsi="Times New Roman"/>
          <w:sz w:val="24"/>
          <w:szCs w:val="24"/>
        </w:rPr>
        <w:t>ë</w:t>
      </w:r>
      <w:r w:rsidR="00C60ECB">
        <w:rPr>
          <w:rFonts w:ascii="Times New Roman" w:hAnsi="Times New Roman"/>
          <w:sz w:val="24"/>
          <w:szCs w:val="24"/>
        </w:rPr>
        <w:t>n e mallrave</w:t>
      </w:r>
      <w:r w:rsidRPr="00B9118B">
        <w:rPr>
          <w:rFonts w:ascii="Times New Roman" w:hAnsi="Times New Roman"/>
          <w:sz w:val="24"/>
          <w:szCs w:val="24"/>
        </w:rPr>
        <w:t>, si d</w:t>
      </w:r>
      <w:r w:rsidR="00B71904">
        <w:rPr>
          <w:rFonts w:ascii="Times New Roman" w:hAnsi="Times New Roman"/>
          <w:sz w:val="24"/>
          <w:szCs w:val="24"/>
        </w:rPr>
        <w:t>he mjetet e pagesës që pranohen</w:t>
      </w:r>
      <w:r w:rsidR="00395A98">
        <w:rPr>
          <w:rFonts w:ascii="Times New Roman" w:hAnsi="Times New Roman"/>
          <w:sz w:val="24"/>
          <w:szCs w:val="24"/>
        </w:rPr>
        <w:t xml:space="preserve"> p</w:t>
      </w:r>
      <w:r w:rsidR="00E420CE">
        <w:rPr>
          <w:rFonts w:ascii="Times New Roman" w:hAnsi="Times New Roman"/>
          <w:sz w:val="24"/>
          <w:szCs w:val="24"/>
        </w:rPr>
        <w:t>ë</w:t>
      </w:r>
      <w:r w:rsidR="00395A98">
        <w:rPr>
          <w:rFonts w:ascii="Times New Roman" w:hAnsi="Times New Roman"/>
          <w:sz w:val="24"/>
          <w:szCs w:val="24"/>
        </w:rPr>
        <w:t xml:space="preserve">r </w:t>
      </w:r>
      <w:r w:rsidR="007B41B3">
        <w:rPr>
          <w:rFonts w:ascii="Times New Roman" w:hAnsi="Times New Roman"/>
          <w:sz w:val="24"/>
          <w:szCs w:val="24"/>
        </w:rPr>
        <w:t>blerje</w:t>
      </w:r>
      <w:r w:rsidR="00B71904">
        <w:rPr>
          <w:rFonts w:ascii="Times New Roman" w:hAnsi="Times New Roman"/>
          <w:sz w:val="24"/>
          <w:szCs w:val="24"/>
        </w:rPr>
        <w:t xml:space="preserve">, </w:t>
      </w:r>
      <w:r w:rsidR="00395A98">
        <w:rPr>
          <w:rFonts w:ascii="Times New Roman" w:hAnsi="Times New Roman"/>
          <w:sz w:val="24"/>
          <w:szCs w:val="24"/>
        </w:rPr>
        <w:t>jo m</w:t>
      </w:r>
      <w:r w:rsidR="00E420CE">
        <w:rPr>
          <w:rFonts w:ascii="Times New Roman" w:hAnsi="Times New Roman"/>
          <w:sz w:val="24"/>
          <w:szCs w:val="24"/>
        </w:rPr>
        <w:t>ë</w:t>
      </w:r>
      <w:r w:rsidR="00395A98">
        <w:rPr>
          <w:rFonts w:ascii="Times New Roman" w:hAnsi="Times New Roman"/>
          <w:sz w:val="24"/>
          <w:szCs w:val="24"/>
        </w:rPr>
        <w:t xml:space="preserve"> von</w:t>
      </w:r>
      <w:r w:rsidR="00E420CE">
        <w:rPr>
          <w:rFonts w:ascii="Times New Roman" w:hAnsi="Times New Roman"/>
          <w:sz w:val="24"/>
          <w:szCs w:val="24"/>
        </w:rPr>
        <w:t>ë</w:t>
      </w:r>
      <w:r w:rsidR="00395A98">
        <w:rPr>
          <w:rFonts w:ascii="Times New Roman" w:hAnsi="Times New Roman"/>
          <w:sz w:val="24"/>
          <w:szCs w:val="24"/>
        </w:rPr>
        <w:t xml:space="preserve"> se </w:t>
      </w:r>
      <w:r w:rsidR="00B71904" w:rsidRPr="00B9118B">
        <w:rPr>
          <w:rFonts w:ascii="Times New Roman" w:hAnsi="Times New Roman"/>
          <w:sz w:val="24"/>
          <w:szCs w:val="24"/>
        </w:rPr>
        <w:t xml:space="preserve">në fillim të procesit të </w:t>
      </w:r>
      <w:r w:rsidR="00B71904">
        <w:rPr>
          <w:rFonts w:ascii="Times New Roman" w:hAnsi="Times New Roman"/>
          <w:sz w:val="24"/>
          <w:szCs w:val="24"/>
        </w:rPr>
        <w:t>dh</w:t>
      </w:r>
      <w:r w:rsidR="00E420CE">
        <w:rPr>
          <w:rFonts w:ascii="Times New Roman" w:hAnsi="Times New Roman"/>
          <w:sz w:val="24"/>
          <w:szCs w:val="24"/>
        </w:rPr>
        <w:t>ë</w:t>
      </w:r>
      <w:r w:rsidR="00B71904">
        <w:rPr>
          <w:rFonts w:ascii="Times New Roman" w:hAnsi="Times New Roman"/>
          <w:sz w:val="24"/>
          <w:szCs w:val="24"/>
        </w:rPr>
        <w:t>nies</w:t>
      </w:r>
      <w:r w:rsidR="00B71904" w:rsidRPr="00B9118B">
        <w:rPr>
          <w:rFonts w:ascii="Times New Roman" w:hAnsi="Times New Roman"/>
          <w:sz w:val="24"/>
          <w:szCs w:val="24"/>
        </w:rPr>
        <w:t xml:space="preserve"> së porosisë</w:t>
      </w:r>
      <w:r w:rsidR="00D6653D">
        <w:rPr>
          <w:rFonts w:ascii="Times New Roman" w:hAnsi="Times New Roman"/>
          <w:sz w:val="24"/>
          <w:szCs w:val="24"/>
        </w:rPr>
        <w:t>.</w:t>
      </w:r>
    </w:p>
    <w:p w14:paraId="5B772399" w14:textId="77777777" w:rsidR="009316C8" w:rsidRPr="00B9118B" w:rsidRDefault="009316C8" w:rsidP="00B9118B">
      <w:pPr>
        <w:spacing w:after="0"/>
        <w:jc w:val="both"/>
        <w:rPr>
          <w:rFonts w:ascii="Times New Roman" w:hAnsi="Times New Roman"/>
          <w:sz w:val="24"/>
          <w:szCs w:val="24"/>
        </w:rPr>
      </w:pPr>
    </w:p>
    <w:p w14:paraId="049D7F66" w14:textId="166EC4C5"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4.   Nëse kontrata lidhet me anë të </w:t>
      </w:r>
      <w:r w:rsidR="00800354">
        <w:rPr>
          <w:rFonts w:ascii="Times New Roman" w:hAnsi="Times New Roman"/>
          <w:sz w:val="24"/>
          <w:szCs w:val="24"/>
        </w:rPr>
        <w:t>nj</w:t>
      </w:r>
      <w:r w:rsidR="006309E2">
        <w:rPr>
          <w:rFonts w:ascii="Times New Roman" w:hAnsi="Times New Roman"/>
          <w:sz w:val="24"/>
          <w:szCs w:val="24"/>
        </w:rPr>
        <w:t>ë</w:t>
      </w:r>
      <w:r w:rsidR="00800354">
        <w:rPr>
          <w:rFonts w:ascii="Times New Roman" w:hAnsi="Times New Roman"/>
          <w:sz w:val="24"/>
          <w:szCs w:val="24"/>
        </w:rPr>
        <w:t xml:space="preserve"> </w:t>
      </w:r>
      <w:r w:rsidR="002329B2">
        <w:rPr>
          <w:rFonts w:ascii="Times New Roman" w:hAnsi="Times New Roman"/>
          <w:sz w:val="24"/>
          <w:szCs w:val="24"/>
        </w:rPr>
        <w:t>mjeti komunikimi</w:t>
      </w:r>
      <w:r w:rsidRPr="00B9118B">
        <w:rPr>
          <w:rFonts w:ascii="Times New Roman" w:hAnsi="Times New Roman"/>
          <w:sz w:val="24"/>
          <w:szCs w:val="24"/>
        </w:rPr>
        <w:t xml:space="preserve"> në distancë, i cili lejon një hapësirë apo kohë të kufizuar për të shfaqur informacionin, tregtari duhet të japë, në atë mjet të caktuar të komunikimit përpara </w:t>
      </w:r>
      <w:r w:rsidR="00A20479">
        <w:rPr>
          <w:rFonts w:ascii="Times New Roman" w:hAnsi="Times New Roman"/>
          <w:sz w:val="24"/>
          <w:szCs w:val="24"/>
        </w:rPr>
        <w:t>lidhjes</w:t>
      </w:r>
      <w:r w:rsidRPr="00B9118B">
        <w:rPr>
          <w:rFonts w:ascii="Times New Roman" w:hAnsi="Times New Roman"/>
          <w:sz w:val="24"/>
          <w:szCs w:val="24"/>
        </w:rPr>
        <w:t xml:space="preserve"> së një kontrate të tillë, të paktën informacionin para-kontraktor në lidhje me karakteristikat kryesore të mallrave apo shërbimeve, identitetin e tregtarit, çmi</w:t>
      </w:r>
      <w:r w:rsidR="00800354">
        <w:rPr>
          <w:rFonts w:ascii="Times New Roman" w:hAnsi="Times New Roman"/>
          <w:sz w:val="24"/>
          <w:szCs w:val="24"/>
        </w:rPr>
        <w:t>min e përgjithshëm, të drejtën p</w:t>
      </w:r>
      <w:r w:rsidR="006309E2">
        <w:rPr>
          <w:rFonts w:ascii="Times New Roman" w:hAnsi="Times New Roman"/>
          <w:sz w:val="24"/>
          <w:szCs w:val="24"/>
        </w:rPr>
        <w:t>ë</w:t>
      </w:r>
      <w:r w:rsidR="00800354">
        <w:rPr>
          <w:rFonts w:ascii="Times New Roman" w:hAnsi="Times New Roman"/>
          <w:sz w:val="24"/>
          <w:szCs w:val="24"/>
        </w:rPr>
        <w:t xml:space="preserve">r </w:t>
      </w:r>
      <w:r w:rsidR="001A30BC">
        <w:rPr>
          <w:rFonts w:ascii="Times New Roman" w:hAnsi="Times New Roman"/>
          <w:sz w:val="24"/>
          <w:szCs w:val="24"/>
        </w:rPr>
        <w:t>heqjen dorë</w:t>
      </w:r>
      <w:r w:rsidRPr="00B9118B">
        <w:rPr>
          <w:rFonts w:ascii="Times New Roman" w:hAnsi="Times New Roman"/>
          <w:sz w:val="24"/>
          <w:szCs w:val="24"/>
        </w:rPr>
        <w:t xml:space="preserve"> nga kontrata, afatin e kontratës dhe, nëse kontrata është me afat të pacaktuar, kushtet për </w:t>
      </w:r>
      <w:r w:rsidR="00E940A7">
        <w:rPr>
          <w:rFonts w:ascii="Times New Roman" w:hAnsi="Times New Roman"/>
          <w:sz w:val="24"/>
          <w:szCs w:val="24"/>
        </w:rPr>
        <w:t>zgjidhjen</w:t>
      </w:r>
      <w:r w:rsidRPr="00B9118B">
        <w:rPr>
          <w:rFonts w:ascii="Times New Roman" w:hAnsi="Times New Roman"/>
          <w:sz w:val="24"/>
          <w:szCs w:val="24"/>
        </w:rPr>
        <w:t xml:space="preserve"> e kontratës, siç përmendet në </w:t>
      </w:r>
      <w:r w:rsidR="00F5163B">
        <w:rPr>
          <w:rFonts w:ascii="Times New Roman" w:hAnsi="Times New Roman"/>
          <w:sz w:val="24"/>
          <w:szCs w:val="24"/>
        </w:rPr>
        <w:t>g</w:t>
      </w:r>
      <w:r w:rsidR="006309E2">
        <w:rPr>
          <w:rFonts w:ascii="Times New Roman" w:hAnsi="Times New Roman"/>
          <w:sz w:val="24"/>
          <w:szCs w:val="24"/>
        </w:rPr>
        <w:t>ë</w:t>
      </w:r>
      <w:r w:rsidR="00F5163B">
        <w:rPr>
          <w:rFonts w:ascii="Times New Roman" w:hAnsi="Times New Roman"/>
          <w:sz w:val="24"/>
          <w:szCs w:val="24"/>
        </w:rPr>
        <w:t>rmat</w:t>
      </w:r>
      <w:r w:rsidRPr="002120A9">
        <w:rPr>
          <w:rFonts w:ascii="Times New Roman" w:hAnsi="Times New Roman"/>
          <w:sz w:val="24"/>
          <w:szCs w:val="24"/>
        </w:rPr>
        <w:t xml:space="preserve"> (a), (b), (d), (ë) dhe (k) të </w:t>
      </w:r>
      <w:r w:rsidR="00E97C55">
        <w:rPr>
          <w:rFonts w:ascii="Times New Roman" w:hAnsi="Times New Roman"/>
          <w:sz w:val="24"/>
          <w:szCs w:val="24"/>
        </w:rPr>
        <w:t>pik</w:t>
      </w:r>
      <w:r w:rsidR="006309E2">
        <w:rPr>
          <w:rFonts w:ascii="Times New Roman" w:hAnsi="Times New Roman"/>
          <w:sz w:val="24"/>
          <w:szCs w:val="24"/>
        </w:rPr>
        <w:t>ë</w:t>
      </w:r>
      <w:r w:rsidR="00E97C55">
        <w:rPr>
          <w:rFonts w:ascii="Times New Roman" w:hAnsi="Times New Roman"/>
          <w:sz w:val="24"/>
          <w:szCs w:val="24"/>
        </w:rPr>
        <w:t>s</w:t>
      </w:r>
      <w:r w:rsidR="00E97C55" w:rsidRPr="002120A9">
        <w:rPr>
          <w:rFonts w:ascii="Times New Roman" w:hAnsi="Times New Roman"/>
          <w:sz w:val="24"/>
          <w:szCs w:val="24"/>
        </w:rPr>
        <w:t xml:space="preserve"> 1</w:t>
      </w:r>
      <w:r w:rsidR="00E97C55">
        <w:rPr>
          <w:rFonts w:ascii="Times New Roman" w:hAnsi="Times New Roman"/>
          <w:sz w:val="24"/>
          <w:szCs w:val="24"/>
        </w:rPr>
        <w:t xml:space="preserve"> t</w:t>
      </w:r>
      <w:r w:rsidR="006309E2">
        <w:rPr>
          <w:rFonts w:ascii="Times New Roman" w:hAnsi="Times New Roman"/>
          <w:sz w:val="24"/>
          <w:szCs w:val="24"/>
        </w:rPr>
        <w:t>ë</w:t>
      </w:r>
      <w:r w:rsidR="00E97C55">
        <w:rPr>
          <w:rFonts w:ascii="Times New Roman" w:hAnsi="Times New Roman"/>
          <w:sz w:val="24"/>
          <w:szCs w:val="24"/>
        </w:rPr>
        <w:t xml:space="preserve"> n</w:t>
      </w:r>
      <w:r w:rsidRPr="002120A9">
        <w:rPr>
          <w:rFonts w:ascii="Times New Roman" w:hAnsi="Times New Roman"/>
          <w:sz w:val="24"/>
          <w:szCs w:val="24"/>
        </w:rPr>
        <w:t>enit 36,</w:t>
      </w:r>
      <w:r w:rsidR="00E97C55">
        <w:rPr>
          <w:rFonts w:ascii="Times New Roman" w:hAnsi="Times New Roman"/>
          <w:sz w:val="24"/>
          <w:szCs w:val="24"/>
        </w:rPr>
        <w:t xml:space="preserve"> t</w:t>
      </w:r>
      <w:r w:rsidR="006309E2">
        <w:rPr>
          <w:rFonts w:ascii="Times New Roman" w:hAnsi="Times New Roman"/>
          <w:sz w:val="24"/>
          <w:szCs w:val="24"/>
        </w:rPr>
        <w:t>ë</w:t>
      </w:r>
      <w:r w:rsidR="00E97C55">
        <w:rPr>
          <w:rFonts w:ascii="Times New Roman" w:hAnsi="Times New Roman"/>
          <w:sz w:val="24"/>
          <w:szCs w:val="24"/>
        </w:rPr>
        <w:t xml:space="preserve"> k</w:t>
      </w:r>
      <w:r w:rsidR="006309E2">
        <w:rPr>
          <w:rFonts w:ascii="Times New Roman" w:hAnsi="Times New Roman"/>
          <w:sz w:val="24"/>
          <w:szCs w:val="24"/>
        </w:rPr>
        <w:t>ë</w:t>
      </w:r>
      <w:r w:rsidR="00E97C55">
        <w:rPr>
          <w:rFonts w:ascii="Times New Roman" w:hAnsi="Times New Roman"/>
          <w:sz w:val="24"/>
          <w:szCs w:val="24"/>
        </w:rPr>
        <w:t>tij ligji</w:t>
      </w:r>
      <w:r w:rsidRPr="002120A9">
        <w:rPr>
          <w:rFonts w:ascii="Times New Roman" w:hAnsi="Times New Roman"/>
          <w:sz w:val="24"/>
          <w:szCs w:val="24"/>
        </w:rPr>
        <w:t xml:space="preserve">. Informacioni tjetër i </w:t>
      </w:r>
      <w:r w:rsidR="002E3E1F">
        <w:rPr>
          <w:rFonts w:ascii="Times New Roman" w:hAnsi="Times New Roman"/>
          <w:sz w:val="24"/>
          <w:szCs w:val="24"/>
        </w:rPr>
        <w:t>parashikuar</w:t>
      </w:r>
      <w:r w:rsidRPr="002120A9">
        <w:rPr>
          <w:rFonts w:ascii="Times New Roman" w:hAnsi="Times New Roman"/>
          <w:sz w:val="24"/>
          <w:szCs w:val="24"/>
        </w:rPr>
        <w:t xml:space="preserve"> në nenin 36,</w:t>
      </w:r>
      <w:r w:rsidRPr="007329DE">
        <w:rPr>
          <w:rFonts w:ascii="Times New Roman" w:hAnsi="Times New Roman"/>
          <w:sz w:val="24"/>
          <w:szCs w:val="24"/>
        </w:rPr>
        <w:t xml:space="preserve"> pika 1</w:t>
      </w:r>
      <w:r w:rsidR="00485FD2">
        <w:rPr>
          <w:rFonts w:ascii="Times New Roman" w:hAnsi="Times New Roman"/>
          <w:sz w:val="24"/>
          <w:szCs w:val="24"/>
        </w:rPr>
        <w:t>,</w:t>
      </w:r>
      <w:r w:rsidRPr="007329DE">
        <w:rPr>
          <w:rFonts w:ascii="Times New Roman" w:hAnsi="Times New Roman"/>
          <w:sz w:val="24"/>
          <w:szCs w:val="24"/>
        </w:rPr>
        <w:t xml:space="preserve"> i jepet konsumatorit në </w:t>
      </w:r>
      <w:r w:rsidR="001F183B">
        <w:rPr>
          <w:rFonts w:ascii="Times New Roman" w:hAnsi="Times New Roman"/>
          <w:sz w:val="24"/>
          <w:szCs w:val="24"/>
        </w:rPr>
        <w:t>nj</w:t>
      </w:r>
      <w:r w:rsidR="006309E2">
        <w:rPr>
          <w:rFonts w:ascii="Times New Roman" w:hAnsi="Times New Roman"/>
          <w:sz w:val="24"/>
          <w:szCs w:val="24"/>
        </w:rPr>
        <w:t>ë</w:t>
      </w:r>
      <w:r w:rsidR="001F183B">
        <w:rPr>
          <w:rFonts w:ascii="Times New Roman" w:hAnsi="Times New Roman"/>
          <w:sz w:val="24"/>
          <w:szCs w:val="24"/>
        </w:rPr>
        <w:t xml:space="preserve"> mënyrë t</w:t>
      </w:r>
      <w:r w:rsidR="006309E2">
        <w:rPr>
          <w:rFonts w:ascii="Times New Roman" w:hAnsi="Times New Roman"/>
          <w:sz w:val="24"/>
          <w:szCs w:val="24"/>
        </w:rPr>
        <w:t>ë</w:t>
      </w:r>
      <w:r w:rsidR="001F183B">
        <w:rPr>
          <w:rFonts w:ascii="Times New Roman" w:hAnsi="Times New Roman"/>
          <w:sz w:val="24"/>
          <w:szCs w:val="24"/>
        </w:rPr>
        <w:t xml:space="preserve"> p</w:t>
      </w:r>
      <w:r w:rsidR="006309E2">
        <w:rPr>
          <w:rFonts w:ascii="Times New Roman" w:hAnsi="Times New Roman"/>
          <w:sz w:val="24"/>
          <w:szCs w:val="24"/>
        </w:rPr>
        <w:t>ë</w:t>
      </w:r>
      <w:r w:rsidR="001F183B">
        <w:rPr>
          <w:rFonts w:ascii="Times New Roman" w:hAnsi="Times New Roman"/>
          <w:sz w:val="24"/>
          <w:szCs w:val="24"/>
        </w:rPr>
        <w:t>rshtatshme</w:t>
      </w:r>
      <w:r w:rsidR="00DB77E7" w:rsidRPr="007329DE">
        <w:rPr>
          <w:rFonts w:ascii="Times New Roman" w:hAnsi="Times New Roman"/>
          <w:sz w:val="24"/>
          <w:szCs w:val="24"/>
        </w:rPr>
        <w:t xml:space="preserve">, </w:t>
      </w:r>
      <w:r w:rsidR="00485FD2">
        <w:rPr>
          <w:rFonts w:ascii="Times New Roman" w:hAnsi="Times New Roman"/>
          <w:sz w:val="24"/>
          <w:szCs w:val="24"/>
        </w:rPr>
        <w:t>sipas parashikimeve t</w:t>
      </w:r>
      <w:r w:rsidR="00852FF9">
        <w:rPr>
          <w:rFonts w:ascii="Times New Roman" w:hAnsi="Times New Roman"/>
          <w:sz w:val="24"/>
          <w:szCs w:val="24"/>
        </w:rPr>
        <w:t>ë</w:t>
      </w:r>
      <w:r w:rsidR="00485FD2">
        <w:rPr>
          <w:rFonts w:ascii="Times New Roman" w:hAnsi="Times New Roman"/>
          <w:sz w:val="24"/>
          <w:szCs w:val="24"/>
        </w:rPr>
        <w:t xml:space="preserve"> pikës</w:t>
      </w:r>
      <w:r w:rsidR="00DB77E7" w:rsidRPr="007329DE">
        <w:rPr>
          <w:rFonts w:ascii="Times New Roman" w:hAnsi="Times New Roman"/>
          <w:sz w:val="24"/>
          <w:szCs w:val="24"/>
        </w:rPr>
        <w:t xml:space="preserve"> 1 të </w:t>
      </w:r>
      <w:r w:rsidRPr="007329DE">
        <w:rPr>
          <w:rFonts w:ascii="Times New Roman" w:hAnsi="Times New Roman"/>
          <w:sz w:val="24"/>
          <w:szCs w:val="24"/>
        </w:rPr>
        <w:t>këtij</w:t>
      </w:r>
      <w:r w:rsidR="001F183B">
        <w:rPr>
          <w:rFonts w:ascii="Times New Roman" w:hAnsi="Times New Roman"/>
          <w:sz w:val="24"/>
          <w:szCs w:val="24"/>
        </w:rPr>
        <w:t xml:space="preserve"> n</w:t>
      </w:r>
      <w:r w:rsidRPr="00B9118B">
        <w:rPr>
          <w:rFonts w:ascii="Times New Roman" w:hAnsi="Times New Roman"/>
          <w:sz w:val="24"/>
          <w:szCs w:val="24"/>
        </w:rPr>
        <w:t>eni.</w:t>
      </w:r>
    </w:p>
    <w:p w14:paraId="292D253A" w14:textId="77777777" w:rsidR="009316C8" w:rsidRPr="00B9118B" w:rsidRDefault="009316C8" w:rsidP="00B9118B">
      <w:pPr>
        <w:spacing w:after="0"/>
        <w:jc w:val="both"/>
        <w:rPr>
          <w:rFonts w:ascii="Times New Roman" w:hAnsi="Times New Roman"/>
          <w:sz w:val="24"/>
          <w:szCs w:val="24"/>
        </w:rPr>
      </w:pPr>
    </w:p>
    <w:p w14:paraId="43F9EC40" w14:textId="31930E25"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5.   </w:t>
      </w:r>
      <w:r w:rsidR="00B84E35">
        <w:rPr>
          <w:rFonts w:ascii="Times New Roman" w:hAnsi="Times New Roman"/>
          <w:sz w:val="24"/>
          <w:szCs w:val="24"/>
        </w:rPr>
        <w:t>N</w:t>
      </w:r>
      <w:r w:rsidR="00E420CE">
        <w:rPr>
          <w:rFonts w:ascii="Times New Roman" w:hAnsi="Times New Roman"/>
          <w:sz w:val="24"/>
          <w:szCs w:val="24"/>
        </w:rPr>
        <w:t>ë</w:t>
      </w:r>
      <w:r w:rsidR="00B84E35">
        <w:rPr>
          <w:rFonts w:ascii="Times New Roman" w:hAnsi="Times New Roman"/>
          <w:sz w:val="24"/>
          <w:szCs w:val="24"/>
        </w:rPr>
        <w:t xml:space="preserve"> p</w:t>
      </w:r>
      <w:r w:rsidR="00E420CE">
        <w:rPr>
          <w:rFonts w:ascii="Times New Roman" w:hAnsi="Times New Roman"/>
          <w:sz w:val="24"/>
          <w:szCs w:val="24"/>
        </w:rPr>
        <w:t>ë</w:t>
      </w:r>
      <w:r w:rsidR="00B84E35">
        <w:rPr>
          <w:rFonts w:ascii="Times New Roman" w:hAnsi="Times New Roman"/>
          <w:sz w:val="24"/>
          <w:szCs w:val="24"/>
        </w:rPr>
        <w:t>rputhje me</w:t>
      </w:r>
      <w:r w:rsidRPr="00B9118B">
        <w:rPr>
          <w:rFonts w:ascii="Times New Roman" w:hAnsi="Times New Roman"/>
          <w:sz w:val="24"/>
          <w:szCs w:val="24"/>
        </w:rPr>
        <w:t xml:space="preserve"> pikën 4 të këtij neni, nëse tregtari i </w:t>
      </w:r>
      <w:r w:rsidR="003312CC">
        <w:rPr>
          <w:rFonts w:ascii="Times New Roman" w:hAnsi="Times New Roman"/>
          <w:sz w:val="24"/>
          <w:szCs w:val="24"/>
        </w:rPr>
        <w:t>telefonon</w:t>
      </w:r>
      <w:r w:rsidRPr="00B9118B">
        <w:rPr>
          <w:rFonts w:ascii="Times New Roman" w:hAnsi="Times New Roman"/>
          <w:sz w:val="24"/>
          <w:szCs w:val="24"/>
        </w:rPr>
        <w:t xml:space="preserve"> konsumatorit me </w:t>
      </w:r>
      <w:r w:rsidR="004F3C94">
        <w:rPr>
          <w:rFonts w:ascii="Times New Roman" w:hAnsi="Times New Roman"/>
          <w:sz w:val="24"/>
          <w:szCs w:val="24"/>
        </w:rPr>
        <w:t>q</w:t>
      </w:r>
      <w:r w:rsidR="00852FF9">
        <w:rPr>
          <w:rFonts w:ascii="Times New Roman" w:hAnsi="Times New Roman"/>
          <w:sz w:val="24"/>
          <w:szCs w:val="24"/>
        </w:rPr>
        <w:t>ë</w:t>
      </w:r>
      <w:r w:rsidR="004F3C94">
        <w:rPr>
          <w:rFonts w:ascii="Times New Roman" w:hAnsi="Times New Roman"/>
          <w:sz w:val="24"/>
          <w:szCs w:val="24"/>
        </w:rPr>
        <w:t>llimin</w:t>
      </w:r>
      <w:r w:rsidRPr="00B9118B">
        <w:rPr>
          <w:rFonts w:ascii="Times New Roman" w:hAnsi="Times New Roman"/>
          <w:sz w:val="24"/>
          <w:szCs w:val="24"/>
        </w:rPr>
        <w:t xml:space="preserve"> e lidhjes së kontratës në distancë, në fillim të bisedës </w:t>
      </w:r>
      <w:r w:rsidR="003312CC">
        <w:rPr>
          <w:rFonts w:ascii="Times New Roman" w:hAnsi="Times New Roman"/>
          <w:sz w:val="24"/>
          <w:szCs w:val="24"/>
        </w:rPr>
        <w:t xml:space="preserve">ai </w:t>
      </w:r>
      <w:r w:rsidRPr="00B9118B">
        <w:rPr>
          <w:rFonts w:ascii="Times New Roman" w:hAnsi="Times New Roman"/>
          <w:sz w:val="24"/>
          <w:szCs w:val="24"/>
        </w:rPr>
        <w:t xml:space="preserve">bën të ditur identitetin e tij dhe, </w:t>
      </w:r>
      <w:r w:rsidR="004F3C94">
        <w:rPr>
          <w:rFonts w:ascii="Times New Roman" w:hAnsi="Times New Roman"/>
          <w:sz w:val="24"/>
          <w:szCs w:val="24"/>
        </w:rPr>
        <w:t>sipas</w:t>
      </w:r>
      <w:r w:rsidRPr="00B9118B">
        <w:rPr>
          <w:rFonts w:ascii="Times New Roman" w:hAnsi="Times New Roman"/>
          <w:sz w:val="24"/>
          <w:szCs w:val="24"/>
        </w:rPr>
        <w:t xml:space="preserve"> rasti</w:t>
      </w:r>
      <w:r w:rsidR="004F3C94">
        <w:rPr>
          <w:rFonts w:ascii="Times New Roman" w:hAnsi="Times New Roman"/>
          <w:sz w:val="24"/>
          <w:szCs w:val="24"/>
        </w:rPr>
        <w:t>t</w:t>
      </w:r>
      <w:r w:rsidRPr="00B9118B">
        <w:rPr>
          <w:rFonts w:ascii="Times New Roman" w:hAnsi="Times New Roman"/>
          <w:sz w:val="24"/>
          <w:szCs w:val="24"/>
        </w:rPr>
        <w:t xml:space="preserve">, identitetin e personit në emër të të cilit ai </w:t>
      </w:r>
      <w:r w:rsidR="00927645">
        <w:rPr>
          <w:rFonts w:ascii="Times New Roman" w:hAnsi="Times New Roman"/>
          <w:sz w:val="24"/>
          <w:szCs w:val="24"/>
        </w:rPr>
        <w:t>po telefonon</w:t>
      </w:r>
      <w:r w:rsidR="003312CC">
        <w:rPr>
          <w:rFonts w:ascii="Times New Roman" w:hAnsi="Times New Roman"/>
          <w:sz w:val="24"/>
          <w:szCs w:val="24"/>
        </w:rPr>
        <w:t>, si</w:t>
      </w:r>
      <w:r w:rsidRPr="00B9118B">
        <w:rPr>
          <w:rFonts w:ascii="Times New Roman" w:hAnsi="Times New Roman"/>
          <w:sz w:val="24"/>
          <w:szCs w:val="24"/>
        </w:rPr>
        <w:t xml:space="preserve"> dhe qëllimin tregtar të telefonatës.</w:t>
      </w:r>
    </w:p>
    <w:p w14:paraId="65E92658" w14:textId="77777777" w:rsidR="009316C8" w:rsidRPr="00B9118B" w:rsidRDefault="009316C8" w:rsidP="00B9118B">
      <w:pPr>
        <w:spacing w:after="0"/>
        <w:jc w:val="both"/>
        <w:rPr>
          <w:rFonts w:ascii="Times New Roman" w:hAnsi="Times New Roman"/>
          <w:sz w:val="24"/>
          <w:szCs w:val="24"/>
        </w:rPr>
      </w:pPr>
    </w:p>
    <w:p w14:paraId="3C70E8AB" w14:textId="08A288C6"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6.   Kur një kontratë në distancë bëhet me telefon, tregtari ia konfirmon ofer</w:t>
      </w:r>
      <w:r w:rsidR="007329DE">
        <w:rPr>
          <w:rFonts w:ascii="Times New Roman" w:hAnsi="Times New Roman"/>
          <w:sz w:val="24"/>
          <w:szCs w:val="24"/>
        </w:rPr>
        <w:t>tën konsumatorit, i cili detyrohet</w:t>
      </w:r>
      <w:r w:rsidRPr="00B9118B">
        <w:rPr>
          <w:rFonts w:ascii="Times New Roman" w:hAnsi="Times New Roman"/>
          <w:sz w:val="24"/>
          <w:szCs w:val="24"/>
        </w:rPr>
        <w:t xml:space="preserve"> nga kontrata vetëm pasi ta ketë nënshkruar ofertën ose të ketë dërguar pëlqimin e tij me shkrim. Një konfirmim i tillë, mund të bëhet në një mjet të qëndrueshëm komunikimi.</w:t>
      </w:r>
    </w:p>
    <w:p w14:paraId="529AB4C6" w14:textId="77777777" w:rsidR="009316C8" w:rsidRPr="00B9118B" w:rsidRDefault="009316C8" w:rsidP="00B9118B">
      <w:pPr>
        <w:spacing w:after="0"/>
        <w:jc w:val="both"/>
        <w:rPr>
          <w:rFonts w:ascii="Times New Roman" w:hAnsi="Times New Roman"/>
          <w:sz w:val="24"/>
          <w:szCs w:val="24"/>
        </w:rPr>
      </w:pPr>
    </w:p>
    <w:p w14:paraId="1415E2CE" w14:textId="0429553B"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7.   Tregtari i jep konsumatorit konfirmimin e kontratës së lidhur, me një mjet të qëndrueshëm komunikimi</w:t>
      </w:r>
      <w:r w:rsidR="007329DE">
        <w:rPr>
          <w:rFonts w:ascii="Times New Roman" w:hAnsi="Times New Roman"/>
          <w:sz w:val="24"/>
          <w:szCs w:val="24"/>
        </w:rPr>
        <w:t>,</w:t>
      </w:r>
      <w:r w:rsidRPr="00B9118B">
        <w:rPr>
          <w:rFonts w:ascii="Times New Roman" w:hAnsi="Times New Roman"/>
          <w:sz w:val="24"/>
          <w:szCs w:val="24"/>
        </w:rPr>
        <w:t xml:space="preserve"> brenda n</w:t>
      </w:r>
      <w:r w:rsidR="007329DE">
        <w:rPr>
          <w:rFonts w:ascii="Times New Roman" w:hAnsi="Times New Roman"/>
          <w:sz w:val="24"/>
          <w:szCs w:val="24"/>
        </w:rPr>
        <w:t>j</w:t>
      </w:r>
      <w:r w:rsidRPr="00B9118B">
        <w:rPr>
          <w:rFonts w:ascii="Times New Roman" w:hAnsi="Times New Roman"/>
          <w:sz w:val="24"/>
          <w:szCs w:val="24"/>
        </w:rPr>
        <w:t>ë kohe të arsyeshme pas lidhjes së kontratës në distancë, dhe më e vona, në kohën e dorëzimit të mallrave ose përpara se të fillojë kryerja e shërbimit. Ai konfirmim përfshin:</w:t>
      </w:r>
    </w:p>
    <w:p w14:paraId="26AAA844" w14:textId="1039C20E" w:rsidR="009316C8" w:rsidRPr="00BE6770" w:rsidRDefault="009316C8" w:rsidP="00B9118B">
      <w:pPr>
        <w:pStyle w:val="ListParagraph"/>
        <w:numPr>
          <w:ilvl w:val="0"/>
          <w:numId w:val="18"/>
        </w:numPr>
        <w:spacing w:after="0"/>
        <w:contextualSpacing/>
        <w:jc w:val="both"/>
        <w:rPr>
          <w:rFonts w:ascii="Times New Roman" w:hAnsi="Times New Roman"/>
          <w:sz w:val="24"/>
          <w:szCs w:val="24"/>
        </w:rPr>
      </w:pPr>
      <w:r w:rsidRPr="00B9118B">
        <w:rPr>
          <w:rFonts w:ascii="Times New Roman" w:hAnsi="Times New Roman"/>
          <w:sz w:val="24"/>
          <w:szCs w:val="24"/>
        </w:rPr>
        <w:t xml:space="preserve">të gjithë informacionin e përmendur </w:t>
      </w:r>
      <w:r w:rsidRPr="00BE6770">
        <w:rPr>
          <w:rFonts w:ascii="Times New Roman" w:hAnsi="Times New Roman"/>
          <w:sz w:val="24"/>
          <w:szCs w:val="24"/>
        </w:rPr>
        <w:t xml:space="preserve">në </w:t>
      </w:r>
      <w:r w:rsidR="007329DE" w:rsidRPr="00BE6770">
        <w:rPr>
          <w:rFonts w:ascii="Times New Roman" w:hAnsi="Times New Roman"/>
          <w:sz w:val="24"/>
          <w:szCs w:val="24"/>
        </w:rPr>
        <w:t>n</w:t>
      </w:r>
      <w:r w:rsidRPr="00BE6770">
        <w:rPr>
          <w:rFonts w:ascii="Times New Roman" w:hAnsi="Times New Roman"/>
          <w:sz w:val="24"/>
          <w:szCs w:val="24"/>
        </w:rPr>
        <w:t>enin 36</w:t>
      </w:r>
      <w:r w:rsidR="00C878C5">
        <w:rPr>
          <w:rFonts w:ascii="Times New Roman" w:hAnsi="Times New Roman"/>
          <w:sz w:val="24"/>
          <w:szCs w:val="24"/>
        </w:rPr>
        <w:t>,</w:t>
      </w:r>
      <w:r w:rsidRPr="00BE6770">
        <w:rPr>
          <w:rFonts w:ascii="Times New Roman" w:hAnsi="Times New Roman"/>
          <w:sz w:val="24"/>
          <w:szCs w:val="24"/>
        </w:rPr>
        <w:t xml:space="preserve"> pika 1</w:t>
      </w:r>
      <w:r w:rsidR="00C878C5">
        <w:rPr>
          <w:rFonts w:ascii="Times New Roman" w:hAnsi="Times New Roman"/>
          <w:sz w:val="24"/>
          <w:szCs w:val="24"/>
        </w:rPr>
        <w:t xml:space="preserve"> t</w:t>
      </w:r>
      <w:r w:rsidR="006309E2">
        <w:rPr>
          <w:rFonts w:ascii="Times New Roman" w:hAnsi="Times New Roman"/>
          <w:sz w:val="24"/>
          <w:szCs w:val="24"/>
        </w:rPr>
        <w:t>ë</w:t>
      </w:r>
      <w:r w:rsidR="00C878C5">
        <w:rPr>
          <w:rFonts w:ascii="Times New Roman" w:hAnsi="Times New Roman"/>
          <w:sz w:val="24"/>
          <w:szCs w:val="24"/>
        </w:rPr>
        <w:t xml:space="preserve"> k</w:t>
      </w:r>
      <w:r w:rsidR="006309E2">
        <w:rPr>
          <w:rFonts w:ascii="Times New Roman" w:hAnsi="Times New Roman"/>
          <w:sz w:val="24"/>
          <w:szCs w:val="24"/>
        </w:rPr>
        <w:t>ë</w:t>
      </w:r>
      <w:r w:rsidR="00C878C5">
        <w:rPr>
          <w:rFonts w:ascii="Times New Roman" w:hAnsi="Times New Roman"/>
          <w:sz w:val="24"/>
          <w:szCs w:val="24"/>
        </w:rPr>
        <w:t>tij ligji</w:t>
      </w:r>
      <w:r w:rsidRPr="00BE6770">
        <w:rPr>
          <w:rFonts w:ascii="Times New Roman" w:hAnsi="Times New Roman"/>
          <w:sz w:val="24"/>
          <w:szCs w:val="24"/>
        </w:rPr>
        <w:t>,  përveçse kur tregtari ia ka dhënë ndërkohë këtë informacion konsumatorit me një mjet të qëndrueshëm komunikimi përpara lidhjes së kontratës në distancë; dhe</w:t>
      </w:r>
    </w:p>
    <w:p w14:paraId="7C0611B7" w14:textId="4F7C91D7" w:rsidR="009316C8" w:rsidRPr="00BE6770" w:rsidRDefault="009316C8" w:rsidP="00B9118B">
      <w:pPr>
        <w:pStyle w:val="ListParagraph"/>
        <w:numPr>
          <w:ilvl w:val="0"/>
          <w:numId w:val="18"/>
        </w:numPr>
        <w:spacing w:after="0"/>
        <w:contextualSpacing/>
        <w:jc w:val="both"/>
        <w:rPr>
          <w:rFonts w:ascii="Times New Roman" w:hAnsi="Times New Roman"/>
          <w:sz w:val="24"/>
          <w:szCs w:val="24"/>
        </w:rPr>
      </w:pPr>
      <w:r w:rsidRPr="00BE6770">
        <w:rPr>
          <w:rFonts w:ascii="Times New Roman" w:hAnsi="Times New Roman"/>
          <w:sz w:val="24"/>
          <w:szCs w:val="24"/>
        </w:rPr>
        <w:t xml:space="preserve">konfirmimin e pëlqimit të </w:t>
      </w:r>
      <w:r w:rsidR="000E0836">
        <w:rPr>
          <w:rFonts w:ascii="Times New Roman" w:hAnsi="Times New Roman"/>
          <w:sz w:val="24"/>
          <w:szCs w:val="24"/>
        </w:rPr>
        <w:t xml:space="preserve">shprehur </w:t>
      </w:r>
      <w:r w:rsidR="00C60FF5">
        <w:rPr>
          <w:rFonts w:ascii="Times New Roman" w:hAnsi="Times New Roman"/>
          <w:sz w:val="24"/>
          <w:szCs w:val="24"/>
        </w:rPr>
        <w:t xml:space="preserve">paraprakisht </w:t>
      </w:r>
      <w:r w:rsidR="00DA2461">
        <w:rPr>
          <w:rFonts w:ascii="Times New Roman" w:hAnsi="Times New Roman"/>
          <w:sz w:val="24"/>
          <w:szCs w:val="24"/>
        </w:rPr>
        <w:t>p</w:t>
      </w:r>
      <w:r w:rsidR="00852FF9">
        <w:rPr>
          <w:rFonts w:ascii="Times New Roman" w:hAnsi="Times New Roman"/>
          <w:sz w:val="24"/>
          <w:szCs w:val="24"/>
        </w:rPr>
        <w:t>ë</w:t>
      </w:r>
      <w:r w:rsidR="00DA2461">
        <w:rPr>
          <w:rFonts w:ascii="Times New Roman" w:hAnsi="Times New Roman"/>
          <w:sz w:val="24"/>
          <w:szCs w:val="24"/>
        </w:rPr>
        <w:t>r lidhjen e kontrat</w:t>
      </w:r>
      <w:r w:rsidR="00852FF9">
        <w:rPr>
          <w:rFonts w:ascii="Times New Roman" w:hAnsi="Times New Roman"/>
          <w:sz w:val="24"/>
          <w:szCs w:val="24"/>
        </w:rPr>
        <w:t>ë</w:t>
      </w:r>
      <w:r w:rsidR="00DA2461">
        <w:rPr>
          <w:rFonts w:ascii="Times New Roman" w:hAnsi="Times New Roman"/>
          <w:sz w:val="24"/>
          <w:szCs w:val="24"/>
        </w:rPr>
        <w:t xml:space="preserve">s, </w:t>
      </w:r>
      <w:r w:rsidR="00C60FF5">
        <w:rPr>
          <w:rFonts w:ascii="Times New Roman" w:hAnsi="Times New Roman"/>
          <w:sz w:val="24"/>
          <w:szCs w:val="24"/>
        </w:rPr>
        <w:t xml:space="preserve">si dhe </w:t>
      </w:r>
      <w:r w:rsidR="00A962B1">
        <w:rPr>
          <w:rFonts w:ascii="Times New Roman" w:hAnsi="Times New Roman"/>
          <w:sz w:val="24"/>
          <w:szCs w:val="24"/>
        </w:rPr>
        <w:t xml:space="preserve">konfirmimin e pranimit </w:t>
      </w:r>
      <w:r w:rsidR="00C95C06">
        <w:rPr>
          <w:rFonts w:ascii="Times New Roman" w:hAnsi="Times New Roman"/>
          <w:sz w:val="24"/>
          <w:szCs w:val="24"/>
        </w:rPr>
        <w:t>p</w:t>
      </w:r>
      <w:r w:rsidR="00852FF9">
        <w:rPr>
          <w:rFonts w:ascii="Times New Roman" w:hAnsi="Times New Roman"/>
          <w:sz w:val="24"/>
          <w:szCs w:val="24"/>
        </w:rPr>
        <w:t>ë</w:t>
      </w:r>
      <w:r w:rsidR="00C95C06">
        <w:rPr>
          <w:rFonts w:ascii="Times New Roman" w:hAnsi="Times New Roman"/>
          <w:sz w:val="24"/>
          <w:szCs w:val="24"/>
        </w:rPr>
        <w:t>r humbjen e t</w:t>
      </w:r>
      <w:r w:rsidR="00852FF9">
        <w:rPr>
          <w:rFonts w:ascii="Times New Roman" w:hAnsi="Times New Roman"/>
          <w:sz w:val="24"/>
          <w:szCs w:val="24"/>
        </w:rPr>
        <w:t>ë</w:t>
      </w:r>
      <w:r w:rsidR="00C95C06">
        <w:rPr>
          <w:rFonts w:ascii="Times New Roman" w:hAnsi="Times New Roman"/>
          <w:sz w:val="24"/>
          <w:szCs w:val="24"/>
        </w:rPr>
        <w:t xml:space="preserve"> drejt</w:t>
      </w:r>
      <w:r w:rsidR="00852FF9">
        <w:rPr>
          <w:rFonts w:ascii="Times New Roman" w:hAnsi="Times New Roman"/>
          <w:sz w:val="24"/>
          <w:szCs w:val="24"/>
        </w:rPr>
        <w:t>ë</w:t>
      </w:r>
      <w:r w:rsidR="00C95C06">
        <w:rPr>
          <w:rFonts w:ascii="Times New Roman" w:hAnsi="Times New Roman"/>
          <w:sz w:val="24"/>
          <w:szCs w:val="24"/>
        </w:rPr>
        <w:t>s s</w:t>
      </w:r>
      <w:r w:rsidR="00852FF9">
        <w:rPr>
          <w:rFonts w:ascii="Times New Roman" w:hAnsi="Times New Roman"/>
          <w:sz w:val="24"/>
          <w:szCs w:val="24"/>
        </w:rPr>
        <w:t>ë</w:t>
      </w:r>
      <w:r w:rsidR="00C95C06">
        <w:rPr>
          <w:rFonts w:ascii="Times New Roman" w:hAnsi="Times New Roman"/>
          <w:sz w:val="24"/>
          <w:szCs w:val="24"/>
        </w:rPr>
        <w:t xml:space="preserve"> </w:t>
      </w:r>
      <w:r w:rsidR="0007662C">
        <w:rPr>
          <w:rFonts w:ascii="Times New Roman" w:hAnsi="Times New Roman"/>
          <w:sz w:val="24"/>
          <w:szCs w:val="24"/>
        </w:rPr>
        <w:t>heqjes dorë</w:t>
      </w:r>
      <w:r w:rsidR="00C95C06">
        <w:rPr>
          <w:rFonts w:ascii="Times New Roman" w:hAnsi="Times New Roman"/>
          <w:sz w:val="24"/>
          <w:szCs w:val="24"/>
        </w:rPr>
        <w:t xml:space="preserve"> </w:t>
      </w:r>
      <w:r w:rsidR="00DA2461">
        <w:rPr>
          <w:rFonts w:ascii="Times New Roman" w:hAnsi="Times New Roman"/>
          <w:sz w:val="24"/>
          <w:szCs w:val="24"/>
        </w:rPr>
        <w:t xml:space="preserve">nga kontrata, </w:t>
      </w:r>
      <w:r w:rsidR="00A962B1">
        <w:rPr>
          <w:rFonts w:ascii="Times New Roman" w:hAnsi="Times New Roman"/>
          <w:sz w:val="24"/>
          <w:szCs w:val="24"/>
        </w:rPr>
        <w:t>sipas</w:t>
      </w:r>
      <w:r w:rsidR="005D324A">
        <w:rPr>
          <w:rFonts w:ascii="Times New Roman" w:hAnsi="Times New Roman"/>
          <w:sz w:val="24"/>
          <w:szCs w:val="24"/>
        </w:rPr>
        <w:t xml:space="preserve"> </w:t>
      </w:r>
      <w:r w:rsidR="00DA2461">
        <w:rPr>
          <w:rFonts w:ascii="Times New Roman" w:hAnsi="Times New Roman"/>
          <w:sz w:val="24"/>
          <w:szCs w:val="24"/>
        </w:rPr>
        <w:t>parashikimeve t</w:t>
      </w:r>
      <w:r w:rsidR="00852FF9">
        <w:rPr>
          <w:rFonts w:ascii="Times New Roman" w:hAnsi="Times New Roman"/>
          <w:sz w:val="24"/>
          <w:szCs w:val="24"/>
        </w:rPr>
        <w:t>ë</w:t>
      </w:r>
      <w:r w:rsidR="00DA2461">
        <w:rPr>
          <w:rFonts w:ascii="Times New Roman" w:hAnsi="Times New Roman"/>
          <w:sz w:val="24"/>
          <w:szCs w:val="24"/>
        </w:rPr>
        <w:t xml:space="preserve"> </w:t>
      </w:r>
      <w:r w:rsidR="005D324A">
        <w:rPr>
          <w:rFonts w:ascii="Times New Roman" w:hAnsi="Times New Roman"/>
          <w:sz w:val="24"/>
          <w:szCs w:val="24"/>
        </w:rPr>
        <w:t>g</w:t>
      </w:r>
      <w:r w:rsidR="006309E2">
        <w:rPr>
          <w:rFonts w:ascii="Times New Roman" w:hAnsi="Times New Roman"/>
          <w:sz w:val="24"/>
          <w:szCs w:val="24"/>
        </w:rPr>
        <w:t>ë</w:t>
      </w:r>
      <w:r w:rsidR="005D324A">
        <w:rPr>
          <w:rFonts w:ascii="Times New Roman" w:hAnsi="Times New Roman"/>
          <w:sz w:val="24"/>
          <w:szCs w:val="24"/>
        </w:rPr>
        <w:t>rm</w:t>
      </w:r>
      <w:r w:rsidR="006309E2">
        <w:rPr>
          <w:rFonts w:ascii="Times New Roman" w:hAnsi="Times New Roman"/>
          <w:sz w:val="24"/>
          <w:szCs w:val="24"/>
        </w:rPr>
        <w:t>ë</w:t>
      </w:r>
      <w:r w:rsidR="00A962B1">
        <w:rPr>
          <w:rFonts w:ascii="Times New Roman" w:hAnsi="Times New Roman"/>
          <w:sz w:val="24"/>
          <w:szCs w:val="24"/>
        </w:rPr>
        <w:t>s</w:t>
      </w:r>
      <w:r w:rsidR="005D324A">
        <w:rPr>
          <w:rFonts w:ascii="Times New Roman" w:hAnsi="Times New Roman"/>
          <w:sz w:val="24"/>
          <w:szCs w:val="24"/>
        </w:rPr>
        <w:t xml:space="preserve"> </w:t>
      </w:r>
      <w:r w:rsidR="005F10AA">
        <w:rPr>
          <w:rFonts w:ascii="Times New Roman" w:hAnsi="Times New Roman"/>
          <w:sz w:val="24"/>
          <w:szCs w:val="24"/>
        </w:rPr>
        <w:t>(</w:t>
      </w:r>
      <w:r w:rsidR="005D324A">
        <w:rPr>
          <w:rFonts w:ascii="Times New Roman" w:hAnsi="Times New Roman"/>
          <w:sz w:val="24"/>
          <w:szCs w:val="24"/>
        </w:rPr>
        <w:t>i</w:t>
      </w:r>
      <w:r w:rsidR="005F10AA">
        <w:rPr>
          <w:rFonts w:ascii="Times New Roman" w:hAnsi="Times New Roman"/>
          <w:sz w:val="24"/>
          <w:szCs w:val="24"/>
        </w:rPr>
        <w:t>)</w:t>
      </w:r>
      <w:r w:rsidRPr="00BE6770">
        <w:rPr>
          <w:rFonts w:ascii="Times New Roman" w:hAnsi="Times New Roman"/>
          <w:sz w:val="24"/>
          <w:szCs w:val="24"/>
        </w:rPr>
        <w:t xml:space="preserve"> të nenit 37/8</w:t>
      </w:r>
      <w:r w:rsidR="00C878C5">
        <w:rPr>
          <w:rFonts w:ascii="Times New Roman" w:hAnsi="Times New Roman"/>
          <w:sz w:val="24"/>
          <w:szCs w:val="24"/>
        </w:rPr>
        <w:t xml:space="preserve"> t</w:t>
      </w:r>
      <w:r w:rsidR="006309E2">
        <w:rPr>
          <w:rFonts w:ascii="Times New Roman" w:hAnsi="Times New Roman"/>
          <w:sz w:val="24"/>
          <w:szCs w:val="24"/>
        </w:rPr>
        <w:t>ë</w:t>
      </w:r>
      <w:r w:rsidR="00C878C5">
        <w:rPr>
          <w:rFonts w:ascii="Times New Roman" w:hAnsi="Times New Roman"/>
          <w:sz w:val="24"/>
          <w:szCs w:val="24"/>
        </w:rPr>
        <w:t xml:space="preserve"> k</w:t>
      </w:r>
      <w:r w:rsidR="006309E2">
        <w:rPr>
          <w:rFonts w:ascii="Times New Roman" w:hAnsi="Times New Roman"/>
          <w:sz w:val="24"/>
          <w:szCs w:val="24"/>
        </w:rPr>
        <w:t>ë</w:t>
      </w:r>
      <w:r w:rsidR="00C878C5">
        <w:rPr>
          <w:rFonts w:ascii="Times New Roman" w:hAnsi="Times New Roman"/>
          <w:sz w:val="24"/>
          <w:szCs w:val="24"/>
        </w:rPr>
        <w:t>tij ligji</w:t>
      </w:r>
      <w:r w:rsidR="00B22596">
        <w:rPr>
          <w:rFonts w:ascii="Times New Roman" w:hAnsi="Times New Roman"/>
          <w:sz w:val="24"/>
          <w:szCs w:val="24"/>
        </w:rPr>
        <w:t xml:space="preserve">, </w:t>
      </w:r>
      <w:r w:rsidR="00DA2461">
        <w:rPr>
          <w:rFonts w:ascii="Times New Roman" w:hAnsi="Times New Roman"/>
          <w:sz w:val="24"/>
          <w:szCs w:val="24"/>
        </w:rPr>
        <w:t xml:space="preserve">kur </w:t>
      </w:r>
      <w:r w:rsidR="00852FF9">
        <w:rPr>
          <w:rFonts w:ascii="Times New Roman" w:hAnsi="Times New Roman"/>
          <w:sz w:val="24"/>
          <w:szCs w:val="24"/>
        </w:rPr>
        <w:t>ë</w:t>
      </w:r>
      <w:r w:rsidR="00DA2461">
        <w:rPr>
          <w:rFonts w:ascii="Times New Roman" w:hAnsi="Times New Roman"/>
          <w:sz w:val="24"/>
          <w:szCs w:val="24"/>
        </w:rPr>
        <w:t>sht</w:t>
      </w:r>
      <w:r w:rsidR="00852FF9">
        <w:rPr>
          <w:rFonts w:ascii="Times New Roman" w:hAnsi="Times New Roman"/>
          <w:sz w:val="24"/>
          <w:szCs w:val="24"/>
        </w:rPr>
        <w:t>ë</w:t>
      </w:r>
      <w:r w:rsidR="00DA2461">
        <w:rPr>
          <w:rFonts w:ascii="Times New Roman" w:hAnsi="Times New Roman"/>
          <w:sz w:val="24"/>
          <w:szCs w:val="24"/>
        </w:rPr>
        <w:t xml:space="preserve"> rasti</w:t>
      </w:r>
      <w:r w:rsidRPr="00BE6770">
        <w:rPr>
          <w:rFonts w:ascii="Times New Roman" w:hAnsi="Times New Roman"/>
          <w:sz w:val="24"/>
          <w:szCs w:val="24"/>
        </w:rPr>
        <w:t>.</w:t>
      </w:r>
    </w:p>
    <w:p w14:paraId="0FE29198" w14:textId="77777777" w:rsidR="009316C8" w:rsidRPr="00B9118B" w:rsidRDefault="009316C8" w:rsidP="00B9118B">
      <w:pPr>
        <w:spacing w:after="0"/>
        <w:jc w:val="both"/>
        <w:rPr>
          <w:rFonts w:ascii="Times New Roman" w:hAnsi="Times New Roman"/>
          <w:sz w:val="24"/>
          <w:szCs w:val="24"/>
        </w:rPr>
      </w:pPr>
    </w:p>
    <w:p w14:paraId="01F82E4B" w14:textId="6C9F0D52" w:rsidR="009316C8" w:rsidRPr="00B9118B" w:rsidRDefault="00223E8C" w:rsidP="00B9118B">
      <w:pPr>
        <w:spacing w:after="0"/>
        <w:jc w:val="both"/>
        <w:rPr>
          <w:rFonts w:ascii="Times New Roman" w:hAnsi="Times New Roman"/>
          <w:sz w:val="24"/>
          <w:szCs w:val="24"/>
        </w:rPr>
      </w:pPr>
      <w:r>
        <w:rPr>
          <w:rFonts w:ascii="Times New Roman" w:hAnsi="Times New Roman"/>
          <w:sz w:val="24"/>
          <w:szCs w:val="24"/>
        </w:rPr>
        <w:t>8.   Kur</w:t>
      </w:r>
      <w:r w:rsidR="009316C8" w:rsidRPr="00B9118B">
        <w:rPr>
          <w:rFonts w:ascii="Times New Roman" w:hAnsi="Times New Roman"/>
          <w:sz w:val="24"/>
          <w:szCs w:val="24"/>
        </w:rPr>
        <w:t xml:space="preserve"> konsumator</w:t>
      </w:r>
      <w:r>
        <w:rPr>
          <w:rFonts w:ascii="Times New Roman" w:hAnsi="Times New Roman"/>
          <w:sz w:val="24"/>
          <w:szCs w:val="24"/>
        </w:rPr>
        <w:t>i</w:t>
      </w:r>
      <w:r w:rsidR="009316C8" w:rsidRPr="00B9118B">
        <w:rPr>
          <w:rFonts w:ascii="Times New Roman" w:hAnsi="Times New Roman"/>
          <w:sz w:val="24"/>
          <w:szCs w:val="24"/>
        </w:rPr>
        <w:t xml:space="preserve"> dëshiron kryerjen e shërbimeve, ose furnizimin me ujë, gaz, ose </w:t>
      </w:r>
      <w:r w:rsidR="00E27B21">
        <w:rPr>
          <w:rFonts w:ascii="Times New Roman" w:hAnsi="Times New Roman"/>
          <w:sz w:val="24"/>
          <w:szCs w:val="24"/>
        </w:rPr>
        <w:t>energji elektrike</w:t>
      </w:r>
      <w:r w:rsidR="009316C8" w:rsidRPr="00B9118B">
        <w:rPr>
          <w:rFonts w:ascii="Times New Roman" w:hAnsi="Times New Roman"/>
          <w:sz w:val="24"/>
          <w:szCs w:val="24"/>
        </w:rPr>
        <w:t xml:space="preserve">, kur ato nuk hidhen në shitje në vëllim të kufizuar, apo sasi të përcaktuar, apo që ngrohja lokale të fillojë gjatë </w:t>
      </w:r>
      <w:r>
        <w:rPr>
          <w:rFonts w:ascii="Times New Roman" w:hAnsi="Times New Roman"/>
          <w:sz w:val="24"/>
          <w:szCs w:val="24"/>
        </w:rPr>
        <w:t>afatit</w:t>
      </w:r>
      <w:r w:rsidR="009316C8" w:rsidRPr="00B9118B">
        <w:rPr>
          <w:rFonts w:ascii="Times New Roman" w:hAnsi="Times New Roman"/>
          <w:sz w:val="24"/>
          <w:szCs w:val="24"/>
        </w:rPr>
        <w:t xml:space="preserve"> së heqjes </w:t>
      </w:r>
      <w:r w:rsidR="009316C8" w:rsidRPr="006B087F">
        <w:rPr>
          <w:rFonts w:ascii="Times New Roman" w:hAnsi="Times New Roman"/>
          <w:sz w:val="24"/>
          <w:szCs w:val="24"/>
        </w:rPr>
        <w:t xml:space="preserve">dorë, </w:t>
      </w:r>
      <w:r w:rsidR="00DA50E9">
        <w:rPr>
          <w:rFonts w:ascii="Times New Roman" w:hAnsi="Times New Roman"/>
          <w:sz w:val="24"/>
          <w:szCs w:val="24"/>
        </w:rPr>
        <w:t xml:space="preserve">sipas </w:t>
      </w:r>
      <w:r w:rsidR="009316C8" w:rsidRPr="006B087F">
        <w:rPr>
          <w:rFonts w:ascii="Times New Roman" w:hAnsi="Times New Roman"/>
          <w:sz w:val="24"/>
          <w:szCs w:val="24"/>
        </w:rPr>
        <w:t>pa</w:t>
      </w:r>
      <w:r w:rsidR="00DA50E9">
        <w:rPr>
          <w:rFonts w:ascii="Times New Roman" w:hAnsi="Times New Roman"/>
          <w:sz w:val="24"/>
          <w:szCs w:val="24"/>
        </w:rPr>
        <w:t>rashikimeve</w:t>
      </w:r>
      <w:r w:rsidR="00C878C5">
        <w:rPr>
          <w:rFonts w:ascii="Times New Roman" w:hAnsi="Times New Roman"/>
          <w:sz w:val="24"/>
          <w:szCs w:val="24"/>
        </w:rPr>
        <w:t xml:space="preserve"> </w:t>
      </w:r>
      <w:r w:rsidR="00DA50E9">
        <w:rPr>
          <w:rFonts w:ascii="Times New Roman" w:hAnsi="Times New Roman"/>
          <w:sz w:val="24"/>
          <w:szCs w:val="24"/>
        </w:rPr>
        <w:t>t</w:t>
      </w:r>
      <w:r w:rsidR="00852FF9">
        <w:rPr>
          <w:rFonts w:ascii="Times New Roman" w:hAnsi="Times New Roman"/>
          <w:sz w:val="24"/>
          <w:szCs w:val="24"/>
        </w:rPr>
        <w:t>ë</w:t>
      </w:r>
      <w:r w:rsidR="00C878C5">
        <w:rPr>
          <w:rFonts w:ascii="Times New Roman" w:hAnsi="Times New Roman"/>
          <w:sz w:val="24"/>
          <w:szCs w:val="24"/>
        </w:rPr>
        <w:t xml:space="preserve"> neni</w:t>
      </w:r>
      <w:r w:rsidR="00DA50E9">
        <w:rPr>
          <w:rFonts w:ascii="Times New Roman" w:hAnsi="Times New Roman"/>
          <w:sz w:val="24"/>
          <w:szCs w:val="24"/>
        </w:rPr>
        <w:t>t</w:t>
      </w:r>
      <w:r w:rsidR="00C878C5">
        <w:rPr>
          <w:rFonts w:ascii="Times New Roman" w:hAnsi="Times New Roman"/>
          <w:sz w:val="24"/>
          <w:szCs w:val="24"/>
        </w:rPr>
        <w:t xml:space="preserve"> 37/1, pika 2</w:t>
      </w:r>
      <w:r w:rsidR="009316C8" w:rsidRPr="00B9118B">
        <w:rPr>
          <w:rFonts w:ascii="Times New Roman" w:hAnsi="Times New Roman"/>
          <w:sz w:val="24"/>
          <w:szCs w:val="24"/>
        </w:rPr>
        <w:t xml:space="preserve"> </w:t>
      </w:r>
      <w:r w:rsidR="00C878C5">
        <w:rPr>
          <w:rFonts w:ascii="Times New Roman" w:hAnsi="Times New Roman"/>
          <w:sz w:val="24"/>
          <w:szCs w:val="24"/>
        </w:rPr>
        <w:t>t</w:t>
      </w:r>
      <w:r w:rsidR="006309E2">
        <w:rPr>
          <w:rFonts w:ascii="Times New Roman" w:hAnsi="Times New Roman"/>
          <w:sz w:val="24"/>
          <w:szCs w:val="24"/>
        </w:rPr>
        <w:t>ë</w:t>
      </w:r>
      <w:r w:rsidR="00C878C5">
        <w:rPr>
          <w:rFonts w:ascii="Times New Roman" w:hAnsi="Times New Roman"/>
          <w:sz w:val="24"/>
          <w:szCs w:val="24"/>
        </w:rPr>
        <w:t xml:space="preserve"> k</w:t>
      </w:r>
      <w:r w:rsidR="006309E2">
        <w:rPr>
          <w:rFonts w:ascii="Times New Roman" w:hAnsi="Times New Roman"/>
          <w:sz w:val="24"/>
          <w:szCs w:val="24"/>
        </w:rPr>
        <w:t>ë</w:t>
      </w:r>
      <w:r w:rsidR="00C878C5">
        <w:rPr>
          <w:rFonts w:ascii="Times New Roman" w:hAnsi="Times New Roman"/>
          <w:sz w:val="24"/>
          <w:szCs w:val="24"/>
        </w:rPr>
        <w:t xml:space="preserve">tij ligji, </w:t>
      </w:r>
      <w:r w:rsidR="009316C8" w:rsidRPr="00B9118B">
        <w:rPr>
          <w:rFonts w:ascii="Times New Roman" w:hAnsi="Times New Roman"/>
          <w:sz w:val="24"/>
          <w:szCs w:val="24"/>
        </w:rPr>
        <w:t xml:space="preserve">tregtari kërkon që konsumatori të </w:t>
      </w:r>
      <w:r w:rsidR="00DA50E9">
        <w:rPr>
          <w:rFonts w:ascii="Times New Roman" w:hAnsi="Times New Roman"/>
          <w:sz w:val="24"/>
          <w:szCs w:val="24"/>
        </w:rPr>
        <w:t>drejtoj</w:t>
      </w:r>
      <w:r w:rsidR="00852FF9">
        <w:rPr>
          <w:rFonts w:ascii="Times New Roman" w:hAnsi="Times New Roman"/>
          <w:sz w:val="24"/>
          <w:szCs w:val="24"/>
        </w:rPr>
        <w:t>ë</w:t>
      </w:r>
      <w:r w:rsidR="009316C8" w:rsidRPr="00B9118B">
        <w:rPr>
          <w:rFonts w:ascii="Times New Roman" w:hAnsi="Times New Roman"/>
          <w:sz w:val="24"/>
          <w:szCs w:val="24"/>
        </w:rPr>
        <w:t xml:space="preserve"> një kërkesë të </w:t>
      </w:r>
      <w:r w:rsidR="00060C89">
        <w:rPr>
          <w:rFonts w:ascii="Times New Roman" w:hAnsi="Times New Roman"/>
          <w:sz w:val="24"/>
          <w:szCs w:val="24"/>
        </w:rPr>
        <w:t>shprehur</w:t>
      </w:r>
      <w:r w:rsidR="009316C8" w:rsidRPr="00B9118B">
        <w:rPr>
          <w:rFonts w:ascii="Times New Roman" w:hAnsi="Times New Roman"/>
          <w:sz w:val="24"/>
          <w:szCs w:val="24"/>
        </w:rPr>
        <w:t>.</w:t>
      </w:r>
    </w:p>
    <w:p w14:paraId="29149DF5" w14:textId="77777777" w:rsidR="009316C8" w:rsidRPr="00B9118B" w:rsidRDefault="009316C8" w:rsidP="00B9118B">
      <w:pPr>
        <w:spacing w:after="0"/>
        <w:jc w:val="both"/>
        <w:rPr>
          <w:rFonts w:ascii="Times New Roman" w:hAnsi="Times New Roman"/>
          <w:sz w:val="24"/>
          <w:szCs w:val="24"/>
        </w:rPr>
      </w:pPr>
    </w:p>
    <w:p w14:paraId="16FC8804" w14:textId="1812514E" w:rsidR="009316C8" w:rsidRPr="00B9118B" w:rsidRDefault="00936355" w:rsidP="003E184D">
      <w:pPr>
        <w:spacing w:after="0"/>
        <w:jc w:val="both"/>
        <w:rPr>
          <w:rFonts w:ascii="Times New Roman" w:hAnsi="Times New Roman"/>
          <w:sz w:val="24"/>
          <w:szCs w:val="24"/>
        </w:rPr>
      </w:pPr>
      <w:r>
        <w:rPr>
          <w:rFonts w:ascii="Times New Roman" w:hAnsi="Times New Roman"/>
          <w:sz w:val="24"/>
          <w:szCs w:val="24"/>
        </w:rPr>
        <w:t>9. </w:t>
      </w:r>
      <w:r w:rsidR="003E184D">
        <w:rPr>
          <w:rFonts w:ascii="Times New Roman" w:hAnsi="Times New Roman"/>
          <w:sz w:val="24"/>
          <w:szCs w:val="24"/>
        </w:rPr>
        <w:t xml:space="preserve"> </w:t>
      </w:r>
      <w:r w:rsidR="00F5163B">
        <w:rPr>
          <w:rFonts w:ascii="Times New Roman" w:hAnsi="Times New Roman"/>
          <w:sz w:val="24"/>
          <w:szCs w:val="24"/>
        </w:rPr>
        <w:t>Ky n</w:t>
      </w:r>
      <w:r w:rsidR="009316C8" w:rsidRPr="00B9118B">
        <w:rPr>
          <w:rFonts w:ascii="Times New Roman" w:hAnsi="Times New Roman"/>
          <w:sz w:val="24"/>
          <w:szCs w:val="24"/>
        </w:rPr>
        <w:t xml:space="preserve">en nuk </w:t>
      </w:r>
      <w:r w:rsidR="00D534E2">
        <w:rPr>
          <w:rFonts w:ascii="Times New Roman" w:hAnsi="Times New Roman"/>
          <w:sz w:val="24"/>
          <w:szCs w:val="24"/>
        </w:rPr>
        <w:t>privon zbatimin e dispozitave</w:t>
      </w:r>
      <w:r w:rsidR="009316C8" w:rsidRPr="00B9118B">
        <w:rPr>
          <w:rFonts w:ascii="Times New Roman" w:hAnsi="Times New Roman"/>
          <w:sz w:val="24"/>
          <w:szCs w:val="24"/>
        </w:rPr>
        <w:t xml:space="preserve"> për lidhjen e kontratës elektronike dhe </w:t>
      </w:r>
      <w:r w:rsidR="006403FB">
        <w:rPr>
          <w:rFonts w:ascii="Times New Roman" w:hAnsi="Times New Roman"/>
          <w:sz w:val="24"/>
          <w:szCs w:val="24"/>
        </w:rPr>
        <w:t>tregtin</w:t>
      </w:r>
      <w:r w:rsidR="00852FF9">
        <w:rPr>
          <w:rFonts w:ascii="Times New Roman" w:hAnsi="Times New Roman"/>
          <w:sz w:val="24"/>
          <w:szCs w:val="24"/>
        </w:rPr>
        <w:t>ë</w:t>
      </w:r>
      <w:r w:rsidR="00CB0EB4">
        <w:rPr>
          <w:rFonts w:ascii="Times New Roman" w:hAnsi="Times New Roman"/>
          <w:sz w:val="24"/>
          <w:szCs w:val="24"/>
        </w:rPr>
        <w:t xml:space="preserve"> elektronike, parashikuar</w:t>
      </w:r>
      <w:r w:rsidR="009316C8" w:rsidRPr="00B9118B">
        <w:rPr>
          <w:rFonts w:ascii="Times New Roman" w:hAnsi="Times New Roman"/>
          <w:sz w:val="24"/>
          <w:szCs w:val="24"/>
        </w:rPr>
        <w:t xml:space="preserve"> nga legjislacioni në fuqi.</w:t>
      </w:r>
    </w:p>
    <w:p w14:paraId="70FABAEC" w14:textId="77777777" w:rsidR="009316C8" w:rsidRPr="00B9118B" w:rsidRDefault="009316C8" w:rsidP="00B9118B">
      <w:pPr>
        <w:widowControl w:val="0"/>
        <w:spacing w:after="0"/>
        <w:jc w:val="center"/>
        <w:rPr>
          <w:rFonts w:ascii="Times New Roman" w:hAnsi="Times New Roman"/>
          <w:sz w:val="24"/>
          <w:szCs w:val="24"/>
        </w:rPr>
      </w:pPr>
    </w:p>
    <w:p w14:paraId="5DE1D5C9" w14:textId="5EA2716F" w:rsidR="009316C8" w:rsidRPr="00F3391F" w:rsidRDefault="0003044A" w:rsidP="00B9118B">
      <w:pPr>
        <w:widowControl w:val="0"/>
        <w:spacing w:after="0"/>
        <w:jc w:val="center"/>
        <w:rPr>
          <w:rFonts w:ascii="Times New Roman" w:hAnsi="Times New Roman"/>
          <w:b/>
          <w:sz w:val="24"/>
          <w:szCs w:val="24"/>
        </w:rPr>
      </w:pPr>
      <w:r>
        <w:rPr>
          <w:rFonts w:ascii="Times New Roman" w:hAnsi="Times New Roman"/>
          <w:b/>
          <w:sz w:val="24"/>
          <w:szCs w:val="24"/>
        </w:rPr>
        <w:t>Neni 18</w:t>
      </w:r>
    </w:p>
    <w:p w14:paraId="126917F6" w14:textId="2EA87739" w:rsidR="00CF67CE" w:rsidRPr="00B9118B" w:rsidRDefault="009316C8" w:rsidP="00CF67CE">
      <w:pPr>
        <w:spacing w:after="0"/>
        <w:jc w:val="both"/>
        <w:rPr>
          <w:rFonts w:ascii="Times New Roman" w:hAnsi="Times New Roman"/>
          <w:sz w:val="24"/>
          <w:szCs w:val="24"/>
          <w:lang w:val="sq-AL"/>
        </w:rPr>
      </w:pPr>
      <w:r w:rsidRPr="00B9118B">
        <w:rPr>
          <w:rFonts w:ascii="Times New Roman" w:hAnsi="Times New Roman"/>
          <w:spacing w:val="-3"/>
          <w:sz w:val="24"/>
          <w:szCs w:val="24"/>
        </w:rPr>
        <w:t xml:space="preserve">Pas nenit 37 shtohet </w:t>
      </w:r>
      <w:r w:rsidR="00CF67CE">
        <w:rPr>
          <w:rFonts w:ascii="Times New Roman" w:hAnsi="Times New Roman"/>
          <w:sz w:val="24"/>
          <w:szCs w:val="24"/>
          <w:lang w:val="sq-AL"/>
        </w:rPr>
        <w:t>shtohet neni 37/1</w:t>
      </w:r>
      <w:r w:rsidR="00CF67CE" w:rsidRPr="00B9118B">
        <w:rPr>
          <w:rFonts w:ascii="Times New Roman" w:hAnsi="Times New Roman"/>
          <w:sz w:val="24"/>
          <w:szCs w:val="24"/>
          <w:lang w:val="sq-AL"/>
        </w:rPr>
        <w:t xml:space="preserve"> me këtë përmbajtje: </w:t>
      </w:r>
    </w:p>
    <w:p w14:paraId="3BD36925" w14:textId="1E468500" w:rsidR="009316C8" w:rsidRPr="00B9118B" w:rsidRDefault="009316C8" w:rsidP="00B9118B">
      <w:pPr>
        <w:shd w:val="clear" w:color="auto" w:fill="FFFFFF"/>
        <w:spacing w:after="0"/>
        <w:jc w:val="both"/>
        <w:rPr>
          <w:rFonts w:ascii="Times New Roman" w:hAnsi="Times New Roman"/>
          <w:spacing w:val="-3"/>
          <w:sz w:val="24"/>
          <w:szCs w:val="24"/>
        </w:rPr>
      </w:pPr>
    </w:p>
    <w:p w14:paraId="38758436" w14:textId="77777777" w:rsidR="009316C8" w:rsidRPr="003B04E1" w:rsidRDefault="009316C8" w:rsidP="00B9118B">
      <w:pPr>
        <w:shd w:val="clear" w:color="auto" w:fill="FFFFFF"/>
        <w:spacing w:after="0"/>
        <w:jc w:val="center"/>
        <w:rPr>
          <w:rFonts w:ascii="Times New Roman" w:hAnsi="Times New Roman"/>
          <w:spacing w:val="-3"/>
          <w:sz w:val="24"/>
          <w:szCs w:val="24"/>
          <w:lang w:val="it-IT"/>
        </w:rPr>
      </w:pPr>
      <w:r w:rsidRPr="003B04E1">
        <w:rPr>
          <w:rFonts w:ascii="Times New Roman" w:hAnsi="Times New Roman"/>
          <w:spacing w:val="-3"/>
          <w:sz w:val="24"/>
          <w:szCs w:val="24"/>
          <w:lang w:val="it-IT"/>
        </w:rPr>
        <w:t xml:space="preserve">"Neni 37/1 </w:t>
      </w:r>
    </w:p>
    <w:p w14:paraId="0F5DE84F" w14:textId="2E89CFC4" w:rsidR="009316C8" w:rsidRPr="003B04E1" w:rsidRDefault="00050675" w:rsidP="00B9118B">
      <w:pPr>
        <w:spacing w:after="0"/>
        <w:jc w:val="center"/>
        <w:rPr>
          <w:rFonts w:ascii="Times New Roman" w:hAnsi="Times New Roman"/>
          <w:b/>
          <w:bCs/>
          <w:sz w:val="24"/>
          <w:szCs w:val="24"/>
          <w:lang w:val="it-IT"/>
        </w:rPr>
      </w:pPr>
      <w:r w:rsidRPr="003B04E1">
        <w:rPr>
          <w:rFonts w:ascii="Times New Roman" w:hAnsi="Times New Roman"/>
          <w:b/>
          <w:bCs/>
          <w:sz w:val="24"/>
          <w:szCs w:val="24"/>
          <w:lang w:val="it-IT"/>
        </w:rPr>
        <w:t>E drejta e</w:t>
      </w:r>
      <w:r w:rsidR="0057656A" w:rsidRPr="003B04E1">
        <w:rPr>
          <w:rFonts w:ascii="Times New Roman" w:hAnsi="Times New Roman"/>
          <w:b/>
          <w:bCs/>
          <w:sz w:val="24"/>
          <w:szCs w:val="24"/>
          <w:lang w:val="it-IT"/>
        </w:rPr>
        <w:t xml:space="preserve"> </w:t>
      </w:r>
      <w:r w:rsidRPr="003B04E1">
        <w:rPr>
          <w:rFonts w:ascii="Times New Roman" w:hAnsi="Times New Roman"/>
          <w:b/>
          <w:bCs/>
          <w:sz w:val="24"/>
          <w:szCs w:val="24"/>
          <w:lang w:val="it-IT"/>
        </w:rPr>
        <w:t>heqjes</w:t>
      </w:r>
      <w:r w:rsidR="001A30BC" w:rsidRPr="003B04E1">
        <w:rPr>
          <w:rFonts w:ascii="Times New Roman" w:hAnsi="Times New Roman"/>
          <w:b/>
          <w:bCs/>
          <w:sz w:val="24"/>
          <w:szCs w:val="24"/>
          <w:lang w:val="it-IT"/>
        </w:rPr>
        <w:t xml:space="preserve"> dorë</w:t>
      </w:r>
      <w:r w:rsidR="009316C8" w:rsidRPr="003B04E1">
        <w:rPr>
          <w:rFonts w:ascii="Times New Roman" w:hAnsi="Times New Roman"/>
          <w:b/>
          <w:bCs/>
          <w:sz w:val="24"/>
          <w:szCs w:val="24"/>
          <w:lang w:val="it-IT"/>
        </w:rPr>
        <w:t xml:space="preserve"> nga kontrata</w:t>
      </w:r>
    </w:p>
    <w:p w14:paraId="20A5C643" w14:textId="77777777" w:rsidR="009316C8" w:rsidRPr="003B04E1" w:rsidRDefault="009316C8" w:rsidP="00B9118B">
      <w:pPr>
        <w:spacing w:after="0"/>
        <w:jc w:val="center"/>
        <w:rPr>
          <w:rFonts w:ascii="Times New Roman" w:hAnsi="Times New Roman"/>
          <w:bCs/>
          <w:sz w:val="24"/>
          <w:szCs w:val="24"/>
          <w:lang w:val="it-IT"/>
        </w:rPr>
      </w:pPr>
    </w:p>
    <w:p w14:paraId="12B3CE96" w14:textId="1DED5835" w:rsidR="009316C8" w:rsidRPr="003B04E1" w:rsidRDefault="009316C8"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 xml:space="preserve">1. Përveç rasteve kur zbatohen përjashtimet e parashikuara nga neni 37/8, konsumatori ka të drejtë të </w:t>
      </w:r>
      <w:r w:rsidR="00050675" w:rsidRPr="003B04E1">
        <w:rPr>
          <w:rFonts w:ascii="Times New Roman" w:hAnsi="Times New Roman"/>
          <w:sz w:val="24"/>
          <w:szCs w:val="24"/>
          <w:lang w:val="it-IT"/>
        </w:rPr>
        <w:t>heq</w:t>
      </w:r>
      <w:r w:rsidR="003D50D0" w:rsidRPr="003B04E1">
        <w:rPr>
          <w:rFonts w:ascii="Times New Roman" w:hAnsi="Times New Roman"/>
          <w:sz w:val="24"/>
          <w:szCs w:val="24"/>
          <w:lang w:val="it-IT"/>
        </w:rPr>
        <w:t>ë</w:t>
      </w:r>
      <w:r w:rsidR="00050675" w:rsidRPr="003B04E1">
        <w:rPr>
          <w:rFonts w:ascii="Times New Roman" w:hAnsi="Times New Roman"/>
          <w:sz w:val="24"/>
          <w:szCs w:val="24"/>
          <w:lang w:val="it-IT"/>
        </w:rPr>
        <w:t xml:space="preserve"> dor</w:t>
      </w:r>
      <w:r w:rsidR="003D50D0" w:rsidRPr="003B04E1">
        <w:rPr>
          <w:rFonts w:ascii="Times New Roman" w:hAnsi="Times New Roman"/>
          <w:sz w:val="24"/>
          <w:szCs w:val="24"/>
          <w:lang w:val="it-IT"/>
        </w:rPr>
        <w:t>ë</w:t>
      </w:r>
      <w:r w:rsidRPr="003B04E1">
        <w:rPr>
          <w:rFonts w:ascii="Times New Roman" w:hAnsi="Times New Roman"/>
          <w:sz w:val="24"/>
          <w:szCs w:val="24"/>
          <w:lang w:val="it-IT"/>
        </w:rPr>
        <w:t xml:space="preserve"> nga kontratat në distancë apo jashtë </w:t>
      </w:r>
      <w:r w:rsidR="0057656A" w:rsidRPr="003B04E1">
        <w:rPr>
          <w:rFonts w:ascii="Times New Roman" w:hAnsi="Times New Roman"/>
          <w:sz w:val="24"/>
          <w:szCs w:val="24"/>
          <w:lang w:val="it-IT"/>
        </w:rPr>
        <w:t>qendrave t</w:t>
      </w:r>
      <w:r w:rsidR="006309E2" w:rsidRPr="003B04E1">
        <w:rPr>
          <w:rFonts w:ascii="Times New Roman" w:hAnsi="Times New Roman"/>
          <w:sz w:val="24"/>
          <w:szCs w:val="24"/>
          <w:lang w:val="it-IT"/>
        </w:rPr>
        <w:t>ë</w:t>
      </w:r>
      <w:r w:rsidR="0057656A" w:rsidRPr="003B04E1">
        <w:rPr>
          <w:rFonts w:ascii="Times New Roman" w:hAnsi="Times New Roman"/>
          <w:sz w:val="24"/>
          <w:szCs w:val="24"/>
          <w:lang w:val="it-IT"/>
        </w:rPr>
        <w:t xml:space="preserve"> tregtimit</w:t>
      </w:r>
      <w:r w:rsidRPr="003B04E1">
        <w:rPr>
          <w:rFonts w:ascii="Times New Roman" w:hAnsi="Times New Roman"/>
          <w:sz w:val="24"/>
          <w:szCs w:val="24"/>
          <w:lang w:val="it-IT"/>
        </w:rPr>
        <w:t xml:space="preserve">, brenda </w:t>
      </w:r>
      <w:r w:rsidR="009552F5" w:rsidRPr="003B04E1">
        <w:rPr>
          <w:rFonts w:ascii="Times New Roman" w:hAnsi="Times New Roman"/>
          <w:sz w:val="24"/>
          <w:szCs w:val="24"/>
          <w:lang w:val="it-IT"/>
        </w:rPr>
        <w:t>afatit</w:t>
      </w:r>
      <w:r w:rsidRPr="003B04E1">
        <w:rPr>
          <w:rFonts w:ascii="Times New Roman" w:hAnsi="Times New Roman"/>
          <w:sz w:val="24"/>
          <w:szCs w:val="24"/>
          <w:lang w:val="it-IT"/>
        </w:rPr>
        <w:t xml:space="preserve"> prej 14 ditësh, pa dhënë ndonjë arsye dhe pa </w:t>
      </w:r>
      <w:r w:rsidR="00535C96" w:rsidRPr="003B04E1">
        <w:rPr>
          <w:rFonts w:ascii="Times New Roman" w:hAnsi="Times New Roman"/>
          <w:sz w:val="24"/>
          <w:szCs w:val="24"/>
          <w:lang w:val="it-IT"/>
        </w:rPr>
        <w:t>u detyruar p</w:t>
      </w:r>
      <w:r w:rsidR="00852FF9" w:rsidRPr="003B04E1">
        <w:rPr>
          <w:rFonts w:ascii="Times New Roman" w:hAnsi="Times New Roman"/>
          <w:sz w:val="24"/>
          <w:szCs w:val="24"/>
          <w:lang w:val="it-IT"/>
        </w:rPr>
        <w:t>ë</w:t>
      </w:r>
      <w:r w:rsidR="00535C96" w:rsidRPr="003B04E1">
        <w:rPr>
          <w:rFonts w:ascii="Times New Roman" w:hAnsi="Times New Roman"/>
          <w:sz w:val="24"/>
          <w:szCs w:val="24"/>
          <w:lang w:val="it-IT"/>
        </w:rPr>
        <w:t>r asnj</w:t>
      </w:r>
      <w:r w:rsidR="00852FF9" w:rsidRPr="003B04E1">
        <w:rPr>
          <w:rFonts w:ascii="Times New Roman" w:hAnsi="Times New Roman"/>
          <w:sz w:val="24"/>
          <w:szCs w:val="24"/>
          <w:lang w:val="it-IT"/>
        </w:rPr>
        <w:t>ë</w:t>
      </w:r>
      <w:r w:rsidR="00535C96" w:rsidRPr="003B04E1">
        <w:rPr>
          <w:rFonts w:ascii="Times New Roman" w:hAnsi="Times New Roman"/>
          <w:sz w:val="24"/>
          <w:szCs w:val="24"/>
          <w:lang w:val="it-IT"/>
        </w:rPr>
        <w:t xml:space="preserve"> </w:t>
      </w:r>
      <w:r w:rsidR="000F238F" w:rsidRPr="003B04E1">
        <w:rPr>
          <w:rFonts w:ascii="Times New Roman" w:hAnsi="Times New Roman"/>
          <w:sz w:val="24"/>
          <w:szCs w:val="24"/>
          <w:lang w:val="it-IT"/>
        </w:rPr>
        <w:t>kosto</w:t>
      </w:r>
      <w:r w:rsidRPr="003B04E1">
        <w:rPr>
          <w:rFonts w:ascii="Times New Roman" w:hAnsi="Times New Roman"/>
          <w:sz w:val="24"/>
          <w:szCs w:val="24"/>
          <w:lang w:val="it-IT"/>
        </w:rPr>
        <w:t xml:space="preserve"> tjetër, përveç atyre të parashikuara nga neni 37/5 pika 2 dhe neni 37/6</w:t>
      </w:r>
      <w:r w:rsidR="00C878C5" w:rsidRPr="003B04E1">
        <w:rPr>
          <w:rFonts w:ascii="Times New Roman" w:hAnsi="Times New Roman"/>
          <w:sz w:val="24"/>
          <w:szCs w:val="24"/>
          <w:lang w:val="it-IT"/>
        </w:rPr>
        <w:t xml:space="preserve"> t</w:t>
      </w:r>
      <w:r w:rsidR="006309E2" w:rsidRPr="003B04E1">
        <w:rPr>
          <w:rFonts w:ascii="Times New Roman" w:hAnsi="Times New Roman"/>
          <w:sz w:val="24"/>
          <w:szCs w:val="24"/>
          <w:lang w:val="it-IT"/>
        </w:rPr>
        <w:t>ë</w:t>
      </w:r>
      <w:r w:rsidR="00C878C5" w:rsidRPr="003B04E1">
        <w:rPr>
          <w:rFonts w:ascii="Times New Roman" w:hAnsi="Times New Roman"/>
          <w:sz w:val="24"/>
          <w:szCs w:val="24"/>
          <w:lang w:val="it-IT"/>
        </w:rPr>
        <w:t xml:space="preserve"> k</w:t>
      </w:r>
      <w:r w:rsidR="006309E2" w:rsidRPr="003B04E1">
        <w:rPr>
          <w:rFonts w:ascii="Times New Roman" w:hAnsi="Times New Roman"/>
          <w:sz w:val="24"/>
          <w:szCs w:val="24"/>
          <w:lang w:val="it-IT"/>
        </w:rPr>
        <w:t>ë</w:t>
      </w:r>
      <w:r w:rsidR="00C878C5" w:rsidRPr="003B04E1">
        <w:rPr>
          <w:rFonts w:ascii="Times New Roman" w:hAnsi="Times New Roman"/>
          <w:sz w:val="24"/>
          <w:szCs w:val="24"/>
          <w:lang w:val="it-IT"/>
        </w:rPr>
        <w:t>tij ligji</w:t>
      </w:r>
      <w:r w:rsidRPr="003B04E1">
        <w:rPr>
          <w:rFonts w:ascii="Times New Roman" w:hAnsi="Times New Roman"/>
          <w:sz w:val="24"/>
          <w:szCs w:val="24"/>
          <w:lang w:val="it-IT"/>
        </w:rPr>
        <w:t>.</w:t>
      </w:r>
    </w:p>
    <w:p w14:paraId="46F03774" w14:textId="77777777" w:rsidR="00A86D68" w:rsidRPr="003B04E1" w:rsidRDefault="00A86D68" w:rsidP="00B9118B">
      <w:pPr>
        <w:spacing w:after="0"/>
        <w:jc w:val="both"/>
        <w:rPr>
          <w:rFonts w:ascii="Times New Roman" w:hAnsi="Times New Roman"/>
          <w:sz w:val="24"/>
          <w:szCs w:val="24"/>
          <w:lang w:val="it-IT"/>
        </w:rPr>
      </w:pPr>
    </w:p>
    <w:p w14:paraId="17090698" w14:textId="68268BFE" w:rsidR="009316C8" w:rsidRPr="003B04E1" w:rsidRDefault="009316C8" w:rsidP="00B9118B">
      <w:pPr>
        <w:spacing w:after="0"/>
        <w:jc w:val="both"/>
        <w:rPr>
          <w:rFonts w:ascii="Times New Roman" w:hAnsi="Times New Roman"/>
          <w:sz w:val="24"/>
          <w:szCs w:val="24"/>
          <w:lang w:val="it-IT"/>
        </w:rPr>
      </w:pPr>
      <w:r w:rsidRPr="003B04E1">
        <w:rPr>
          <w:rFonts w:ascii="Times New Roman" w:hAnsi="Times New Roman"/>
          <w:sz w:val="24"/>
          <w:szCs w:val="24"/>
          <w:lang w:val="it-IT"/>
        </w:rPr>
        <w:t xml:space="preserve">2. Pa </w:t>
      </w:r>
      <w:r w:rsidR="00535C96" w:rsidRPr="003B04E1">
        <w:rPr>
          <w:rFonts w:ascii="Times New Roman" w:hAnsi="Times New Roman"/>
          <w:sz w:val="24"/>
          <w:szCs w:val="24"/>
          <w:lang w:val="it-IT"/>
        </w:rPr>
        <w:t>privuar zbatimin e</w:t>
      </w:r>
      <w:r w:rsidRPr="003B04E1">
        <w:rPr>
          <w:rFonts w:ascii="Times New Roman" w:hAnsi="Times New Roman"/>
          <w:sz w:val="24"/>
          <w:szCs w:val="24"/>
          <w:lang w:val="it-IT"/>
        </w:rPr>
        <w:t xml:space="preserve"> </w:t>
      </w:r>
      <w:r w:rsidR="00C878C5" w:rsidRPr="003B04E1">
        <w:rPr>
          <w:rFonts w:ascii="Times New Roman" w:hAnsi="Times New Roman"/>
          <w:sz w:val="24"/>
          <w:szCs w:val="24"/>
          <w:lang w:val="it-IT"/>
        </w:rPr>
        <w:t>n</w:t>
      </w:r>
      <w:r w:rsidR="00535C96" w:rsidRPr="003B04E1">
        <w:rPr>
          <w:rFonts w:ascii="Times New Roman" w:hAnsi="Times New Roman"/>
          <w:sz w:val="24"/>
          <w:szCs w:val="24"/>
          <w:lang w:val="it-IT"/>
        </w:rPr>
        <w:t>enit</w:t>
      </w:r>
      <w:r w:rsidRPr="003B04E1">
        <w:rPr>
          <w:rFonts w:ascii="Times New Roman" w:hAnsi="Times New Roman"/>
          <w:sz w:val="24"/>
          <w:szCs w:val="24"/>
          <w:lang w:val="it-IT"/>
        </w:rPr>
        <w:t xml:space="preserve"> 37/2</w:t>
      </w:r>
      <w:r w:rsidR="00C878C5" w:rsidRPr="003B04E1">
        <w:rPr>
          <w:rFonts w:ascii="Times New Roman" w:hAnsi="Times New Roman"/>
          <w:sz w:val="24"/>
          <w:szCs w:val="24"/>
          <w:lang w:val="it-IT"/>
        </w:rPr>
        <w:t xml:space="preserve"> t</w:t>
      </w:r>
      <w:r w:rsidR="006309E2" w:rsidRPr="003B04E1">
        <w:rPr>
          <w:rFonts w:ascii="Times New Roman" w:hAnsi="Times New Roman"/>
          <w:sz w:val="24"/>
          <w:szCs w:val="24"/>
          <w:lang w:val="it-IT"/>
        </w:rPr>
        <w:t>ë</w:t>
      </w:r>
      <w:r w:rsidR="00C878C5" w:rsidRPr="003B04E1">
        <w:rPr>
          <w:rFonts w:ascii="Times New Roman" w:hAnsi="Times New Roman"/>
          <w:sz w:val="24"/>
          <w:szCs w:val="24"/>
          <w:lang w:val="it-IT"/>
        </w:rPr>
        <w:t xml:space="preserve"> k</w:t>
      </w:r>
      <w:r w:rsidR="006309E2" w:rsidRPr="003B04E1">
        <w:rPr>
          <w:rFonts w:ascii="Times New Roman" w:hAnsi="Times New Roman"/>
          <w:sz w:val="24"/>
          <w:szCs w:val="24"/>
          <w:lang w:val="it-IT"/>
        </w:rPr>
        <w:t>ë</w:t>
      </w:r>
      <w:r w:rsidR="00C878C5" w:rsidRPr="003B04E1">
        <w:rPr>
          <w:rFonts w:ascii="Times New Roman" w:hAnsi="Times New Roman"/>
          <w:sz w:val="24"/>
          <w:szCs w:val="24"/>
          <w:lang w:val="it-IT"/>
        </w:rPr>
        <w:t>tij ligji</w:t>
      </w:r>
      <w:r w:rsidRPr="003B04E1">
        <w:rPr>
          <w:rFonts w:ascii="Times New Roman" w:hAnsi="Times New Roman"/>
          <w:sz w:val="24"/>
          <w:szCs w:val="24"/>
          <w:lang w:val="it-IT"/>
        </w:rPr>
        <w:t xml:space="preserve">, </w:t>
      </w:r>
      <w:r w:rsidR="00712946" w:rsidRPr="003B04E1">
        <w:rPr>
          <w:rFonts w:ascii="Times New Roman" w:hAnsi="Times New Roman"/>
          <w:sz w:val="24"/>
          <w:szCs w:val="24"/>
          <w:lang w:val="it-IT"/>
        </w:rPr>
        <w:t>afati i</w:t>
      </w:r>
      <w:r w:rsidRPr="003B04E1">
        <w:rPr>
          <w:rFonts w:ascii="Times New Roman" w:hAnsi="Times New Roman"/>
          <w:sz w:val="24"/>
          <w:szCs w:val="24"/>
          <w:lang w:val="it-IT"/>
        </w:rPr>
        <w:t xml:space="preserve"> </w:t>
      </w:r>
      <w:r w:rsidR="0007662C" w:rsidRPr="003B04E1">
        <w:rPr>
          <w:rFonts w:ascii="Times New Roman" w:hAnsi="Times New Roman"/>
          <w:sz w:val="24"/>
          <w:szCs w:val="24"/>
          <w:lang w:val="it-IT"/>
        </w:rPr>
        <w:t>heqjes dorë</w:t>
      </w:r>
      <w:r w:rsidR="00AF5530" w:rsidRPr="003B04E1">
        <w:rPr>
          <w:rFonts w:ascii="Times New Roman" w:hAnsi="Times New Roman"/>
          <w:sz w:val="24"/>
          <w:szCs w:val="24"/>
          <w:lang w:val="it-IT"/>
        </w:rPr>
        <w:t>, i</w:t>
      </w:r>
      <w:r w:rsidR="00111ABD" w:rsidRPr="003B04E1">
        <w:rPr>
          <w:rFonts w:ascii="Times New Roman" w:hAnsi="Times New Roman"/>
          <w:sz w:val="24"/>
          <w:szCs w:val="24"/>
          <w:lang w:val="it-IT"/>
        </w:rPr>
        <w:t xml:space="preserve"> përmendur në pikën 1 të </w:t>
      </w:r>
      <w:r w:rsidRPr="003B04E1">
        <w:rPr>
          <w:rFonts w:ascii="Times New Roman" w:hAnsi="Times New Roman"/>
          <w:sz w:val="24"/>
          <w:szCs w:val="24"/>
          <w:lang w:val="it-IT"/>
        </w:rPr>
        <w:t xml:space="preserve">këtij neni, </w:t>
      </w:r>
      <w:r w:rsidR="000F238F" w:rsidRPr="003B04E1">
        <w:rPr>
          <w:rFonts w:ascii="Times New Roman" w:hAnsi="Times New Roman"/>
          <w:sz w:val="24"/>
          <w:szCs w:val="24"/>
          <w:lang w:val="it-IT"/>
        </w:rPr>
        <w:t>p</w:t>
      </w:r>
      <w:r w:rsidR="003D50D0" w:rsidRPr="003B04E1">
        <w:rPr>
          <w:rFonts w:ascii="Times New Roman" w:hAnsi="Times New Roman"/>
          <w:sz w:val="24"/>
          <w:szCs w:val="24"/>
          <w:lang w:val="it-IT"/>
        </w:rPr>
        <w:t>ë</w:t>
      </w:r>
      <w:r w:rsidR="000F238F" w:rsidRPr="003B04E1">
        <w:rPr>
          <w:rFonts w:ascii="Times New Roman" w:hAnsi="Times New Roman"/>
          <w:sz w:val="24"/>
          <w:szCs w:val="24"/>
          <w:lang w:val="it-IT"/>
        </w:rPr>
        <w:t>rfundon</w:t>
      </w:r>
      <w:r w:rsidRPr="003B04E1">
        <w:rPr>
          <w:rFonts w:ascii="Times New Roman" w:hAnsi="Times New Roman"/>
          <w:sz w:val="24"/>
          <w:szCs w:val="24"/>
          <w:lang w:val="it-IT"/>
        </w:rPr>
        <w:t xml:space="preserve"> pas 14 ditësh nga:</w:t>
      </w:r>
    </w:p>
    <w:p w14:paraId="504EAE3D" w14:textId="0BC5F6B0" w:rsidR="009316C8" w:rsidRPr="003B04E1" w:rsidRDefault="009316C8" w:rsidP="00B9118B">
      <w:pPr>
        <w:pStyle w:val="ListParagraph"/>
        <w:numPr>
          <w:ilvl w:val="0"/>
          <w:numId w:val="19"/>
        </w:numPr>
        <w:spacing w:after="0"/>
        <w:contextualSpacing/>
        <w:jc w:val="both"/>
        <w:rPr>
          <w:rFonts w:ascii="Times New Roman" w:hAnsi="Times New Roman"/>
          <w:sz w:val="24"/>
          <w:szCs w:val="24"/>
          <w:lang w:val="it-IT"/>
        </w:rPr>
      </w:pPr>
      <w:r w:rsidRPr="003B04E1">
        <w:rPr>
          <w:rFonts w:ascii="Times New Roman" w:hAnsi="Times New Roman"/>
          <w:sz w:val="24"/>
          <w:szCs w:val="24"/>
          <w:lang w:val="it-IT"/>
        </w:rPr>
        <w:t>dita e lidhjes së kontratës</w:t>
      </w:r>
      <w:r w:rsidR="00712946" w:rsidRPr="003B04E1">
        <w:rPr>
          <w:rFonts w:ascii="Times New Roman" w:hAnsi="Times New Roman"/>
          <w:sz w:val="24"/>
          <w:szCs w:val="24"/>
          <w:lang w:val="it-IT"/>
        </w:rPr>
        <w:t>, në rastin e kontratave të shërbimit</w:t>
      </w:r>
      <w:r w:rsidRPr="003B04E1">
        <w:rPr>
          <w:rFonts w:ascii="Times New Roman" w:hAnsi="Times New Roman"/>
          <w:sz w:val="24"/>
          <w:szCs w:val="24"/>
          <w:lang w:val="it-IT"/>
        </w:rPr>
        <w:t>;</w:t>
      </w:r>
    </w:p>
    <w:p w14:paraId="757F3CC3" w14:textId="6D927172" w:rsidR="009316C8" w:rsidRPr="003B04E1" w:rsidRDefault="009316C8" w:rsidP="00B9118B">
      <w:pPr>
        <w:pStyle w:val="ListParagraph"/>
        <w:numPr>
          <w:ilvl w:val="0"/>
          <w:numId w:val="19"/>
        </w:numPr>
        <w:spacing w:after="0"/>
        <w:contextualSpacing/>
        <w:jc w:val="both"/>
        <w:rPr>
          <w:rFonts w:ascii="Times New Roman" w:hAnsi="Times New Roman"/>
          <w:sz w:val="24"/>
          <w:szCs w:val="24"/>
          <w:lang w:val="it-IT"/>
        </w:rPr>
      </w:pPr>
      <w:r w:rsidRPr="003B04E1">
        <w:rPr>
          <w:rFonts w:ascii="Times New Roman" w:hAnsi="Times New Roman"/>
          <w:sz w:val="24"/>
          <w:szCs w:val="24"/>
          <w:lang w:val="it-IT"/>
        </w:rPr>
        <w:t xml:space="preserve">dita në të cilën konsumatori ose një palë e tretë, e ndryshme nga transportuesi, dhe e autorizuar nga konsumatori </w:t>
      </w:r>
      <w:r w:rsidR="00993464" w:rsidRPr="003B04E1">
        <w:rPr>
          <w:rFonts w:ascii="Times New Roman" w:hAnsi="Times New Roman"/>
          <w:sz w:val="24"/>
          <w:szCs w:val="24"/>
          <w:lang w:val="it-IT"/>
        </w:rPr>
        <w:t>merr n</w:t>
      </w:r>
      <w:r w:rsidR="00852FF9" w:rsidRPr="003B04E1">
        <w:rPr>
          <w:rFonts w:ascii="Times New Roman" w:hAnsi="Times New Roman"/>
          <w:sz w:val="24"/>
          <w:szCs w:val="24"/>
          <w:lang w:val="it-IT"/>
        </w:rPr>
        <w:t>ë</w:t>
      </w:r>
      <w:r w:rsidR="00993464" w:rsidRPr="003B04E1">
        <w:rPr>
          <w:rFonts w:ascii="Times New Roman" w:hAnsi="Times New Roman"/>
          <w:sz w:val="24"/>
          <w:szCs w:val="24"/>
          <w:lang w:val="it-IT"/>
        </w:rPr>
        <w:t xml:space="preserve"> dor</w:t>
      </w:r>
      <w:r w:rsidR="00852FF9" w:rsidRPr="003B04E1">
        <w:rPr>
          <w:rFonts w:ascii="Times New Roman" w:hAnsi="Times New Roman"/>
          <w:sz w:val="24"/>
          <w:szCs w:val="24"/>
          <w:lang w:val="it-IT"/>
        </w:rPr>
        <w:t>ë</w:t>
      </w:r>
      <w:r w:rsidR="001C0702" w:rsidRPr="003B04E1">
        <w:rPr>
          <w:rFonts w:ascii="Times New Roman" w:hAnsi="Times New Roman"/>
          <w:sz w:val="24"/>
          <w:szCs w:val="24"/>
          <w:lang w:val="it-IT"/>
        </w:rPr>
        <w:t>zim mallrat</w:t>
      </w:r>
      <w:r w:rsidR="00E569D5" w:rsidRPr="003B04E1">
        <w:rPr>
          <w:rFonts w:ascii="Times New Roman" w:hAnsi="Times New Roman"/>
          <w:sz w:val="24"/>
          <w:szCs w:val="24"/>
          <w:lang w:val="it-IT"/>
        </w:rPr>
        <w:t xml:space="preserve">, </w:t>
      </w:r>
      <w:r w:rsidR="00993464" w:rsidRPr="003B04E1">
        <w:rPr>
          <w:rFonts w:ascii="Times New Roman" w:hAnsi="Times New Roman"/>
          <w:sz w:val="24"/>
          <w:szCs w:val="24"/>
          <w:lang w:val="it-IT"/>
        </w:rPr>
        <w:t>në rastin e kontrat</w:t>
      </w:r>
      <w:r w:rsidR="00852FF9" w:rsidRPr="003B04E1">
        <w:rPr>
          <w:rFonts w:ascii="Times New Roman" w:hAnsi="Times New Roman"/>
          <w:sz w:val="24"/>
          <w:szCs w:val="24"/>
          <w:lang w:val="it-IT"/>
        </w:rPr>
        <w:t>ë</w:t>
      </w:r>
      <w:r w:rsidR="00993464" w:rsidRPr="003B04E1">
        <w:rPr>
          <w:rFonts w:ascii="Times New Roman" w:hAnsi="Times New Roman"/>
          <w:sz w:val="24"/>
          <w:szCs w:val="24"/>
          <w:lang w:val="it-IT"/>
        </w:rPr>
        <w:t>s së shitjes</w:t>
      </w:r>
      <w:r w:rsidR="00E569D5" w:rsidRPr="003B04E1">
        <w:rPr>
          <w:rFonts w:ascii="Times New Roman" w:hAnsi="Times New Roman"/>
          <w:sz w:val="24"/>
          <w:szCs w:val="24"/>
          <w:lang w:val="it-IT"/>
        </w:rPr>
        <w:t>,</w:t>
      </w:r>
      <w:r w:rsidRPr="003B04E1">
        <w:rPr>
          <w:rFonts w:ascii="Times New Roman" w:hAnsi="Times New Roman"/>
          <w:sz w:val="24"/>
          <w:szCs w:val="24"/>
          <w:lang w:val="it-IT"/>
        </w:rPr>
        <w:t xml:space="preserve"> ose:</w:t>
      </w:r>
    </w:p>
    <w:p w14:paraId="2D4B068B" w14:textId="4AAC4577" w:rsidR="009316C8" w:rsidRPr="003B04E1" w:rsidRDefault="009316C8" w:rsidP="00B9118B">
      <w:pPr>
        <w:pStyle w:val="ListParagraph"/>
        <w:numPr>
          <w:ilvl w:val="1"/>
          <w:numId w:val="19"/>
        </w:numPr>
        <w:spacing w:after="0"/>
        <w:contextualSpacing/>
        <w:jc w:val="both"/>
        <w:rPr>
          <w:rFonts w:ascii="Times New Roman" w:hAnsi="Times New Roman"/>
          <w:sz w:val="24"/>
          <w:szCs w:val="24"/>
          <w:lang w:val="it-IT"/>
        </w:rPr>
      </w:pPr>
      <w:r w:rsidRPr="003B04E1">
        <w:rPr>
          <w:rFonts w:ascii="Times New Roman" w:hAnsi="Times New Roman"/>
          <w:sz w:val="24"/>
          <w:szCs w:val="24"/>
          <w:lang w:val="it-IT"/>
        </w:rPr>
        <w:t xml:space="preserve">dita në të cilën konsumatori ose një palë e tretë e ndryshme nga transportuesi dhe e autorizuar nga konsumatori </w:t>
      </w:r>
      <w:r w:rsidR="00993464" w:rsidRPr="003B04E1">
        <w:rPr>
          <w:rFonts w:ascii="Times New Roman" w:hAnsi="Times New Roman"/>
          <w:sz w:val="24"/>
          <w:szCs w:val="24"/>
          <w:lang w:val="it-IT"/>
        </w:rPr>
        <w:t>merr n</w:t>
      </w:r>
      <w:r w:rsidR="00852FF9" w:rsidRPr="003B04E1">
        <w:rPr>
          <w:rFonts w:ascii="Times New Roman" w:hAnsi="Times New Roman"/>
          <w:sz w:val="24"/>
          <w:szCs w:val="24"/>
          <w:lang w:val="it-IT"/>
        </w:rPr>
        <w:t>ë</w:t>
      </w:r>
      <w:r w:rsidR="00993464" w:rsidRPr="003B04E1">
        <w:rPr>
          <w:rFonts w:ascii="Times New Roman" w:hAnsi="Times New Roman"/>
          <w:sz w:val="24"/>
          <w:szCs w:val="24"/>
          <w:lang w:val="it-IT"/>
        </w:rPr>
        <w:t xml:space="preserve"> dor</w:t>
      </w:r>
      <w:r w:rsidR="00852FF9" w:rsidRPr="003B04E1">
        <w:rPr>
          <w:rFonts w:ascii="Times New Roman" w:hAnsi="Times New Roman"/>
          <w:sz w:val="24"/>
          <w:szCs w:val="24"/>
          <w:lang w:val="it-IT"/>
        </w:rPr>
        <w:t>ë</w:t>
      </w:r>
      <w:r w:rsidR="00993464" w:rsidRPr="003B04E1">
        <w:rPr>
          <w:rFonts w:ascii="Times New Roman" w:hAnsi="Times New Roman"/>
          <w:sz w:val="24"/>
          <w:szCs w:val="24"/>
          <w:lang w:val="it-IT"/>
        </w:rPr>
        <w:t>zim mallin e</w:t>
      </w:r>
      <w:r w:rsidRPr="003B04E1">
        <w:rPr>
          <w:rFonts w:ascii="Times New Roman" w:hAnsi="Times New Roman"/>
          <w:sz w:val="24"/>
          <w:szCs w:val="24"/>
          <w:lang w:val="it-IT"/>
        </w:rPr>
        <w:t xml:space="preserve"> fundit</w:t>
      </w:r>
      <w:r w:rsidR="005D182D" w:rsidRPr="003B04E1">
        <w:rPr>
          <w:rFonts w:ascii="Times New Roman" w:hAnsi="Times New Roman"/>
          <w:sz w:val="24"/>
          <w:szCs w:val="24"/>
          <w:lang w:val="it-IT"/>
        </w:rPr>
        <w:t>, në rastin e mallrave të shumëfishta të porositura nga konsumatori në një porosi dhe të sjella veç e veç</w:t>
      </w:r>
      <w:r w:rsidRPr="003B04E1">
        <w:rPr>
          <w:rFonts w:ascii="Times New Roman" w:hAnsi="Times New Roman"/>
          <w:sz w:val="24"/>
          <w:szCs w:val="24"/>
          <w:lang w:val="it-IT"/>
        </w:rPr>
        <w:t>;</w:t>
      </w:r>
    </w:p>
    <w:p w14:paraId="3246C628" w14:textId="7122718B" w:rsidR="009316C8" w:rsidRPr="003B04E1" w:rsidRDefault="009316C8" w:rsidP="00B9118B">
      <w:pPr>
        <w:pStyle w:val="ListParagraph"/>
        <w:numPr>
          <w:ilvl w:val="1"/>
          <w:numId w:val="19"/>
        </w:numPr>
        <w:spacing w:after="0"/>
        <w:contextualSpacing/>
        <w:jc w:val="both"/>
        <w:rPr>
          <w:rFonts w:ascii="Times New Roman" w:hAnsi="Times New Roman"/>
          <w:sz w:val="24"/>
          <w:szCs w:val="24"/>
          <w:lang w:val="it-IT"/>
        </w:rPr>
      </w:pPr>
      <w:r w:rsidRPr="003B04E1">
        <w:rPr>
          <w:rFonts w:ascii="Times New Roman" w:hAnsi="Times New Roman"/>
          <w:sz w:val="24"/>
          <w:szCs w:val="24"/>
          <w:lang w:val="it-IT"/>
        </w:rPr>
        <w:t xml:space="preserve">dita në të cilën konsumatori </w:t>
      </w:r>
      <w:r w:rsidR="005D182D" w:rsidRPr="003B04E1">
        <w:rPr>
          <w:rFonts w:ascii="Times New Roman" w:hAnsi="Times New Roman"/>
          <w:sz w:val="24"/>
          <w:szCs w:val="24"/>
          <w:lang w:val="it-IT"/>
        </w:rPr>
        <w:t>a</w:t>
      </w:r>
      <w:r w:rsidRPr="003B04E1">
        <w:rPr>
          <w:rFonts w:ascii="Times New Roman" w:hAnsi="Times New Roman"/>
          <w:sz w:val="24"/>
          <w:szCs w:val="24"/>
          <w:lang w:val="it-IT"/>
        </w:rPr>
        <w:t xml:space="preserve">po një palë e tretë, e ndryshme nga transportuesi dhe e autorizuar nga konsumatori </w:t>
      </w:r>
      <w:r w:rsidR="002C2773" w:rsidRPr="003B04E1">
        <w:rPr>
          <w:rFonts w:ascii="Times New Roman" w:hAnsi="Times New Roman"/>
          <w:sz w:val="24"/>
          <w:szCs w:val="24"/>
          <w:lang w:val="it-IT"/>
        </w:rPr>
        <w:t>merr n</w:t>
      </w:r>
      <w:r w:rsidR="00852FF9" w:rsidRPr="003B04E1">
        <w:rPr>
          <w:rFonts w:ascii="Times New Roman" w:hAnsi="Times New Roman"/>
          <w:sz w:val="24"/>
          <w:szCs w:val="24"/>
          <w:lang w:val="it-IT"/>
        </w:rPr>
        <w:t>ë</w:t>
      </w:r>
      <w:r w:rsidR="002C2773" w:rsidRPr="003B04E1">
        <w:rPr>
          <w:rFonts w:ascii="Times New Roman" w:hAnsi="Times New Roman"/>
          <w:sz w:val="24"/>
          <w:szCs w:val="24"/>
          <w:lang w:val="it-IT"/>
        </w:rPr>
        <w:t xml:space="preserve"> dor</w:t>
      </w:r>
      <w:r w:rsidR="00852FF9" w:rsidRPr="003B04E1">
        <w:rPr>
          <w:rFonts w:ascii="Times New Roman" w:hAnsi="Times New Roman"/>
          <w:sz w:val="24"/>
          <w:szCs w:val="24"/>
          <w:lang w:val="it-IT"/>
        </w:rPr>
        <w:t>ë</w:t>
      </w:r>
      <w:r w:rsidR="002C2773" w:rsidRPr="003B04E1">
        <w:rPr>
          <w:rFonts w:ascii="Times New Roman" w:hAnsi="Times New Roman"/>
          <w:sz w:val="24"/>
          <w:szCs w:val="24"/>
          <w:lang w:val="it-IT"/>
        </w:rPr>
        <w:t>zim pjesën apo copën e</w:t>
      </w:r>
      <w:r w:rsidRPr="003B04E1">
        <w:rPr>
          <w:rFonts w:ascii="Times New Roman" w:hAnsi="Times New Roman"/>
          <w:sz w:val="24"/>
          <w:szCs w:val="24"/>
          <w:lang w:val="it-IT"/>
        </w:rPr>
        <w:t xml:space="preserve"> fundit</w:t>
      </w:r>
      <w:r w:rsidR="005D182D" w:rsidRPr="003B04E1">
        <w:rPr>
          <w:rFonts w:ascii="Times New Roman" w:hAnsi="Times New Roman"/>
          <w:sz w:val="24"/>
          <w:szCs w:val="24"/>
          <w:lang w:val="it-IT"/>
        </w:rPr>
        <w:t xml:space="preserve">, në rastin e dorëzimit të </w:t>
      </w:r>
      <w:r w:rsidR="001C0702" w:rsidRPr="003B04E1">
        <w:rPr>
          <w:rFonts w:ascii="Times New Roman" w:hAnsi="Times New Roman"/>
          <w:sz w:val="24"/>
          <w:szCs w:val="24"/>
          <w:lang w:val="it-IT"/>
        </w:rPr>
        <w:t>mallrave</w:t>
      </w:r>
      <w:r w:rsidR="005D182D" w:rsidRPr="003B04E1">
        <w:rPr>
          <w:rFonts w:ascii="Times New Roman" w:hAnsi="Times New Roman"/>
          <w:sz w:val="24"/>
          <w:szCs w:val="24"/>
          <w:lang w:val="it-IT"/>
        </w:rPr>
        <w:t xml:space="preserve"> që përbëh</w:t>
      </w:r>
      <w:r w:rsidR="001C0702" w:rsidRPr="003B04E1">
        <w:rPr>
          <w:rFonts w:ascii="Times New Roman" w:hAnsi="Times New Roman"/>
          <w:sz w:val="24"/>
          <w:szCs w:val="24"/>
          <w:lang w:val="it-IT"/>
        </w:rPr>
        <w:t>en</w:t>
      </w:r>
      <w:r w:rsidR="002C2773" w:rsidRPr="003B04E1">
        <w:rPr>
          <w:rFonts w:ascii="Times New Roman" w:hAnsi="Times New Roman"/>
          <w:sz w:val="24"/>
          <w:szCs w:val="24"/>
          <w:lang w:val="it-IT"/>
        </w:rPr>
        <w:t xml:space="preserve"> nga cop</w:t>
      </w:r>
      <w:r w:rsidR="00852FF9" w:rsidRPr="003B04E1">
        <w:rPr>
          <w:rFonts w:ascii="Times New Roman" w:hAnsi="Times New Roman"/>
          <w:sz w:val="24"/>
          <w:szCs w:val="24"/>
          <w:lang w:val="it-IT"/>
        </w:rPr>
        <w:t>ë</w:t>
      </w:r>
      <w:r w:rsidR="005D182D" w:rsidRPr="003B04E1">
        <w:rPr>
          <w:rFonts w:ascii="Times New Roman" w:hAnsi="Times New Roman"/>
          <w:sz w:val="24"/>
          <w:szCs w:val="24"/>
          <w:lang w:val="it-IT"/>
        </w:rPr>
        <w:t xml:space="preserve"> apo pjesë të shumta</w:t>
      </w:r>
      <w:r w:rsidRPr="003B04E1">
        <w:rPr>
          <w:rFonts w:ascii="Times New Roman" w:hAnsi="Times New Roman"/>
          <w:sz w:val="24"/>
          <w:szCs w:val="24"/>
          <w:lang w:val="it-IT"/>
        </w:rPr>
        <w:t>;</w:t>
      </w:r>
    </w:p>
    <w:p w14:paraId="602CC731" w14:textId="4AF1E291" w:rsidR="009316C8" w:rsidRPr="003B04E1" w:rsidRDefault="009316C8" w:rsidP="00B9118B">
      <w:pPr>
        <w:pStyle w:val="ListParagraph"/>
        <w:numPr>
          <w:ilvl w:val="1"/>
          <w:numId w:val="19"/>
        </w:numPr>
        <w:spacing w:after="0"/>
        <w:contextualSpacing/>
        <w:jc w:val="both"/>
        <w:rPr>
          <w:rFonts w:ascii="Times New Roman" w:hAnsi="Times New Roman"/>
          <w:sz w:val="24"/>
          <w:szCs w:val="24"/>
          <w:lang w:val="it-IT"/>
        </w:rPr>
      </w:pPr>
      <w:r w:rsidRPr="003B04E1">
        <w:rPr>
          <w:rFonts w:ascii="Times New Roman" w:hAnsi="Times New Roman"/>
          <w:sz w:val="24"/>
          <w:szCs w:val="24"/>
          <w:lang w:val="it-IT"/>
        </w:rPr>
        <w:t xml:space="preserve">dita në të cilën konsumatori ose një palë e tretë, e ndryshme nga transportuesi dhe e autorizuar nga konsumatori </w:t>
      </w:r>
      <w:r w:rsidR="00777F21" w:rsidRPr="003B04E1">
        <w:rPr>
          <w:rFonts w:ascii="Times New Roman" w:hAnsi="Times New Roman"/>
          <w:sz w:val="24"/>
          <w:szCs w:val="24"/>
          <w:lang w:val="it-IT"/>
        </w:rPr>
        <w:t>merr n</w:t>
      </w:r>
      <w:r w:rsidR="00852FF9" w:rsidRPr="003B04E1">
        <w:rPr>
          <w:rFonts w:ascii="Times New Roman" w:hAnsi="Times New Roman"/>
          <w:sz w:val="24"/>
          <w:szCs w:val="24"/>
          <w:lang w:val="it-IT"/>
        </w:rPr>
        <w:t>ë</w:t>
      </w:r>
      <w:r w:rsidR="00777F21" w:rsidRPr="003B04E1">
        <w:rPr>
          <w:rFonts w:ascii="Times New Roman" w:hAnsi="Times New Roman"/>
          <w:sz w:val="24"/>
          <w:szCs w:val="24"/>
          <w:lang w:val="it-IT"/>
        </w:rPr>
        <w:t xml:space="preserve"> dor</w:t>
      </w:r>
      <w:r w:rsidR="00852FF9" w:rsidRPr="003B04E1">
        <w:rPr>
          <w:rFonts w:ascii="Times New Roman" w:hAnsi="Times New Roman"/>
          <w:sz w:val="24"/>
          <w:szCs w:val="24"/>
          <w:lang w:val="it-IT"/>
        </w:rPr>
        <w:t>ë</w:t>
      </w:r>
      <w:r w:rsidR="00777F21" w:rsidRPr="003B04E1">
        <w:rPr>
          <w:rFonts w:ascii="Times New Roman" w:hAnsi="Times New Roman"/>
          <w:sz w:val="24"/>
          <w:szCs w:val="24"/>
          <w:lang w:val="it-IT"/>
        </w:rPr>
        <w:t>zim mallin e</w:t>
      </w:r>
      <w:r w:rsidRPr="003B04E1">
        <w:rPr>
          <w:rFonts w:ascii="Times New Roman" w:hAnsi="Times New Roman"/>
          <w:sz w:val="24"/>
          <w:szCs w:val="24"/>
          <w:lang w:val="it-IT"/>
        </w:rPr>
        <w:t xml:space="preserve"> parë</w:t>
      </w:r>
      <w:r w:rsidR="005D182D" w:rsidRPr="003B04E1">
        <w:rPr>
          <w:rFonts w:ascii="Times New Roman" w:hAnsi="Times New Roman"/>
          <w:sz w:val="24"/>
          <w:szCs w:val="24"/>
          <w:lang w:val="it-IT"/>
        </w:rPr>
        <w:t xml:space="preserve">, në rastin e kontratës </w:t>
      </w:r>
      <w:r w:rsidR="004D586D" w:rsidRPr="003B04E1">
        <w:rPr>
          <w:rFonts w:ascii="Times New Roman" w:hAnsi="Times New Roman"/>
          <w:sz w:val="24"/>
          <w:szCs w:val="24"/>
          <w:lang w:val="it-IT"/>
        </w:rPr>
        <w:t>s</w:t>
      </w:r>
      <w:r w:rsidR="00852FF9" w:rsidRPr="003B04E1">
        <w:rPr>
          <w:rFonts w:ascii="Times New Roman" w:hAnsi="Times New Roman"/>
          <w:sz w:val="24"/>
          <w:szCs w:val="24"/>
          <w:lang w:val="it-IT"/>
        </w:rPr>
        <w:t>ë</w:t>
      </w:r>
      <w:r w:rsidR="004D586D" w:rsidRPr="003B04E1">
        <w:rPr>
          <w:rFonts w:ascii="Times New Roman" w:hAnsi="Times New Roman"/>
          <w:sz w:val="24"/>
          <w:szCs w:val="24"/>
          <w:lang w:val="it-IT"/>
        </w:rPr>
        <w:t xml:space="preserve"> furnizimit periodik t</w:t>
      </w:r>
      <w:r w:rsidR="00852FF9" w:rsidRPr="003B04E1">
        <w:rPr>
          <w:rFonts w:ascii="Times New Roman" w:hAnsi="Times New Roman"/>
          <w:sz w:val="24"/>
          <w:szCs w:val="24"/>
          <w:lang w:val="it-IT"/>
        </w:rPr>
        <w:t>ë</w:t>
      </w:r>
      <w:r w:rsidR="004D586D" w:rsidRPr="003B04E1">
        <w:rPr>
          <w:rFonts w:ascii="Times New Roman" w:hAnsi="Times New Roman"/>
          <w:sz w:val="24"/>
          <w:szCs w:val="24"/>
          <w:lang w:val="it-IT"/>
        </w:rPr>
        <w:t xml:space="preserve"> mallrave</w:t>
      </w:r>
      <w:r w:rsidRPr="003B04E1">
        <w:rPr>
          <w:rFonts w:ascii="Times New Roman" w:hAnsi="Times New Roman"/>
          <w:sz w:val="24"/>
          <w:szCs w:val="24"/>
          <w:lang w:val="it-IT"/>
        </w:rPr>
        <w:t>;</w:t>
      </w:r>
    </w:p>
    <w:p w14:paraId="30E29AC3" w14:textId="002383CF" w:rsidR="009316C8" w:rsidRPr="003B04E1" w:rsidRDefault="009316C8" w:rsidP="00B9118B">
      <w:pPr>
        <w:pStyle w:val="ListParagraph"/>
        <w:numPr>
          <w:ilvl w:val="0"/>
          <w:numId w:val="19"/>
        </w:numPr>
        <w:spacing w:after="0"/>
        <w:contextualSpacing/>
        <w:jc w:val="both"/>
        <w:rPr>
          <w:rFonts w:ascii="Times New Roman" w:hAnsi="Times New Roman"/>
          <w:sz w:val="24"/>
          <w:szCs w:val="24"/>
          <w:lang w:val="it-IT"/>
        </w:rPr>
      </w:pPr>
      <w:r w:rsidRPr="003B04E1">
        <w:rPr>
          <w:rFonts w:ascii="Times New Roman" w:hAnsi="Times New Roman"/>
          <w:sz w:val="24"/>
          <w:szCs w:val="24"/>
          <w:lang w:val="it-IT"/>
        </w:rPr>
        <w:t>dita e lidhjes së kontratës</w:t>
      </w:r>
      <w:r w:rsidR="009552F5" w:rsidRPr="003B04E1">
        <w:rPr>
          <w:rFonts w:ascii="Times New Roman" w:hAnsi="Times New Roman"/>
          <w:sz w:val="24"/>
          <w:szCs w:val="24"/>
          <w:lang w:val="it-IT"/>
        </w:rPr>
        <w:t xml:space="preserve">, </w:t>
      </w:r>
      <w:r w:rsidR="007212BC" w:rsidRPr="003B04E1">
        <w:rPr>
          <w:rFonts w:ascii="Times New Roman" w:hAnsi="Times New Roman"/>
          <w:sz w:val="24"/>
          <w:szCs w:val="24"/>
          <w:lang w:val="it-IT"/>
        </w:rPr>
        <w:t>në rastin e kontratave t</w:t>
      </w:r>
      <w:r w:rsidR="00852FF9" w:rsidRPr="003B04E1">
        <w:rPr>
          <w:rFonts w:ascii="Times New Roman" w:hAnsi="Times New Roman"/>
          <w:sz w:val="24"/>
          <w:szCs w:val="24"/>
          <w:lang w:val="it-IT"/>
        </w:rPr>
        <w:t>ë</w:t>
      </w:r>
      <w:r w:rsidR="009552F5" w:rsidRPr="003B04E1">
        <w:rPr>
          <w:rFonts w:ascii="Times New Roman" w:hAnsi="Times New Roman"/>
          <w:sz w:val="24"/>
          <w:szCs w:val="24"/>
          <w:lang w:val="it-IT"/>
        </w:rPr>
        <w:t xml:space="preserve"> furnizim</w:t>
      </w:r>
      <w:r w:rsidR="007B1487" w:rsidRPr="003B04E1">
        <w:rPr>
          <w:rFonts w:ascii="Times New Roman" w:hAnsi="Times New Roman"/>
          <w:sz w:val="24"/>
          <w:szCs w:val="24"/>
          <w:lang w:val="it-IT"/>
        </w:rPr>
        <w:t>it</w:t>
      </w:r>
      <w:r w:rsidR="009552F5" w:rsidRPr="003B04E1">
        <w:rPr>
          <w:rFonts w:ascii="Times New Roman" w:hAnsi="Times New Roman"/>
          <w:sz w:val="24"/>
          <w:szCs w:val="24"/>
          <w:lang w:val="it-IT"/>
        </w:rPr>
        <w:t xml:space="preserve"> me</w:t>
      </w:r>
      <w:r w:rsidR="007212BC" w:rsidRPr="003B04E1">
        <w:rPr>
          <w:rFonts w:ascii="Times New Roman" w:hAnsi="Times New Roman"/>
          <w:sz w:val="24"/>
          <w:szCs w:val="24"/>
          <w:lang w:val="it-IT"/>
        </w:rPr>
        <w:t>:</w:t>
      </w:r>
      <w:r w:rsidR="009552F5" w:rsidRPr="003B04E1">
        <w:rPr>
          <w:rFonts w:ascii="Times New Roman" w:hAnsi="Times New Roman"/>
          <w:sz w:val="24"/>
          <w:szCs w:val="24"/>
          <w:lang w:val="it-IT"/>
        </w:rPr>
        <w:t xml:space="preserve"> ujë, gaz apo </w:t>
      </w:r>
      <w:r w:rsidR="00474910" w:rsidRPr="003B04E1">
        <w:rPr>
          <w:rFonts w:ascii="Times New Roman" w:hAnsi="Times New Roman"/>
          <w:sz w:val="24"/>
          <w:szCs w:val="24"/>
          <w:lang w:val="it-IT"/>
        </w:rPr>
        <w:t>energji elektrike</w:t>
      </w:r>
      <w:r w:rsidR="009552F5" w:rsidRPr="003B04E1">
        <w:rPr>
          <w:rFonts w:ascii="Times New Roman" w:hAnsi="Times New Roman"/>
          <w:sz w:val="24"/>
          <w:szCs w:val="24"/>
          <w:lang w:val="it-IT"/>
        </w:rPr>
        <w:t xml:space="preserve">, kur ato nuk janë hedhur në shitje me një vëllim </w:t>
      </w:r>
      <w:r w:rsidR="00A04D54" w:rsidRPr="003B04E1">
        <w:rPr>
          <w:rFonts w:ascii="Times New Roman" w:hAnsi="Times New Roman"/>
          <w:sz w:val="24"/>
          <w:szCs w:val="24"/>
          <w:lang w:val="it-IT"/>
        </w:rPr>
        <w:t>të kufizuar apo sasi të caktuar;</w:t>
      </w:r>
      <w:r w:rsidR="009552F5" w:rsidRPr="003B04E1">
        <w:rPr>
          <w:rFonts w:ascii="Times New Roman" w:hAnsi="Times New Roman"/>
          <w:sz w:val="24"/>
          <w:szCs w:val="24"/>
          <w:lang w:val="it-IT"/>
        </w:rPr>
        <w:t xml:space="preserve"> ngrohje lokale</w:t>
      </w:r>
      <w:r w:rsidR="00A04D54" w:rsidRPr="003B04E1">
        <w:rPr>
          <w:rFonts w:ascii="Times New Roman" w:hAnsi="Times New Roman"/>
          <w:sz w:val="24"/>
          <w:szCs w:val="24"/>
          <w:lang w:val="it-IT"/>
        </w:rPr>
        <w:t>:</w:t>
      </w:r>
      <w:r w:rsidR="009552F5" w:rsidRPr="003B04E1">
        <w:rPr>
          <w:rFonts w:ascii="Times New Roman" w:hAnsi="Times New Roman"/>
          <w:sz w:val="24"/>
          <w:szCs w:val="24"/>
          <w:lang w:val="it-IT"/>
        </w:rPr>
        <w:t xml:space="preserve"> ose përmbajtje dixhitale që nuk </w:t>
      </w:r>
      <w:r w:rsidR="00EA02F8" w:rsidRPr="003B04E1">
        <w:rPr>
          <w:rFonts w:ascii="Times New Roman" w:hAnsi="Times New Roman"/>
          <w:sz w:val="24"/>
          <w:szCs w:val="24"/>
          <w:lang w:val="it-IT"/>
        </w:rPr>
        <w:t>jepet</w:t>
      </w:r>
      <w:r w:rsidR="009552F5" w:rsidRPr="003B04E1">
        <w:rPr>
          <w:rFonts w:ascii="Times New Roman" w:hAnsi="Times New Roman"/>
          <w:sz w:val="24"/>
          <w:szCs w:val="24"/>
          <w:lang w:val="it-IT"/>
        </w:rPr>
        <w:t xml:space="preserve"> në një </w:t>
      </w:r>
      <w:r w:rsidR="008F4A41" w:rsidRPr="003B04E1">
        <w:rPr>
          <w:rFonts w:ascii="Times New Roman" w:hAnsi="Times New Roman"/>
          <w:sz w:val="24"/>
          <w:szCs w:val="24"/>
          <w:lang w:val="it-IT"/>
        </w:rPr>
        <w:t>mjet të trupëzuar</w:t>
      </w:r>
      <w:r w:rsidRPr="003B04E1">
        <w:rPr>
          <w:rFonts w:ascii="Times New Roman" w:hAnsi="Times New Roman"/>
          <w:sz w:val="24"/>
          <w:szCs w:val="24"/>
          <w:lang w:val="it-IT"/>
        </w:rPr>
        <w:t>."</w:t>
      </w:r>
      <w:r w:rsidR="002D04CD" w:rsidRPr="003B04E1">
        <w:rPr>
          <w:rFonts w:ascii="Times New Roman" w:hAnsi="Times New Roman"/>
          <w:sz w:val="24"/>
          <w:szCs w:val="24"/>
          <w:lang w:val="it-IT"/>
        </w:rPr>
        <w:t xml:space="preserve"> </w:t>
      </w:r>
    </w:p>
    <w:p w14:paraId="0057FD44" w14:textId="77777777" w:rsidR="009316C8" w:rsidRPr="003B04E1" w:rsidRDefault="009316C8" w:rsidP="00B9118B">
      <w:pPr>
        <w:spacing w:after="0"/>
        <w:jc w:val="both"/>
        <w:rPr>
          <w:rFonts w:ascii="Times New Roman" w:hAnsi="Times New Roman"/>
          <w:b/>
          <w:bCs/>
          <w:sz w:val="24"/>
          <w:szCs w:val="24"/>
          <w:lang w:val="it-IT"/>
        </w:rPr>
      </w:pPr>
    </w:p>
    <w:p w14:paraId="4A9BC5B0" w14:textId="77777777" w:rsidR="009316C8" w:rsidRPr="003B04E1" w:rsidRDefault="009316C8" w:rsidP="00B9118B">
      <w:pPr>
        <w:spacing w:after="0"/>
        <w:jc w:val="both"/>
        <w:rPr>
          <w:rFonts w:ascii="Times New Roman" w:hAnsi="Times New Roman"/>
          <w:b/>
          <w:bCs/>
          <w:sz w:val="24"/>
          <w:szCs w:val="24"/>
          <w:lang w:val="it-IT"/>
        </w:rPr>
      </w:pPr>
    </w:p>
    <w:p w14:paraId="5B75933B" w14:textId="0CE091D0" w:rsidR="00CF67CE" w:rsidRPr="003B04E1" w:rsidRDefault="00E6632A" w:rsidP="00CF67CE">
      <w:pPr>
        <w:widowControl w:val="0"/>
        <w:spacing w:after="0"/>
        <w:jc w:val="center"/>
        <w:rPr>
          <w:rFonts w:ascii="Times New Roman" w:hAnsi="Times New Roman"/>
          <w:b/>
          <w:sz w:val="24"/>
          <w:szCs w:val="24"/>
          <w:lang w:val="it-IT"/>
        </w:rPr>
      </w:pPr>
      <w:r w:rsidRPr="003B04E1">
        <w:rPr>
          <w:rFonts w:ascii="Times New Roman" w:hAnsi="Times New Roman"/>
          <w:b/>
          <w:sz w:val="24"/>
          <w:szCs w:val="24"/>
          <w:lang w:val="it-IT"/>
        </w:rPr>
        <w:t>Neni 19</w:t>
      </w:r>
    </w:p>
    <w:p w14:paraId="489E30C6" w14:textId="4466D746" w:rsidR="00CF67CE" w:rsidRPr="00B9118B" w:rsidRDefault="00CF67CE" w:rsidP="00CF67CE">
      <w:pPr>
        <w:spacing w:after="0"/>
        <w:jc w:val="both"/>
        <w:rPr>
          <w:rFonts w:ascii="Times New Roman" w:hAnsi="Times New Roman"/>
          <w:sz w:val="24"/>
          <w:szCs w:val="24"/>
          <w:lang w:val="sq-AL"/>
        </w:rPr>
      </w:pPr>
      <w:r w:rsidRPr="003B04E1">
        <w:rPr>
          <w:rFonts w:ascii="Times New Roman" w:hAnsi="Times New Roman"/>
          <w:spacing w:val="-3"/>
          <w:sz w:val="24"/>
          <w:szCs w:val="24"/>
          <w:lang w:val="it-IT"/>
        </w:rPr>
        <w:t xml:space="preserve">Pas nenit 37/1 shtohet </w:t>
      </w:r>
      <w:r>
        <w:rPr>
          <w:rFonts w:ascii="Times New Roman" w:hAnsi="Times New Roman"/>
          <w:sz w:val="24"/>
          <w:szCs w:val="24"/>
          <w:lang w:val="sq-AL"/>
        </w:rPr>
        <w:t>shtohet neni 37/2</w:t>
      </w:r>
      <w:r w:rsidRPr="00B9118B">
        <w:rPr>
          <w:rFonts w:ascii="Times New Roman" w:hAnsi="Times New Roman"/>
          <w:sz w:val="24"/>
          <w:szCs w:val="24"/>
          <w:lang w:val="sq-AL"/>
        </w:rPr>
        <w:t xml:space="preserve"> me këtë përmbajtje: </w:t>
      </w:r>
    </w:p>
    <w:p w14:paraId="4C9717B7" w14:textId="77777777" w:rsidR="00CF67CE" w:rsidRPr="003B04E1" w:rsidRDefault="00CF67CE" w:rsidP="00B9118B">
      <w:pPr>
        <w:shd w:val="clear" w:color="auto" w:fill="FFFFFF"/>
        <w:spacing w:after="0"/>
        <w:jc w:val="center"/>
        <w:rPr>
          <w:rFonts w:ascii="Times New Roman" w:hAnsi="Times New Roman"/>
          <w:spacing w:val="-3"/>
          <w:sz w:val="24"/>
          <w:szCs w:val="24"/>
          <w:lang w:val="it-IT"/>
        </w:rPr>
      </w:pPr>
    </w:p>
    <w:p w14:paraId="54FBBC51" w14:textId="0EBA03A6" w:rsidR="009316C8" w:rsidRPr="003B04E1" w:rsidRDefault="00CF67CE" w:rsidP="00B9118B">
      <w:pPr>
        <w:shd w:val="clear" w:color="auto" w:fill="FFFFFF"/>
        <w:spacing w:after="0"/>
        <w:jc w:val="center"/>
        <w:rPr>
          <w:rFonts w:ascii="Times New Roman" w:hAnsi="Times New Roman"/>
          <w:spacing w:val="-3"/>
          <w:sz w:val="24"/>
          <w:szCs w:val="24"/>
          <w:lang w:val="it-IT"/>
        </w:rPr>
      </w:pPr>
      <w:r w:rsidRPr="003B04E1">
        <w:rPr>
          <w:rFonts w:ascii="Times New Roman" w:hAnsi="Times New Roman"/>
          <w:spacing w:val="-3"/>
          <w:sz w:val="24"/>
          <w:szCs w:val="24"/>
          <w:lang w:val="it-IT"/>
        </w:rPr>
        <w:t>"</w:t>
      </w:r>
      <w:r w:rsidR="009316C8" w:rsidRPr="003B04E1">
        <w:rPr>
          <w:rFonts w:ascii="Times New Roman" w:hAnsi="Times New Roman"/>
          <w:spacing w:val="-3"/>
          <w:sz w:val="24"/>
          <w:szCs w:val="24"/>
          <w:lang w:val="it-IT"/>
        </w:rPr>
        <w:t xml:space="preserve">Neni 37/2 </w:t>
      </w:r>
    </w:p>
    <w:p w14:paraId="58744D4F" w14:textId="29A04691" w:rsidR="009316C8" w:rsidRPr="003B04E1" w:rsidRDefault="009316C8" w:rsidP="00B9118B">
      <w:pPr>
        <w:spacing w:after="0"/>
        <w:jc w:val="center"/>
        <w:rPr>
          <w:rFonts w:ascii="Times New Roman" w:hAnsi="Times New Roman"/>
          <w:sz w:val="24"/>
          <w:szCs w:val="24"/>
          <w:lang w:val="it-IT"/>
        </w:rPr>
      </w:pPr>
      <w:r w:rsidRPr="003B04E1">
        <w:rPr>
          <w:rFonts w:ascii="Times New Roman" w:hAnsi="Times New Roman"/>
          <w:b/>
          <w:bCs/>
          <w:sz w:val="24"/>
          <w:szCs w:val="24"/>
          <w:lang w:val="it-IT"/>
        </w:rPr>
        <w:t xml:space="preserve">Mosdhënia e informacionit për të drejtën e </w:t>
      </w:r>
      <w:r w:rsidR="0007662C" w:rsidRPr="003B04E1">
        <w:rPr>
          <w:rFonts w:ascii="Times New Roman" w:hAnsi="Times New Roman"/>
          <w:b/>
          <w:bCs/>
          <w:sz w:val="24"/>
          <w:szCs w:val="24"/>
          <w:lang w:val="it-IT"/>
        </w:rPr>
        <w:t>heqjes dorë</w:t>
      </w:r>
      <w:r w:rsidRPr="003B04E1">
        <w:rPr>
          <w:rFonts w:ascii="Times New Roman" w:hAnsi="Times New Roman"/>
          <w:b/>
          <w:bCs/>
          <w:sz w:val="24"/>
          <w:szCs w:val="24"/>
          <w:lang w:val="it-IT"/>
        </w:rPr>
        <w:t xml:space="preserve"> nga kontrata</w:t>
      </w:r>
    </w:p>
    <w:p w14:paraId="00C6C065" w14:textId="77777777" w:rsidR="009316C8" w:rsidRPr="003B04E1" w:rsidRDefault="009316C8" w:rsidP="00B9118B">
      <w:pPr>
        <w:shd w:val="clear" w:color="auto" w:fill="FFFFFF"/>
        <w:spacing w:after="0"/>
        <w:jc w:val="both"/>
        <w:rPr>
          <w:rFonts w:ascii="Times New Roman" w:hAnsi="Times New Roman"/>
          <w:spacing w:val="-3"/>
          <w:sz w:val="24"/>
          <w:szCs w:val="24"/>
          <w:lang w:val="it-IT"/>
        </w:rPr>
      </w:pPr>
    </w:p>
    <w:p w14:paraId="63CF9D5C" w14:textId="3AC13F5F" w:rsidR="009316C8" w:rsidRPr="002D55CF"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1.   Nëse tregtari nuk i ka dhënë konsumatorit informacion për të drejtën e </w:t>
      </w:r>
      <w:r w:rsidR="0007662C">
        <w:rPr>
          <w:rFonts w:ascii="Times New Roman" w:hAnsi="Times New Roman"/>
          <w:sz w:val="24"/>
          <w:szCs w:val="24"/>
        </w:rPr>
        <w:t>heqjes dorë</w:t>
      </w:r>
      <w:r w:rsidRPr="00B9118B">
        <w:rPr>
          <w:rFonts w:ascii="Times New Roman" w:hAnsi="Times New Roman"/>
          <w:sz w:val="24"/>
          <w:szCs w:val="24"/>
        </w:rPr>
        <w:t xml:space="preserve">, siç kërkohet nga </w:t>
      </w:r>
      <w:r w:rsidR="00A83210">
        <w:rPr>
          <w:rFonts w:ascii="Times New Roman" w:hAnsi="Times New Roman"/>
          <w:sz w:val="24"/>
          <w:szCs w:val="24"/>
        </w:rPr>
        <w:t>g</w:t>
      </w:r>
      <w:r w:rsidR="006309E2">
        <w:rPr>
          <w:rFonts w:ascii="Times New Roman" w:hAnsi="Times New Roman"/>
          <w:sz w:val="24"/>
          <w:szCs w:val="24"/>
        </w:rPr>
        <w:t>ë</w:t>
      </w:r>
      <w:r w:rsidR="00A83210">
        <w:rPr>
          <w:rFonts w:ascii="Times New Roman" w:hAnsi="Times New Roman"/>
          <w:sz w:val="24"/>
          <w:szCs w:val="24"/>
        </w:rPr>
        <w:t>rma</w:t>
      </w:r>
      <w:r w:rsidRPr="00B9118B">
        <w:rPr>
          <w:rFonts w:ascii="Times New Roman" w:hAnsi="Times New Roman"/>
          <w:sz w:val="24"/>
          <w:szCs w:val="24"/>
        </w:rPr>
        <w:t xml:space="preserve"> </w:t>
      </w:r>
      <w:r w:rsidRPr="001A1C0A">
        <w:rPr>
          <w:rFonts w:ascii="Times New Roman" w:hAnsi="Times New Roman"/>
          <w:sz w:val="24"/>
          <w:szCs w:val="24"/>
        </w:rPr>
        <w:t xml:space="preserve">(ë) e </w:t>
      </w:r>
      <w:r w:rsidR="001A1C0A" w:rsidRPr="001A1C0A">
        <w:rPr>
          <w:rFonts w:ascii="Times New Roman" w:hAnsi="Times New Roman"/>
          <w:sz w:val="24"/>
          <w:szCs w:val="24"/>
        </w:rPr>
        <w:t>pik</w:t>
      </w:r>
      <w:r w:rsidR="006309E2">
        <w:rPr>
          <w:rFonts w:ascii="Times New Roman" w:hAnsi="Times New Roman"/>
          <w:sz w:val="24"/>
          <w:szCs w:val="24"/>
        </w:rPr>
        <w:t>ë</w:t>
      </w:r>
      <w:r w:rsidR="001A1C0A" w:rsidRPr="001A1C0A">
        <w:rPr>
          <w:rFonts w:ascii="Times New Roman" w:hAnsi="Times New Roman"/>
          <w:sz w:val="24"/>
          <w:szCs w:val="24"/>
        </w:rPr>
        <w:t>s 1 t</w:t>
      </w:r>
      <w:r w:rsidR="006309E2">
        <w:rPr>
          <w:rFonts w:ascii="Times New Roman" w:hAnsi="Times New Roman"/>
          <w:sz w:val="24"/>
          <w:szCs w:val="24"/>
        </w:rPr>
        <w:t>ë</w:t>
      </w:r>
      <w:r w:rsidR="001A1C0A" w:rsidRPr="001A1C0A">
        <w:rPr>
          <w:rFonts w:ascii="Times New Roman" w:hAnsi="Times New Roman"/>
          <w:sz w:val="24"/>
          <w:szCs w:val="24"/>
        </w:rPr>
        <w:t xml:space="preserve"> nenit 36 t</w:t>
      </w:r>
      <w:r w:rsidR="006309E2">
        <w:rPr>
          <w:rFonts w:ascii="Times New Roman" w:hAnsi="Times New Roman"/>
          <w:sz w:val="24"/>
          <w:szCs w:val="24"/>
        </w:rPr>
        <w:t>ë</w:t>
      </w:r>
      <w:r w:rsidR="001A1C0A" w:rsidRPr="001A1C0A">
        <w:rPr>
          <w:rFonts w:ascii="Times New Roman" w:hAnsi="Times New Roman"/>
          <w:sz w:val="24"/>
          <w:szCs w:val="24"/>
        </w:rPr>
        <w:t xml:space="preserve"> k</w:t>
      </w:r>
      <w:r w:rsidR="006309E2">
        <w:rPr>
          <w:rFonts w:ascii="Times New Roman" w:hAnsi="Times New Roman"/>
          <w:sz w:val="24"/>
          <w:szCs w:val="24"/>
        </w:rPr>
        <w:t>ë</w:t>
      </w:r>
      <w:r w:rsidR="001A1C0A" w:rsidRPr="001A1C0A">
        <w:rPr>
          <w:rFonts w:ascii="Times New Roman" w:hAnsi="Times New Roman"/>
          <w:sz w:val="24"/>
          <w:szCs w:val="24"/>
        </w:rPr>
        <w:t>tij ligji,</w:t>
      </w:r>
      <w:r w:rsidRPr="00B9118B">
        <w:rPr>
          <w:rFonts w:ascii="Times New Roman" w:hAnsi="Times New Roman"/>
          <w:sz w:val="24"/>
          <w:szCs w:val="24"/>
        </w:rPr>
        <w:t xml:space="preserve"> </w:t>
      </w:r>
      <w:r w:rsidR="000408D0">
        <w:rPr>
          <w:rFonts w:ascii="Times New Roman" w:hAnsi="Times New Roman"/>
          <w:sz w:val="24"/>
          <w:szCs w:val="24"/>
        </w:rPr>
        <w:t>afati i</w:t>
      </w:r>
      <w:r w:rsidRPr="00B9118B">
        <w:rPr>
          <w:rFonts w:ascii="Times New Roman" w:hAnsi="Times New Roman"/>
          <w:sz w:val="24"/>
          <w:szCs w:val="24"/>
        </w:rPr>
        <w:t xml:space="preserve"> </w:t>
      </w:r>
      <w:r w:rsidR="0007662C">
        <w:rPr>
          <w:rFonts w:ascii="Times New Roman" w:hAnsi="Times New Roman"/>
          <w:sz w:val="24"/>
          <w:szCs w:val="24"/>
        </w:rPr>
        <w:t>heqjes dorë</w:t>
      </w:r>
      <w:r w:rsidRPr="00B9118B">
        <w:rPr>
          <w:rFonts w:ascii="Times New Roman" w:hAnsi="Times New Roman"/>
          <w:sz w:val="24"/>
          <w:szCs w:val="24"/>
        </w:rPr>
        <w:t xml:space="preserve"> përfundon 12 muaj nga </w:t>
      </w:r>
      <w:r w:rsidR="00A87E2B">
        <w:rPr>
          <w:rFonts w:ascii="Times New Roman" w:hAnsi="Times New Roman"/>
          <w:sz w:val="24"/>
          <w:szCs w:val="24"/>
        </w:rPr>
        <w:t>mbarimi i afatit fillestar</w:t>
      </w:r>
      <w:r w:rsidRPr="00B9118B">
        <w:rPr>
          <w:rFonts w:ascii="Times New Roman" w:hAnsi="Times New Roman"/>
          <w:sz w:val="24"/>
          <w:szCs w:val="24"/>
        </w:rPr>
        <w:t xml:space="preserve"> të </w:t>
      </w:r>
      <w:r w:rsidR="0007662C">
        <w:rPr>
          <w:rFonts w:ascii="Times New Roman" w:hAnsi="Times New Roman"/>
          <w:sz w:val="24"/>
          <w:szCs w:val="24"/>
        </w:rPr>
        <w:t>heqjes dorë</w:t>
      </w:r>
      <w:r w:rsidRPr="00B9118B">
        <w:rPr>
          <w:rFonts w:ascii="Times New Roman" w:hAnsi="Times New Roman"/>
          <w:sz w:val="24"/>
          <w:szCs w:val="24"/>
        </w:rPr>
        <w:t xml:space="preserve">, </w:t>
      </w:r>
      <w:r w:rsidR="00A87E2B">
        <w:rPr>
          <w:rFonts w:ascii="Times New Roman" w:hAnsi="Times New Roman"/>
          <w:sz w:val="24"/>
          <w:szCs w:val="24"/>
        </w:rPr>
        <w:t>parashikuar nga</w:t>
      </w:r>
      <w:r w:rsidRPr="00B9118B">
        <w:rPr>
          <w:rFonts w:ascii="Times New Roman" w:hAnsi="Times New Roman"/>
          <w:sz w:val="24"/>
          <w:szCs w:val="24"/>
        </w:rPr>
        <w:t xml:space="preserve"> </w:t>
      </w:r>
      <w:r w:rsidR="00A87E2B">
        <w:rPr>
          <w:rFonts w:ascii="Times New Roman" w:hAnsi="Times New Roman"/>
          <w:sz w:val="24"/>
          <w:szCs w:val="24"/>
        </w:rPr>
        <w:t>neni</w:t>
      </w:r>
      <w:r w:rsidRPr="002D55CF">
        <w:rPr>
          <w:rFonts w:ascii="Times New Roman" w:hAnsi="Times New Roman"/>
          <w:sz w:val="24"/>
          <w:szCs w:val="24"/>
        </w:rPr>
        <w:t xml:space="preserve"> 37/1, pika 2</w:t>
      </w:r>
      <w:r w:rsidR="001A1C0A" w:rsidRPr="002D55CF">
        <w:rPr>
          <w:rFonts w:ascii="Times New Roman" w:hAnsi="Times New Roman"/>
          <w:sz w:val="24"/>
          <w:szCs w:val="24"/>
        </w:rPr>
        <w:t xml:space="preserve"> e k</w:t>
      </w:r>
      <w:r w:rsidR="006309E2">
        <w:rPr>
          <w:rFonts w:ascii="Times New Roman" w:hAnsi="Times New Roman"/>
          <w:sz w:val="24"/>
          <w:szCs w:val="24"/>
        </w:rPr>
        <w:t>ë</w:t>
      </w:r>
      <w:r w:rsidR="001A1C0A" w:rsidRPr="002D55CF">
        <w:rPr>
          <w:rFonts w:ascii="Times New Roman" w:hAnsi="Times New Roman"/>
          <w:sz w:val="24"/>
          <w:szCs w:val="24"/>
        </w:rPr>
        <w:t>tij ligji</w:t>
      </w:r>
      <w:r w:rsidRPr="002D55CF">
        <w:rPr>
          <w:rFonts w:ascii="Times New Roman" w:hAnsi="Times New Roman"/>
          <w:sz w:val="24"/>
          <w:szCs w:val="24"/>
        </w:rPr>
        <w:t>.</w:t>
      </w:r>
    </w:p>
    <w:p w14:paraId="09BD86FC" w14:textId="77777777" w:rsidR="00A86D68" w:rsidRDefault="00A86D68" w:rsidP="00B9118B">
      <w:pPr>
        <w:spacing w:after="0"/>
        <w:jc w:val="both"/>
        <w:rPr>
          <w:rFonts w:ascii="Times New Roman" w:hAnsi="Times New Roman"/>
          <w:sz w:val="24"/>
          <w:szCs w:val="24"/>
        </w:rPr>
      </w:pPr>
    </w:p>
    <w:p w14:paraId="2ED4B4E1" w14:textId="46814E3B" w:rsidR="009316C8" w:rsidRPr="00B9118B" w:rsidRDefault="009316C8" w:rsidP="00B9118B">
      <w:pPr>
        <w:spacing w:after="0"/>
        <w:jc w:val="both"/>
        <w:rPr>
          <w:rFonts w:ascii="Times New Roman" w:hAnsi="Times New Roman"/>
          <w:sz w:val="24"/>
          <w:szCs w:val="24"/>
        </w:rPr>
      </w:pPr>
      <w:r w:rsidRPr="002D55CF">
        <w:rPr>
          <w:rFonts w:ascii="Times New Roman" w:hAnsi="Times New Roman"/>
          <w:sz w:val="24"/>
          <w:szCs w:val="24"/>
        </w:rPr>
        <w:t>2.   Nëse tregtari i ka dhënë konsumatorit infor</w:t>
      </w:r>
      <w:r w:rsidR="002D55CF" w:rsidRPr="002D55CF">
        <w:rPr>
          <w:rFonts w:ascii="Times New Roman" w:hAnsi="Times New Roman"/>
          <w:sz w:val="24"/>
          <w:szCs w:val="24"/>
        </w:rPr>
        <w:t>macionin e parashikuar nga pika</w:t>
      </w:r>
      <w:r w:rsidRPr="002D55CF">
        <w:rPr>
          <w:rFonts w:ascii="Times New Roman" w:hAnsi="Times New Roman"/>
          <w:sz w:val="24"/>
          <w:szCs w:val="24"/>
        </w:rPr>
        <w:t xml:space="preserve"> 1 e këtij neni</w:t>
      </w:r>
      <w:r w:rsidR="002D55CF" w:rsidRPr="002D55CF">
        <w:rPr>
          <w:rFonts w:ascii="Times New Roman" w:hAnsi="Times New Roman"/>
          <w:sz w:val="24"/>
          <w:szCs w:val="24"/>
        </w:rPr>
        <w:t>,</w:t>
      </w:r>
      <w:r w:rsidRPr="002D55CF">
        <w:rPr>
          <w:rFonts w:ascii="Times New Roman" w:hAnsi="Times New Roman"/>
          <w:sz w:val="24"/>
          <w:szCs w:val="24"/>
        </w:rPr>
        <w:t xml:space="preserve"> brenda 12 muajsh nga dita e </w:t>
      </w:r>
      <w:r w:rsidR="006F3B0C">
        <w:rPr>
          <w:rFonts w:ascii="Times New Roman" w:hAnsi="Times New Roman"/>
          <w:sz w:val="24"/>
          <w:szCs w:val="24"/>
        </w:rPr>
        <w:t>parashikuar</w:t>
      </w:r>
      <w:r w:rsidRPr="002D55CF">
        <w:rPr>
          <w:rFonts w:ascii="Times New Roman" w:hAnsi="Times New Roman"/>
          <w:sz w:val="24"/>
          <w:szCs w:val="24"/>
        </w:rPr>
        <w:t xml:space="preserve"> në nenin 37/1, pika 2</w:t>
      </w:r>
      <w:r w:rsidR="002D55CF" w:rsidRPr="002D55CF">
        <w:rPr>
          <w:rFonts w:ascii="Times New Roman" w:hAnsi="Times New Roman"/>
          <w:sz w:val="24"/>
          <w:szCs w:val="24"/>
        </w:rPr>
        <w:t xml:space="preserve"> e k</w:t>
      </w:r>
      <w:r w:rsidR="006309E2">
        <w:rPr>
          <w:rFonts w:ascii="Times New Roman" w:hAnsi="Times New Roman"/>
          <w:sz w:val="24"/>
          <w:szCs w:val="24"/>
        </w:rPr>
        <w:t>ë</w:t>
      </w:r>
      <w:r w:rsidR="002D55CF" w:rsidRPr="002D55CF">
        <w:rPr>
          <w:rFonts w:ascii="Times New Roman" w:hAnsi="Times New Roman"/>
          <w:sz w:val="24"/>
          <w:szCs w:val="24"/>
        </w:rPr>
        <w:t>tij ligji</w:t>
      </w:r>
      <w:r w:rsidRPr="002D55CF">
        <w:rPr>
          <w:rFonts w:ascii="Times New Roman" w:hAnsi="Times New Roman"/>
          <w:sz w:val="24"/>
          <w:szCs w:val="24"/>
        </w:rPr>
        <w:t xml:space="preserve">, </w:t>
      </w:r>
      <w:r w:rsidR="00481A0A">
        <w:rPr>
          <w:rFonts w:ascii="Times New Roman" w:hAnsi="Times New Roman"/>
          <w:sz w:val="24"/>
          <w:szCs w:val="24"/>
        </w:rPr>
        <w:t>afati i</w:t>
      </w:r>
      <w:r w:rsidRPr="002D55CF">
        <w:rPr>
          <w:rFonts w:ascii="Times New Roman" w:hAnsi="Times New Roman"/>
          <w:sz w:val="24"/>
          <w:szCs w:val="24"/>
        </w:rPr>
        <w:t xml:space="preserve"> </w:t>
      </w:r>
      <w:r w:rsidR="0007662C">
        <w:rPr>
          <w:rFonts w:ascii="Times New Roman" w:hAnsi="Times New Roman"/>
          <w:sz w:val="24"/>
          <w:szCs w:val="24"/>
        </w:rPr>
        <w:t>heqjes dorë</w:t>
      </w:r>
      <w:r w:rsidRPr="002D55CF">
        <w:rPr>
          <w:rFonts w:ascii="Times New Roman" w:hAnsi="Times New Roman"/>
          <w:sz w:val="24"/>
          <w:szCs w:val="24"/>
        </w:rPr>
        <w:t xml:space="preserve"> përfundon 14 ditë pas ditës në të cilën konsumatori e merr atë informacion."</w:t>
      </w:r>
    </w:p>
    <w:p w14:paraId="312BF49B" w14:textId="77777777" w:rsidR="009316C8" w:rsidRPr="00B9118B" w:rsidRDefault="009316C8" w:rsidP="00B9118B">
      <w:pPr>
        <w:spacing w:after="0"/>
        <w:jc w:val="both"/>
        <w:rPr>
          <w:rFonts w:ascii="Times New Roman" w:hAnsi="Times New Roman"/>
          <w:sz w:val="24"/>
          <w:szCs w:val="24"/>
        </w:rPr>
      </w:pPr>
    </w:p>
    <w:p w14:paraId="24FDEE51" w14:textId="12AB167D" w:rsidR="00CF67CE" w:rsidRPr="00F3391F" w:rsidRDefault="00E6632A" w:rsidP="00CF67CE">
      <w:pPr>
        <w:widowControl w:val="0"/>
        <w:spacing w:after="0"/>
        <w:jc w:val="center"/>
        <w:rPr>
          <w:rFonts w:ascii="Times New Roman" w:hAnsi="Times New Roman"/>
          <w:b/>
          <w:sz w:val="24"/>
          <w:szCs w:val="24"/>
        </w:rPr>
      </w:pPr>
      <w:r>
        <w:rPr>
          <w:rFonts w:ascii="Times New Roman" w:hAnsi="Times New Roman"/>
          <w:b/>
          <w:sz w:val="24"/>
          <w:szCs w:val="24"/>
        </w:rPr>
        <w:t>Neni 20</w:t>
      </w:r>
    </w:p>
    <w:p w14:paraId="3CAC628E" w14:textId="2D787547" w:rsidR="00CF67CE" w:rsidRPr="00B9118B" w:rsidRDefault="00CF67CE" w:rsidP="00CF67CE">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sidR="002A2FE2">
        <w:rPr>
          <w:rFonts w:ascii="Times New Roman" w:hAnsi="Times New Roman"/>
          <w:spacing w:val="-3"/>
          <w:sz w:val="24"/>
          <w:szCs w:val="24"/>
        </w:rPr>
        <w:t>/2</w:t>
      </w:r>
      <w:r w:rsidRPr="00B9118B">
        <w:rPr>
          <w:rFonts w:ascii="Times New Roman" w:hAnsi="Times New Roman"/>
          <w:spacing w:val="-3"/>
          <w:sz w:val="24"/>
          <w:szCs w:val="24"/>
        </w:rPr>
        <w:t xml:space="preserve"> shtohet </w:t>
      </w:r>
      <w:r w:rsidR="002A2FE2">
        <w:rPr>
          <w:rFonts w:ascii="Times New Roman" w:hAnsi="Times New Roman"/>
          <w:sz w:val="24"/>
          <w:szCs w:val="24"/>
          <w:lang w:val="sq-AL"/>
        </w:rPr>
        <w:t>shtohet neni 37/3</w:t>
      </w:r>
      <w:r w:rsidRPr="00B9118B">
        <w:rPr>
          <w:rFonts w:ascii="Times New Roman" w:hAnsi="Times New Roman"/>
          <w:sz w:val="24"/>
          <w:szCs w:val="24"/>
          <w:lang w:val="sq-AL"/>
        </w:rPr>
        <w:t xml:space="preserve"> me këtë përmbajtje: </w:t>
      </w:r>
    </w:p>
    <w:p w14:paraId="06F2A057" w14:textId="77777777" w:rsidR="00CF67CE" w:rsidRDefault="00CF67CE" w:rsidP="00B9118B">
      <w:pPr>
        <w:spacing w:after="0"/>
        <w:jc w:val="center"/>
        <w:rPr>
          <w:rFonts w:ascii="Times New Roman" w:hAnsi="Times New Roman"/>
          <w:sz w:val="24"/>
          <w:szCs w:val="24"/>
        </w:rPr>
      </w:pPr>
    </w:p>
    <w:p w14:paraId="7E53A21D" w14:textId="3C4DC637" w:rsidR="009316C8" w:rsidRPr="00B9118B" w:rsidRDefault="00CF67CE" w:rsidP="00B9118B">
      <w:pPr>
        <w:spacing w:after="0"/>
        <w:jc w:val="center"/>
        <w:rPr>
          <w:rFonts w:ascii="Times New Roman" w:hAnsi="Times New Roman"/>
          <w:sz w:val="24"/>
          <w:szCs w:val="24"/>
        </w:rPr>
      </w:pPr>
      <w:r>
        <w:rPr>
          <w:rFonts w:ascii="Times New Roman" w:hAnsi="Times New Roman"/>
          <w:sz w:val="24"/>
          <w:szCs w:val="24"/>
        </w:rPr>
        <w:t>"</w:t>
      </w:r>
      <w:r w:rsidR="009316C8" w:rsidRPr="00B9118B">
        <w:rPr>
          <w:rFonts w:ascii="Times New Roman" w:hAnsi="Times New Roman"/>
          <w:sz w:val="24"/>
          <w:szCs w:val="24"/>
        </w:rPr>
        <w:t xml:space="preserve">Neni 37/3 </w:t>
      </w:r>
    </w:p>
    <w:p w14:paraId="697F417F" w14:textId="7FC31A70"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 xml:space="preserve">Ushtrimi i të drejtës </w:t>
      </w:r>
      <w:r w:rsidR="004844E6">
        <w:rPr>
          <w:rFonts w:ascii="Times New Roman" w:hAnsi="Times New Roman"/>
          <w:b/>
          <w:bCs/>
          <w:sz w:val="24"/>
          <w:szCs w:val="24"/>
        </w:rPr>
        <w:t>s</w:t>
      </w:r>
      <w:r w:rsidR="003D50D0">
        <w:rPr>
          <w:rFonts w:ascii="Times New Roman" w:hAnsi="Times New Roman"/>
          <w:b/>
          <w:bCs/>
          <w:sz w:val="24"/>
          <w:szCs w:val="24"/>
        </w:rPr>
        <w:t>ë</w:t>
      </w:r>
      <w:r w:rsidR="00041F12">
        <w:rPr>
          <w:rFonts w:ascii="Times New Roman" w:hAnsi="Times New Roman"/>
          <w:b/>
          <w:bCs/>
          <w:sz w:val="24"/>
          <w:szCs w:val="24"/>
        </w:rPr>
        <w:t xml:space="preserve"> </w:t>
      </w:r>
      <w:r w:rsidR="004844E6">
        <w:rPr>
          <w:rFonts w:ascii="Times New Roman" w:hAnsi="Times New Roman"/>
          <w:b/>
          <w:bCs/>
          <w:sz w:val="24"/>
          <w:szCs w:val="24"/>
        </w:rPr>
        <w:t>heqjes</w:t>
      </w:r>
      <w:r w:rsidR="001A30BC">
        <w:rPr>
          <w:rFonts w:ascii="Times New Roman" w:hAnsi="Times New Roman"/>
          <w:b/>
          <w:bCs/>
          <w:sz w:val="24"/>
          <w:szCs w:val="24"/>
        </w:rPr>
        <w:t xml:space="preserve"> dorë</w:t>
      </w:r>
      <w:r w:rsidR="005476A6">
        <w:rPr>
          <w:rFonts w:ascii="Times New Roman" w:hAnsi="Times New Roman"/>
          <w:b/>
          <w:bCs/>
          <w:sz w:val="24"/>
          <w:szCs w:val="24"/>
        </w:rPr>
        <w:t xml:space="preserve"> nga kontrata</w:t>
      </w:r>
    </w:p>
    <w:p w14:paraId="520094DB" w14:textId="3F1A3681"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1. </w:t>
      </w:r>
      <w:r w:rsidR="001A641A">
        <w:rPr>
          <w:rFonts w:ascii="Times New Roman" w:hAnsi="Times New Roman"/>
          <w:sz w:val="24"/>
          <w:szCs w:val="24"/>
        </w:rPr>
        <w:t>Konsumatori</w:t>
      </w:r>
      <w:r w:rsidR="001A641A" w:rsidRPr="00B9118B">
        <w:rPr>
          <w:rFonts w:ascii="Times New Roman" w:hAnsi="Times New Roman"/>
          <w:sz w:val="24"/>
          <w:szCs w:val="24"/>
        </w:rPr>
        <w:t xml:space="preserve"> </w:t>
      </w:r>
      <w:r w:rsidR="001A641A">
        <w:rPr>
          <w:rFonts w:ascii="Times New Roman" w:hAnsi="Times New Roman"/>
          <w:sz w:val="24"/>
          <w:szCs w:val="24"/>
        </w:rPr>
        <w:t>njofton</w:t>
      </w:r>
      <w:r w:rsidR="001A641A" w:rsidRPr="00B9118B">
        <w:rPr>
          <w:rFonts w:ascii="Times New Roman" w:hAnsi="Times New Roman"/>
          <w:sz w:val="24"/>
          <w:szCs w:val="24"/>
        </w:rPr>
        <w:t xml:space="preserve"> tregtarin për vendimin e tij të </w:t>
      </w:r>
      <w:r w:rsidR="0007662C">
        <w:rPr>
          <w:rFonts w:ascii="Times New Roman" w:hAnsi="Times New Roman"/>
          <w:sz w:val="24"/>
          <w:szCs w:val="24"/>
        </w:rPr>
        <w:t>heqjes dorë</w:t>
      </w:r>
      <w:r w:rsidR="001A641A" w:rsidRPr="00B9118B">
        <w:rPr>
          <w:rFonts w:ascii="Times New Roman" w:hAnsi="Times New Roman"/>
          <w:sz w:val="24"/>
          <w:szCs w:val="24"/>
        </w:rPr>
        <w:t xml:space="preserve"> nga kontrata</w:t>
      </w:r>
      <w:r w:rsidR="001A641A">
        <w:rPr>
          <w:rFonts w:ascii="Times New Roman" w:hAnsi="Times New Roman"/>
          <w:sz w:val="24"/>
          <w:szCs w:val="24"/>
        </w:rPr>
        <w:t>,</w:t>
      </w:r>
      <w:r w:rsidR="001A641A" w:rsidRPr="00B9118B">
        <w:rPr>
          <w:rFonts w:ascii="Times New Roman" w:hAnsi="Times New Roman"/>
          <w:sz w:val="24"/>
          <w:szCs w:val="24"/>
        </w:rPr>
        <w:t xml:space="preserve"> </w:t>
      </w:r>
      <w:r w:rsidR="001A641A">
        <w:rPr>
          <w:rFonts w:ascii="Times New Roman" w:hAnsi="Times New Roman"/>
          <w:sz w:val="24"/>
          <w:szCs w:val="24"/>
        </w:rPr>
        <w:t>p</w:t>
      </w:r>
      <w:r w:rsidRPr="00B9118B">
        <w:rPr>
          <w:rFonts w:ascii="Times New Roman" w:hAnsi="Times New Roman"/>
          <w:sz w:val="24"/>
          <w:szCs w:val="24"/>
        </w:rPr>
        <w:t xml:space="preserve">ërpara </w:t>
      </w:r>
      <w:r w:rsidR="009C2F7D">
        <w:rPr>
          <w:rFonts w:ascii="Times New Roman" w:hAnsi="Times New Roman"/>
          <w:sz w:val="24"/>
          <w:szCs w:val="24"/>
        </w:rPr>
        <w:t>plot</w:t>
      </w:r>
      <w:r w:rsidR="00852FF9">
        <w:rPr>
          <w:rFonts w:ascii="Times New Roman" w:hAnsi="Times New Roman"/>
          <w:sz w:val="24"/>
          <w:szCs w:val="24"/>
        </w:rPr>
        <w:t>ë</w:t>
      </w:r>
      <w:r w:rsidR="009C2F7D">
        <w:rPr>
          <w:rFonts w:ascii="Times New Roman" w:hAnsi="Times New Roman"/>
          <w:sz w:val="24"/>
          <w:szCs w:val="24"/>
        </w:rPr>
        <w:t>simit t</w:t>
      </w:r>
      <w:r w:rsidR="00852FF9">
        <w:rPr>
          <w:rFonts w:ascii="Times New Roman" w:hAnsi="Times New Roman"/>
          <w:sz w:val="24"/>
          <w:szCs w:val="24"/>
        </w:rPr>
        <w:t>ë</w:t>
      </w:r>
      <w:r w:rsidR="009C2F7D">
        <w:rPr>
          <w:rFonts w:ascii="Times New Roman" w:hAnsi="Times New Roman"/>
          <w:sz w:val="24"/>
          <w:szCs w:val="24"/>
        </w:rPr>
        <w:t xml:space="preserve"> afatit </w:t>
      </w:r>
      <w:r w:rsidR="006C4796">
        <w:rPr>
          <w:rFonts w:ascii="Times New Roman" w:hAnsi="Times New Roman"/>
          <w:sz w:val="24"/>
          <w:szCs w:val="24"/>
        </w:rPr>
        <w:t>14 ditor</w:t>
      </w:r>
      <w:r w:rsidRPr="00B9118B">
        <w:rPr>
          <w:rFonts w:ascii="Times New Roman" w:hAnsi="Times New Roman"/>
          <w:sz w:val="24"/>
          <w:szCs w:val="24"/>
        </w:rPr>
        <w:t>. Për këtë qëllim, konsumatori mund</w:t>
      </w:r>
      <w:r w:rsidR="00DA26A2">
        <w:rPr>
          <w:rFonts w:ascii="Times New Roman" w:hAnsi="Times New Roman"/>
          <w:sz w:val="24"/>
          <w:szCs w:val="24"/>
        </w:rPr>
        <w:t>et</w:t>
      </w:r>
      <w:r w:rsidRPr="00B9118B">
        <w:rPr>
          <w:rFonts w:ascii="Times New Roman" w:hAnsi="Times New Roman"/>
          <w:sz w:val="24"/>
          <w:szCs w:val="24"/>
        </w:rPr>
        <w:t xml:space="preserve"> ose:</w:t>
      </w:r>
    </w:p>
    <w:p w14:paraId="7B5B68BA" w14:textId="71197C70" w:rsidR="009316C8" w:rsidRPr="00B9118B" w:rsidRDefault="009316C8" w:rsidP="00B9118B">
      <w:pPr>
        <w:pStyle w:val="ListParagraph"/>
        <w:numPr>
          <w:ilvl w:val="0"/>
          <w:numId w:val="20"/>
        </w:numPr>
        <w:spacing w:after="0"/>
        <w:contextualSpacing/>
        <w:jc w:val="both"/>
        <w:rPr>
          <w:rFonts w:ascii="Times New Roman" w:hAnsi="Times New Roman"/>
          <w:bCs/>
          <w:sz w:val="24"/>
          <w:szCs w:val="24"/>
        </w:rPr>
      </w:pPr>
      <w:r w:rsidRPr="00B9118B">
        <w:rPr>
          <w:rFonts w:ascii="Times New Roman" w:hAnsi="Times New Roman"/>
          <w:sz w:val="24"/>
          <w:szCs w:val="24"/>
        </w:rPr>
        <w:t xml:space="preserve">të përdorë formularin model të </w:t>
      </w:r>
      <w:r w:rsidR="0007662C">
        <w:rPr>
          <w:rFonts w:ascii="Times New Roman" w:hAnsi="Times New Roman"/>
          <w:sz w:val="24"/>
          <w:szCs w:val="24"/>
        </w:rPr>
        <w:t>heqjes dorë</w:t>
      </w:r>
      <w:r w:rsidRPr="00B9118B">
        <w:rPr>
          <w:rFonts w:ascii="Times New Roman" w:hAnsi="Times New Roman"/>
          <w:sz w:val="24"/>
          <w:szCs w:val="24"/>
        </w:rPr>
        <w:t xml:space="preserve">, sikurse parashikohet në </w:t>
      </w:r>
      <w:r w:rsidRPr="00B9118B">
        <w:rPr>
          <w:rFonts w:ascii="Times New Roman" w:hAnsi="Times New Roman"/>
          <w:sz w:val="24"/>
          <w:szCs w:val="24"/>
          <w:highlight w:val="yellow"/>
        </w:rPr>
        <w:t>Shtojcën I(B</w:t>
      </w:r>
      <w:r w:rsidRPr="00B9118B">
        <w:rPr>
          <w:rFonts w:ascii="Times New Roman" w:hAnsi="Times New Roman"/>
          <w:sz w:val="24"/>
          <w:szCs w:val="24"/>
        </w:rPr>
        <w:t>)</w:t>
      </w:r>
      <w:r w:rsidR="00DA6431">
        <w:rPr>
          <w:rFonts w:ascii="Times New Roman" w:hAnsi="Times New Roman"/>
          <w:sz w:val="24"/>
          <w:szCs w:val="24"/>
        </w:rPr>
        <w:t xml:space="preserve"> t</w:t>
      </w:r>
      <w:r w:rsidR="003D50D0">
        <w:rPr>
          <w:rFonts w:ascii="Times New Roman" w:hAnsi="Times New Roman"/>
          <w:sz w:val="24"/>
          <w:szCs w:val="24"/>
        </w:rPr>
        <w:t>ë</w:t>
      </w:r>
      <w:r w:rsidR="00DA6431">
        <w:rPr>
          <w:rFonts w:ascii="Times New Roman" w:hAnsi="Times New Roman"/>
          <w:sz w:val="24"/>
          <w:szCs w:val="24"/>
        </w:rPr>
        <w:t xml:space="preserve"> k</w:t>
      </w:r>
      <w:r w:rsidR="003D50D0">
        <w:rPr>
          <w:rFonts w:ascii="Times New Roman" w:hAnsi="Times New Roman"/>
          <w:sz w:val="24"/>
          <w:szCs w:val="24"/>
        </w:rPr>
        <w:t>ë</w:t>
      </w:r>
      <w:r w:rsidR="00DA6431">
        <w:rPr>
          <w:rFonts w:ascii="Times New Roman" w:hAnsi="Times New Roman"/>
          <w:sz w:val="24"/>
          <w:szCs w:val="24"/>
        </w:rPr>
        <w:t>tij ligji</w:t>
      </w:r>
      <w:r w:rsidR="00DA26A2">
        <w:rPr>
          <w:rFonts w:ascii="Times New Roman" w:hAnsi="Times New Roman"/>
          <w:sz w:val="24"/>
          <w:szCs w:val="24"/>
        </w:rPr>
        <w:t xml:space="preserve"> </w:t>
      </w:r>
      <w:r w:rsidR="00431EE2">
        <w:rPr>
          <w:rFonts w:ascii="Times New Roman" w:hAnsi="Times New Roman"/>
          <w:sz w:val="24"/>
          <w:szCs w:val="24"/>
        </w:rPr>
        <w:t>[</w:t>
      </w:r>
      <w:r w:rsidR="00431EE2">
        <w:rPr>
          <w:rFonts w:ascii="Times New Roman" w:hAnsi="Times New Roman"/>
          <w:color w:val="FF6600"/>
          <w:sz w:val="24"/>
          <w:szCs w:val="24"/>
        </w:rPr>
        <w:t>ALTERNATIVE n</w:t>
      </w:r>
      <w:r w:rsidR="00852FF9">
        <w:rPr>
          <w:rFonts w:ascii="Times New Roman" w:hAnsi="Times New Roman"/>
          <w:color w:val="FF6600"/>
          <w:sz w:val="24"/>
          <w:szCs w:val="24"/>
        </w:rPr>
        <w:t>ë</w:t>
      </w:r>
      <w:r w:rsidR="00431EE2">
        <w:rPr>
          <w:rFonts w:ascii="Times New Roman" w:hAnsi="Times New Roman"/>
          <w:color w:val="FF6600"/>
          <w:sz w:val="24"/>
          <w:szCs w:val="24"/>
        </w:rPr>
        <w:t xml:space="preserve"> k</w:t>
      </w:r>
      <w:r w:rsidR="00852FF9">
        <w:rPr>
          <w:rFonts w:ascii="Times New Roman" w:hAnsi="Times New Roman"/>
          <w:color w:val="FF6600"/>
          <w:sz w:val="24"/>
          <w:szCs w:val="24"/>
        </w:rPr>
        <w:t>ë</w:t>
      </w:r>
      <w:r w:rsidR="00431EE2">
        <w:rPr>
          <w:rFonts w:ascii="Times New Roman" w:hAnsi="Times New Roman"/>
          <w:color w:val="FF6600"/>
          <w:sz w:val="24"/>
          <w:szCs w:val="24"/>
        </w:rPr>
        <w:t>t</w:t>
      </w:r>
      <w:r w:rsidR="00852FF9">
        <w:rPr>
          <w:rFonts w:ascii="Times New Roman" w:hAnsi="Times New Roman"/>
          <w:color w:val="FF6600"/>
          <w:sz w:val="24"/>
          <w:szCs w:val="24"/>
        </w:rPr>
        <w:t>ë</w:t>
      </w:r>
      <w:r w:rsidR="00431EE2">
        <w:rPr>
          <w:rFonts w:ascii="Times New Roman" w:hAnsi="Times New Roman"/>
          <w:color w:val="FF6600"/>
          <w:sz w:val="24"/>
          <w:szCs w:val="24"/>
        </w:rPr>
        <w:t xml:space="preserve"> ligj]</w:t>
      </w:r>
      <w:r w:rsidRPr="00B9118B">
        <w:rPr>
          <w:rFonts w:ascii="Times New Roman" w:hAnsi="Times New Roman"/>
          <w:sz w:val="24"/>
          <w:szCs w:val="24"/>
        </w:rPr>
        <w:t>; ose</w:t>
      </w:r>
    </w:p>
    <w:p w14:paraId="767C81C3" w14:textId="6EEC6DAF" w:rsidR="009316C8" w:rsidRPr="00BA2FA5" w:rsidRDefault="009316C8" w:rsidP="00B9118B">
      <w:pPr>
        <w:pStyle w:val="ListParagraph"/>
        <w:numPr>
          <w:ilvl w:val="0"/>
          <w:numId w:val="20"/>
        </w:numPr>
        <w:spacing w:after="0"/>
        <w:contextualSpacing/>
        <w:jc w:val="both"/>
        <w:rPr>
          <w:rFonts w:ascii="Times New Roman" w:hAnsi="Times New Roman"/>
          <w:bCs/>
          <w:sz w:val="24"/>
          <w:szCs w:val="24"/>
        </w:rPr>
      </w:pPr>
      <w:r w:rsidRPr="00B9118B">
        <w:rPr>
          <w:rFonts w:ascii="Times New Roman" w:hAnsi="Times New Roman"/>
          <w:sz w:val="24"/>
          <w:szCs w:val="24"/>
        </w:rPr>
        <w:t xml:space="preserve">të bëjë një deklaratë tjetër të qartë ku të parashtrojë vendimin e tij të </w:t>
      </w:r>
      <w:r w:rsidR="0007662C">
        <w:rPr>
          <w:rFonts w:ascii="Times New Roman" w:hAnsi="Times New Roman"/>
          <w:sz w:val="24"/>
          <w:szCs w:val="24"/>
        </w:rPr>
        <w:t>heqjes dorë</w:t>
      </w:r>
      <w:r w:rsidRPr="00B9118B">
        <w:rPr>
          <w:rFonts w:ascii="Times New Roman" w:hAnsi="Times New Roman"/>
          <w:sz w:val="24"/>
          <w:szCs w:val="24"/>
        </w:rPr>
        <w:t xml:space="preserve"> nga kontrata.</w:t>
      </w:r>
    </w:p>
    <w:p w14:paraId="3C11C261" w14:textId="77777777" w:rsidR="00A86D68" w:rsidRDefault="00A86D68" w:rsidP="00B9118B">
      <w:pPr>
        <w:spacing w:after="0"/>
        <w:jc w:val="both"/>
        <w:rPr>
          <w:rFonts w:ascii="Times New Roman" w:hAnsi="Times New Roman"/>
          <w:sz w:val="24"/>
          <w:szCs w:val="24"/>
        </w:rPr>
      </w:pPr>
    </w:p>
    <w:p w14:paraId="218B167E" w14:textId="024A8010" w:rsidR="009316C8" w:rsidRPr="00B9118B" w:rsidRDefault="00332484" w:rsidP="00B9118B">
      <w:pPr>
        <w:spacing w:after="0"/>
        <w:jc w:val="both"/>
        <w:rPr>
          <w:rFonts w:ascii="Times New Roman" w:hAnsi="Times New Roman"/>
          <w:sz w:val="24"/>
          <w:szCs w:val="24"/>
        </w:rPr>
      </w:pPr>
      <w:r>
        <w:rPr>
          <w:rFonts w:ascii="Times New Roman" w:hAnsi="Times New Roman"/>
          <w:sz w:val="24"/>
          <w:szCs w:val="24"/>
        </w:rPr>
        <w:t xml:space="preserve">2. Konsumatori duhet ta </w:t>
      </w:r>
      <w:r w:rsidR="0018063A">
        <w:rPr>
          <w:rFonts w:ascii="Times New Roman" w:hAnsi="Times New Roman"/>
          <w:sz w:val="24"/>
          <w:szCs w:val="24"/>
        </w:rPr>
        <w:t>ket</w:t>
      </w:r>
      <w:r w:rsidR="00852FF9">
        <w:rPr>
          <w:rFonts w:ascii="Times New Roman" w:hAnsi="Times New Roman"/>
          <w:sz w:val="24"/>
          <w:szCs w:val="24"/>
        </w:rPr>
        <w:t>ë</w:t>
      </w:r>
      <w:r w:rsidR="0018063A">
        <w:rPr>
          <w:rFonts w:ascii="Times New Roman" w:hAnsi="Times New Roman"/>
          <w:sz w:val="24"/>
          <w:szCs w:val="24"/>
        </w:rPr>
        <w:t xml:space="preserve"> ushtruar</w:t>
      </w:r>
      <w:r w:rsidR="00DF1711">
        <w:rPr>
          <w:rFonts w:ascii="Times New Roman" w:hAnsi="Times New Roman"/>
          <w:sz w:val="24"/>
          <w:szCs w:val="24"/>
        </w:rPr>
        <w:t xml:space="preserve"> të drejtën e tij </w:t>
      </w:r>
      <w:r w:rsidR="006C4796">
        <w:rPr>
          <w:rFonts w:ascii="Times New Roman" w:hAnsi="Times New Roman"/>
          <w:sz w:val="24"/>
          <w:szCs w:val="24"/>
        </w:rPr>
        <w:t>t</w:t>
      </w:r>
      <w:r w:rsidR="003D50D0">
        <w:rPr>
          <w:rFonts w:ascii="Times New Roman" w:hAnsi="Times New Roman"/>
          <w:sz w:val="24"/>
          <w:szCs w:val="24"/>
        </w:rPr>
        <w:t>ë</w:t>
      </w:r>
      <w:r w:rsidR="006C4796">
        <w:rPr>
          <w:rFonts w:ascii="Times New Roman" w:hAnsi="Times New Roman"/>
          <w:sz w:val="24"/>
          <w:szCs w:val="24"/>
        </w:rPr>
        <w:t xml:space="preserve"> heqjes</w:t>
      </w:r>
      <w:r w:rsidR="001A30BC">
        <w:rPr>
          <w:rFonts w:ascii="Times New Roman" w:hAnsi="Times New Roman"/>
          <w:sz w:val="24"/>
          <w:szCs w:val="24"/>
        </w:rPr>
        <w:t xml:space="preserve"> dorë</w:t>
      </w:r>
      <w:r w:rsidR="009316C8" w:rsidRPr="00B9118B">
        <w:rPr>
          <w:rFonts w:ascii="Times New Roman" w:hAnsi="Times New Roman"/>
          <w:sz w:val="24"/>
          <w:szCs w:val="24"/>
        </w:rPr>
        <w:t xml:space="preserve"> brenda </w:t>
      </w:r>
      <w:r w:rsidR="00431EE2">
        <w:rPr>
          <w:rFonts w:ascii="Times New Roman" w:hAnsi="Times New Roman"/>
          <w:sz w:val="24"/>
          <w:szCs w:val="24"/>
        </w:rPr>
        <w:t>afatit</w:t>
      </w:r>
      <w:r w:rsidR="00DF1711">
        <w:rPr>
          <w:rFonts w:ascii="Times New Roman" w:hAnsi="Times New Roman"/>
          <w:sz w:val="24"/>
          <w:szCs w:val="24"/>
        </w:rPr>
        <w:t xml:space="preserve"> të parashikuar</w:t>
      </w:r>
      <w:r w:rsidR="009316C8" w:rsidRPr="00B9118B">
        <w:rPr>
          <w:rFonts w:ascii="Times New Roman" w:hAnsi="Times New Roman"/>
          <w:sz w:val="24"/>
          <w:szCs w:val="24"/>
        </w:rPr>
        <w:t xml:space="preserve"> në </w:t>
      </w:r>
      <w:r w:rsidR="009316C8" w:rsidRPr="00EC1B59">
        <w:rPr>
          <w:rFonts w:ascii="Times New Roman" w:hAnsi="Times New Roman"/>
          <w:sz w:val="24"/>
          <w:szCs w:val="24"/>
        </w:rPr>
        <w:t>nenin 37/1, pika 2 dhe 37/2</w:t>
      </w:r>
      <w:r w:rsidR="00EC1B59" w:rsidRPr="00EC1B59">
        <w:rPr>
          <w:rFonts w:ascii="Times New Roman" w:hAnsi="Times New Roman"/>
          <w:sz w:val="24"/>
          <w:szCs w:val="24"/>
        </w:rPr>
        <w:t xml:space="preserve"> t</w:t>
      </w:r>
      <w:r w:rsidR="006309E2">
        <w:rPr>
          <w:rFonts w:ascii="Times New Roman" w:hAnsi="Times New Roman"/>
          <w:sz w:val="24"/>
          <w:szCs w:val="24"/>
        </w:rPr>
        <w:t>ë</w:t>
      </w:r>
      <w:r w:rsidR="00EC1B59">
        <w:rPr>
          <w:rFonts w:ascii="Times New Roman" w:hAnsi="Times New Roman"/>
          <w:sz w:val="24"/>
          <w:szCs w:val="24"/>
        </w:rPr>
        <w:t xml:space="preserve"> k</w:t>
      </w:r>
      <w:r w:rsidR="006309E2">
        <w:rPr>
          <w:rFonts w:ascii="Times New Roman" w:hAnsi="Times New Roman"/>
          <w:sz w:val="24"/>
          <w:szCs w:val="24"/>
        </w:rPr>
        <w:t>ë</w:t>
      </w:r>
      <w:r w:rsidR="00EC1B59">
        <w:rPr>
          <w:rFonts w:ascii="Times New Roman" w:hAnsi="Times New Roman"/>
          <w:sz w:val="24"/>
          <w:szCs w:val="24"/>
        </w:rPr>
        <w:t>tij ligji</w:t>
      </w:r>
      <w:r w:rsidR="009316C8" w:rsidRPr="00B9118B">
        <w:rPr>
          <w:rFonts w:ascii="Times New Roman" w:hAnsi="Times New Roman"/>
          <w:sz w:val="24"/>
          <w:szCs w:val="24"/>
        </w:rPr>
        <w:t xml:space="preserve">, nëse </w:t>
      </w:r>
      <w:r w:rsidR="00D413A3">
        <w:rPr>
          <w:rFonts w:ascii="Times New Roman" w:hAnsi="Times New Roman"/>
          <w:sz w:val="24"/>
          <w:szCs w:val="24"/>
        </w:rPr>
        <w:t>njoftimi</w:t>
      </w:r>
      <w:r w:rsidR="00C41D45">
        <w:rPr>
          <w:rFonts w:ascii="Times New Roman" w:hAnsi="Times New Roman"/>
          <w:sz w:val="24"/>
          <w:szCs w:val="24"/>
        </w:rPr>
        <w:t>n</w:t>
      </w:r>
      <w:r w:rsidR="00D413A3">
        <w:rPr>
          <w:rFonts w:ascii="Times New Roman" w:hAnsi="Times New Roman"/>
          <w:sz w:val="24"/>
          <w:szCs w:val="24"/>
        </w:rPr>
        <w:t xml:space="preserve"> p</w:t>
      </w:r>
      <w:r w:rsidR="00852FF9">
        <w:rPr>
          <w:rFonts w:ascii="Times New Roman" w:hAnsi="Times New Roman"/>
          <w:sz w:val="24"/>
          <w:szCs w:val="24"/>
        </w:rPr>
        <w:t>ë</w:t>
      </w:r>
      <w:r w:rsidR="00D413A3">
        <w:rPr>
          <w:rFonts w:ascii="Times New Roman" w:hAnsi="Times New Roman"/>
          <w:sz w:val="24"/>
          <w:szCs w:val="24"/>
        </w:rPr>
        <w:t>r</w:t>
      </w:r>
      <w:r w:rsidR="009316C8" w:rsidRPr="00B9118B">
        <w:rPr>
          <w:rFonts w:ascii="Times New Roman" w:hAnsi="Times New Roman"/>
          <w:sz w:val="24"/>
          <w:szCs w:val="24"/>
        </w:rPr>
        <w:t xml:space="preserve"> ushtrimin e të drejtës së </w:t>
      </w:r>
      <w:r w:rsidR="0007662C">
        <w:rPr>
          <w:rFonts w:ascii="Times New Roman" w:hAnsi="Times New Roman"/>
          <w:sz w:val="24"/>
          <w:szCs w:val="24"/>
        </w:rPr>
        <w:t>heqjes dorë</w:t>
      </w:r>
      <w:r w:rsidR="009316C8" w:rsidRPr="00B9118B">
        <w:rPr>
          <w:rFonts w:ascii="Times New Roman" w:hAnsi="Times New Roman"/>
          <w:sz w:val="24"/>
          <w:szCs w:val="24"/>
        </w:rPr>
        <w:t xml:space="preserve"> </w:t>
      </w:r>
      <w:r w:rsidR="00C41D45">
        <w:rPr>
          <w:rFonts w:ascii="Times New Roman" w:hAnsi="Times New Roman"/>
          <w:sz w:val="24"/>
          <w:szCs w:val="24"/>
        </w:rPr>
        <w:t>e dërgon</w:t>
      </w:r>
      <w:r w:rsidR="009316C8" w:rsidRPr="00B9118B">
        <w:rPr>
          <w:rFonts w:ascii="Times New Roman" w:hAnsi="Times New Roman"/>
          <w:sz w:val="24"/>
          <w:szCs w:val="24"/>
        </w:rPr>
        <w:t xml:space="preserve"> përpara </w:t>
      </w:r>
      <w:r w:rsidR="006608AB">
        <w:rPr>
          <w:rFonts w:ascii="Times New Roman" w:hAnsi="Times New Roman"/>
          <w:sz w:val="24"/>
          <w:szCs w:val="24"/>
        </w:rPr>
        <w:t>plot</w:t>
      </w:r>
      <w:r w:rsidR="00852FF9">
        <w:rPr>
          <w:rFonts w:ascii="Times New Roman" w:hAnsi="Times New Roman"/>
          <w:sz w:val="24"/>
          <w:szCs w:val="24"/>
        </w:rPr>
        <w:t>ë</w:t>
      </w:r>
      <w:r w:rsidR="006608AB">
        <w:rPr>
          <w:rFonts w:ascii="Times New Roman" w:hAnsi="Times New Roman"/>
          <w:sz w:val="24"/>
          <w:szCs w:val="24"/>
        </w:rPr>
        <w:t>simit t</w:t>
      </w:r>
      <w:r w:rsidR="00852FF9">
        <w:rPr>
          <w:rFonts w:ascii="Times New Roman" w:hAnsi="Times New Roman"/>
          <w:sz w:val="24"/>
          <w:szCs w:val="24"/>
        </w:rPr>
        <w:t>ë</w:t>
      </w:r>
      <w:r w:rsidR="006608AB">
        <w:rPr>
          <w:rFonts w:ascii="Times New Roman" w:hAnsi="Times New Roman"/>
          <w:sz w:val="24"/>
          <w:szCs w:val="24"/>
        </w:rPr>
        <w:t xml:space="preserve"> atij</w:t>
      </w:r>
      <w:r w:rsidR="00EC1B59">
        <w:rPr>
          <w:rFonts w:ascii="Times New Roman" w:hAnsi="Times New Roman"/>
          <w:sz w:val="24"/>
          <w:szCs w:val="24"/>
        </w:rPr>
        <w:t xml:space="preserve"> afat</w:t>
      </w:r>
      <w:r w:rsidR="006608AB">
        <w:rPr>
          <w:rFonts w:ascii="Times New Roman" w:hAnsi="Times New Roman"/>
          <w:sz w:val="24"/>
          <w:szCs w:val="24"/>
        </w:rPr>
        <w:t>i</w:t>
      </w:r>
      <w:r w:rsidR="009316C8" w:rsidRPr="00B9118B">
        <w:rPr>
          <w:rFonts w:ascii="Times New Roman" w:hAnsi="Times New Roman"/>
          <w:sz w:val="24"/>
          <w:szCs w:val="24"/>
        </w:rPr>
        <w:t>.</w:t>
      </w:r>
    </w:p>
    <w:p w14:paraId="105AE2DA" w14:textId="77777777" w:rsidR="00A86D68" w:rsidRDefault="00A86D68" w:rsidP="00B9118B">
      <w:pPr>
        <w:spacing w:after="0"/>
        <w:jc w:val="both"/>
        <w:rPr>
          <w:rFonts w:ascii="Times New Roman" w:hAnsi="Times New Roman"/>
          <w:sz w:val="24"/>
          <w:szCs w:val="24"/>
        </w:rPr>
      </w:pPr>
    </w:p>
    <w:p w14:paraId="6FEAB4F7" w14:textId="5AE68005"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3.   Tregtari, përveç mundësive të p</w:t>
      </w:r>
      <w:r w:rsidR="00DB7BC2">
        <w:rPr>
          <w:rFonts w:ascii="Times New Roman" w:hAnsi="Times New Roman"/>
          <w:sz w:val="24"/>
          <w:szCs w:val="24"/>
        </w:rPr>
        <w:t>arashikuara</w:t>
      </w:r>
      <w:r w:rsidRPr="00B9118B">
        <w:rPr>
          <w:rFonts w:ascii="Times New Roman" w:hAnsi="Times New Roman"/>
          <w:sz w:val="24"/>
          <w:szCs w:val="24"/>
        </w:rPr>
        <w:t xml:space="preserve"> në pikën 1, mund t’i japë konsumatorit opsionin të </w:t>
      </w:r>
      <w:r w:rsidR="00E47372">
        <w:rPr>
          <w:rFonts w:ascii="Times New Roman" w:hAnsi="Times New Roman"/>
          <w:sz w:val="24"/>
          <w:szCs w:val="24"/>
        </w:rPr>
        <w:t>plot</w:t>
      </w:r>
      <w:r w:rsidR="006309E2">
        <w:rPr>
          <w:rFonts w:ascii="Times New Roman" w:hAnsi="Times New Roman"/>
          <w:sz w:val="24"/>
          <w:szCs w:val="24"/>
        </w:rPr>
        <w:t>ë</w:t>
      </w:r>
      <w:r w:rsidR="00E47372">
        <w:rPr>
          <w:rFonts w:ascii="Times New Roman" w:hAnsi="Times New Roman"/>
          <w:sz w:val="24"/>
          <w:szCs w:val="24"/>
        </w:rPr>
        <w:t>soj</w:t>
      </w:r>
      <w:r w:rsidR="006309E2">
        <w:rPr>
          <w:rFonts w:ascii="Times New Roman" w:hAnsi="Times New Roman"/>
          <w:sz w:val="24"/>
          <w:szCs w:val="24"/>
        </w:rPr>
        <w:t>ë</w:t>
      </w:r>
      <w:r w:rsidRPr="00B9118B">
        <w:rPr>
          <w:rFonts w:ascii="Times New Roman" w:hAnsi="Times New Roman"/>
          <w:sz w:val="24"/>
          <w:szCs w:val="24"/>
        </w:rPr>
        <w:t xml:space="preserve"> elektronikisht dhe të dorëzojë formularin model të </w:t>
      </w:r>
      <w:r w:rsidR="0007662C">
        <w:rPr>
          <w:rFonts w:ascii="Times New Roman" w:hAnsi="Times New Roman"/>
          <w:sz w:val="24"/>
          <w:szCs w:val="24"/>
        </w:rPr>
        <w:t>heqjes dorë</w:t>
      </w:r>
      <w:r w:rsidRPr="00B9118B">
        <w:rPr>
          <w:rFonts w:ascii="Times New Roman" w:hAnsi="Times New Roman"/>
          <w:sz w:val="24"/>
          <w:szCs w:val="24"/>
        </w:rPr>
        <w:t xml:space="preserve">, </w:t>
      </w:r>
      <w:r w:rsidRPr="00F06D77">
        <w:rPr>
          <w:rFonts w:ascii="Times New Roman" w:hAnsi="Times New Roman"/>
          <w:sz w:val="24"/>
          <w:szCs w:val="24"/>
        </w:rPr>
        <w:t xml:space="preserve">parashikuar në </w:t>
      </w:r>
      <w:r w:rsidRPr="00F06D77">
        <w:rPr>
          <w:rFonts w:ascii="Times New Roman" w:hAnsi="Times New Roman"/>
          <w:sz w:val="24"/>
          <w:szCs w:val="24"/>
          <w:highlight w:val="yellow"/>
        </w:rPr>
        <w:t>Shtojcën I(B) të këtij ligji</w:t>
      </w:r>
      <w:r w:rsidR="00F06D77" w:rsidRPr="009C289C">
        <w:rPr>
          <w:rFonts w:ascii="Times New Roman" w:hAnsi="Times New Roman"/>
          <w:color w:val="FF0000"/>
          <w:sz w:val="24"/>
          <w:szCs w:val="24"/>
        </w:rPr>
        <w:t xml:space="preserve">[ALTERNATIVE: </w:t>
      </w:r>
      <w:r w:rsidR="00DB7BC2">
        <w:rPr>
          <w:rFonts w:ascii="Times New Roman" w:hAnsi="Times New Roman"/>
          <w:color w:val="FF0000"/>
          <w:sz w:val="24"/>
          <w:szCs w:val="24"/>
        </w:rPr>
        <w:t>sipas k</w:t>
      </w:r>
      <w:r w:rsidR="00852FF9">
        <w:rPr>
          <w:rFonts w:ascii="Times New Roman" w:hAnsi="Times New Roman"/>
          <w:color w:val="FF0000"/>
          <w:sz w:val="24"/>
          <w:szCs w:val="24"/>
        </w:rPr>
        <w:t>ë</w:t>
      </w:r>
      <w:r w:rsidR="00DB7BC2">
        <w:rPr>
          <w:rFonts w:ascii="Times New Roman" w:hAnsi="Times New Roman"/>
          <w:color w:val="FF0000"/>
          <w:sz w:val="24"/>
          <w:szCs w:val="24"/>
        </w:rPr>
        <w:t>tij</w:t>
      </w:r>
      <w:r w:rsidR="002306AC">
        <w:rPr>
          <w:rFonts w:ascii="Times New Roman" w:hAnsi="Times New Roman"/>
          <w:color w:val="FF0000"/>
          <w:sz w:val="24"/>
          <w:szCs w:val="24"/>
        </w:rPr>
        <w:t xml:space="preserve"> ligj</w:t>
      </w:r>
      <w:r w:rsidR="00DB7BC2">
        <w:rPr>
          <w:rFonts w:ascii="Times New Roman" w:hAnsi="Times New Roman"/>
          <w:color w:val="FF0000"/>
          <w:sz w:val="24"/>
          <w:szCs w:val="24"/>
        </w:rPr>
        <w:t>i</w:t>
      </w:r>
      <w:r w:rsidR="002306AC">
        <w:rPr>
          <w:rFonts w:ascii="Times New Roman" w:hAnsi="Times New Roman"/>
          <w:color w:val="FF0000"/>
          <w:sz w:val="24"/>
          <w:szCs w:val="24"/>
        </w:rPr>
        <w:t>]</w:t>
      </w:r>
      <w:r w:rsidRPr="00B9118B">
        <w:rPr>
          <w:rFonts w:ascii="Times New Roman" w:hAnsi="Times New Roman"/>
          <w:sz w:val="24"/>
          <w:szCs w:val="24"/>
        </w:rPr>
        <w:t>, ose çdo deklaratë tjetër të qartë në uebsajtit e tre</w:t>
      </w:r>
      <w:r w:rsidR="00D864F4">
        <w:rPr>
          <w:rFonts w:ascii="Times New Roman" w:hAnsi="Times New Roman"/>
          <w:sz w:val="24"/>
          <w:szCs w:val="24"/>
        </w:rPr>
        <w:t>gtarit. Në këto raste, tregtari</w:t>
      </w:r>
      <w:r w:rsidR="00C16E37">
        <w:rPr>
          <w:rFonts w:ascii="Times New Roman" w:hAnsi="Times New Roman"/>
          <w:sz w:val="24"/>
          <w:szCs w:val="24"/>
        </w:rPr>
        <w:t xml:space="preserve"> </w:t>
      </w:r>
      <w:r w:rsidR="00962736">
        <w:rPr>
          <w:rFonts w:ascii="Times New Roman" w:hAnsi="Times New Roman"/>
          <w:sz w:val="24"/>
          <w:szCs w:val="24"/>
        </w:rPr>
        <w:t>i konfirmon konsumatorit</w:t>
      </w:r>
      <w:r w:rsidRPr="00B9118B">
        <w:rPr>
          <w:rFonts w:ascii="Times New Roman" w:hAnsi="Times New Roman"/>
          <w:sz w:val="24"/>
          <w:szCs w:val="24"/>
        </w:rPr>
        <w:t xml:space="preserve"> </w:t>
      </w:r>
      <w:r w:rsidR="004B7993">
        <w:rPr>
          <w:rFonts w:ascii="Times New Roman" w:hAnsi="Times New Roman"/>
          <w:sz w:val="24"/>
          <w:szCs w:val="24"/>
        </w:rPr>
        <w:t xml:space="preserve">marrjen </w:t>
      </w:r>
      <w:r w:rsidR="00913F7E">
        <w:rPr>
          <w:rFonts w:ascii="Times New Roman" w:hAnsi="Times New Roman"/>
          <w:sz w:val="24"/>
          <w:szCs w:val="24"/>
        </w:rPr>
        <w:t>e njoftimit t</w:t>
      </w:r>
      <w:r w:rsidR="006309E2">
        <w:rPr>
          <w:rFonts w:ascii="Times New Roman" w:hAnsi="Times New Roman"/>
          <w:sz w:val="24"/>
          <w:szCs w:val="24"/>
        </w:rPr>
        <w:t>ë</w:t>
      </w:r>
      <w:r w:rsidR="00913F7E">
        <w:rPr>
          <w:rFonts w:ascii="Times New Roman" w:hAnsi="Times New Roman"/>
          <w:sz w:val="24"/>
          <w:szCs w:val="24"/>
        </w:rPr>
        <w:t xml:space="preserve"> </w:t>
      </w:r>
      <w:r w:rsidR="0007662C">
        <w:rPr>
          <w:rFonts w:ascii="Times New Roman" w:hAnsi="Times New Roman"/>
          <w:sz w:val="24"/>
          <w:szCs w:val="24"/>
        </w:rPr>
        <w:t>heqjes dorë</w:t>
      </w:r>
      <w:r w:rsidR="00913F7E">
        <w:rPr>
          <w:rFonts w:ascii="Times New Roman" w:hAnsi="Times New Roman"/>
          <w:sz w:val="24"/>
          <w:szCs w:val="24"/>
        </w:rPr>
        <w:t xml:space="preserve"> nga kontrata, </w:t>
      </w:r>
      <w:r w:rsidRPr="00B9118B">
        <w:rPr>
          <w:rFonts w:ascii="Times New Roman" w:hAnsi="Times New Roman"/>
          <w:sz w:val="24"/>
          <w:szCs w:val="24"/>
        </w:rPr>
        <w:t xml:space="preserve">në një </w:t>
      </w:r>
      <w:r w:rsidR="00F33EEC">
        <w:rPr>
          <w:rFonts w:ascii="Times New Roman" w:hAnsi="Times New Roman"/>
          <w:sz w:val="24"/>
          <w:szCs w:val="24"/>
        </w:rPr>
        <w:t>mjet të qëndruesh</w:t>
      </w:r>
      <w:r w:rsidR="006309E2">
        <w:rPr>
          <w:rFonts w:ascii="Times New Roman" w:hAnsi="Times New Roman"/>
          <w:sz w:val="24"/>
          <w:szCs w:val="24"/>
        </w:rPr>
        <w:t>ë</w:t>
      </w:r>
      <w:r w:rsidR="00F33EEC">
        <w:rPr>
          <w:rFonts w:ascii="Times New Roman" w:hAnsi="Times New Roman"/>
          <w:sz w:val="24"/>
          <w:szCs w:val="24"/>
        </w:rPr>
        <w:t>m</w:t>
      </w:r>
      <w:r w:rsidRPr="00B9118B">
        <w:rPr>
          <w:rFonts w:ascii="Times New Roman" w:hAnsi="Times New Roman"/>
          <w:sz w:val="24"/>
          <w:szCs w:val="24"/>
        </w:rPr>
        <w:t xml:space="preserve"> komunikimi.</w:t>
      </w:r>
    </w:p>
    <w:p w14:paraId="1A2D55BA" w14:textId="56A25642" w:rsidR="009316C8" w:rsidRPr="00B9118B" w:rsidRDefault="00C16E37" w:rsidP="00B9118B">
      <w:pPr>
        <w:spacing w:after="0"/>
        <w:jc w:val="both"/>
        <w:rPr>
          <w:rFonts w:ascii="Times New Roman" w:hAnsi="Times New Roman"/>
          <w:sz w:val="24"/>
          <w:szCs w:val="24"/>
        </w:rPr>
      </w:pPr>
      <w:r>
        <w:rPr>
          <w:rFonts w:ascii="Times New Roman" w:hAnsi="Times New Roman"/>
          <w:sz w:val="24"/>
          <w:szCs w:val="24"/>
        </w:rPr>
        <w:t>4.   </w:t>
      </w:r>
      <w:r w:rsidR="00D864F4">
        <w:rPr>
          <w:rFonts w:ascii="Times New Roman" w:hAnsi="Times New Roman"/>
          <w:sz w:val="24"/>
          <w:szCs w:val="24"/>
        </w:rPr>
        <w:t xml:space="preserve">Konsumatori </w:t>
      </w:r>
      <w:r w:rsidR="00D51348">
        <w:rPr>
          <w:rFonts w:ascii="Times New Roman" w:hAnsi="Times New Roman"/>
          <w:sz w:val="24"/>
          <w:szCs w:val="24"/>
        </w:rPr>
        <w:t xml:space="preserve">ka detyrimin </w:t>
      </w:r>
      <w:r w:rsidR="00D864F4">
        <w:rPr>
          <w:rFonts w:ascii="Times New Roman" w:hAnsi="Times New Roman"/>
          <w:sz w:val="24"/>
          <w:szCs w:val="24"/>
        </w:rPr>
        <w:t>t</w:t>
      </w:r>
      <w:r w:rsidR="00852FF9">
        <w:rPr>
          <w:rFonts w:ascii="Times New Roman" w:hAnsi="Times New Roman"/>
          <w:sz w:val="24"/>
          <w:szCs w:val="24"/>
        </w:rPr>
        <w:t>ë</w:t>
      </w:r>
      <w:r w:rsidR="00D864F4">
        <w:rPr>
          <w:rFonts w:ascii="Times New Roman" w:hAnsi="Times New Roman"/>
          <w:sz w:val="24"/>
          <w:szCs w:val="24"/>
        </w:rPr>
        <w:t xml:space="preserve"> provoj</w:t>
      </w:r>
      <w:r w:rsidR="00852FF9">
        <w:rPr>
          <w:rFonts w:ascii="Times New Roman" w:hAnsi="Times New Roman"/>
          <w:sz w:val="24"/>
          <w:szCs w:val="24"/>
        </w:rPr>
        <w:t>ë</w:t>
      </w:r>
      <w:r w:rsidR="00D864F4">
        <w:rPr>
          <w:rFonts w:ascii="Times New Roman" w:hAnsi="Times New Roman"/>
          <w:sz w:val="24"/>
          <w:szCs w:val="24"/>
        </w:rPr>
        <w:t xml:space="preserve"> </w:t>
      </w:r>
      <w:r>
        <w:rPr>
          <w:rFonts w:ascii="Times New Roman" w:hAnsi="Times New Roman"/>
          <w:sz w:val="24"/>
          <w:szCs w:val="24"/>
        </w:rPr>
        <w:t>ushtrimin e të</w:t>
      </w:r>
      <w:r w:rsidR="009316C8" w:rsidRPr="00B9118B">
        <w:rPr>
          <w:rFonts w:ascii="Times New Roman" w:hAnsi="Times New Roman"/>
          <w:sz w:val="24"/>
          <w:szCs w:val="24"/>
        </w:rPr>
        <w:t xml:space="preserve"> drejtës së </w:t>
      </w:r>
      <w:r w:rsidR="0007662C">
        <w:rPr>
          <w:rFonts w:ascii="Times New Roman" w:hAnsi="Times New Roman"/>
          <w:sz w:val="24"/>
          <w:szCs w:val="24"/>
        </w:rPr>
        <w:t>heqjes dorë</w:t>
      </w:r>
      <w:r>
        <w:rPr>
          <w:rFonts w:ascii="Times New Roman" w:hAnsi="Times New Roman"/>
          <w:sz w:val="24"/>
          <w:szCs w:val="24"/>
        </w:rPr>
        <w:t xml:space="preserve"> </w:t>
      </w:r>
      <w:r w:rsidR="005476A6">
        <w:rPr>
          <w:rFonts w:ascii="Times New Roman" w:hAnsi="Times New Roman"/>
          <w:sz w:val="24"/>
          <w:szCs w:val="24"/>
        </w:rPr>
        <w:t>nga kontrata, t</w:t>
      </w:r>
      <w:r w:rsidR="00852FF9">
        <w:rPr>
          <w:rFonts w:ascii="Times New Roman" w:hAnsi="Times New Roman"/>
          <w:sz w:val="24"/>
          <w:szCs w:val="24"/>
        </w:rPr>
        <w:t>ë</w:t>
      </w:r>
      <w:r w:rsidR="005476A6">
        <w:rPr>
          <w:rFonts w:ascii="Times New Roman" w:hAnsi="Times New Roman"/>
          <w:sz w:val="24"/>
          <w:szCs w:val="24"/>
        </w:rPr>
        <w:t xml:space="preserve"> </w:t>
      </w:r>
      <w:r w:rsidR="00D51348">
        <w:rPr>
          <w:rFonts w:ascii="Times New Roman" w:hAnsi="Times New Roman"/>
          <w:sz w:val="24"/>
          <w:szCs w:val="24"/>
        </w:rPr>
        <w:t>parashikuar nga ky nen</w:t>
      </w:r>
      <w:r w:rsidR="009316C8" w:rsidRPr="00B9118B">
        <w:rPr>
          <w:rFonts w:ascii="Times New Roman" w:hAnsi="Times New Roman"/>
          <w:sz w:val="24"/>
          <w:szCs w:val="24"/>
        </w:rPr>
        <w:t>.</w:t>
      </w:r>
      <w:r w:rsidR="002A2FE2">
        <w:rPr>
          <w:rFonts w:ascii="Times New Roman" w:hAnsi="Times New Roman"/>
          <w:sz w:val="24"/>
          <w:szCs w:val="24"/>
        </w:rPr>
        <w:t>"</w:t>
      </w:r>
    </w:p>
    <w:p w14:paraId="583E8CEC" w14:textId="77777777" w:rsidR="009316C8" w:rsidRPr="00B9118B" w:rsidRDefault="009316C8" w:rsidP="00B9118B">
      <w:pPr>
        <w:spacing w:after="0"/>
        <w:jc w:val="both"/>
        <w:rPr>
          <w:rFonts w:ascii="Times New Roman" w:hAnsi="Times New Roman"/>
          <w:bCs/>
          <w:sz w:val="24"/>
          <w:szCs w:val="24"/>
        </w:rPr>
      </w:pPr>
    </w:p>
    <w:p w14:paraId="4996339A" w14:textId="05098967" w:rsidR="002A2FE2" w:rsidRPr="00F3391F" w:rsidRDefault="00E6632A" w:rsidP="002A2FE2">
      <w:pPr>
        <w:widowControl w:val="0"/>
        <w:spacing w:after="0"/>
        <w:jc w:val="center"/>
        <w:rPr>
          <w:rFonts w:ascii="Times New Roman" w:hAnsi="Times New Roman"/>
          <w:b/>
          <w:sz w:val="24"/>
          <w:szCs w:val="24"/>
        </w:rPr>
      </w:pPr>
      <w:r>
        <w:rPr>
          <w:rFonts w:ascii="Times New Roman" w:hAnsi="Times New Roman"/>
          <w:b/>
          <w:sz w:val="24"/>
          <w:szCs w:val="24"/>
        </w:rPr>
        <w:t>Neni 21</w:t>
      </w:r>
    </w:p>
    <w:p w14:paraId="224675C3" w14:textId="4A58EBC6" w:rsidR="002A2FE2" w:rsidRPr="00B9118B" w:rsidRDefault="002A2FE2" w:rsidP="002A2FE2">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/3</w:t>
      </w:r>
      <w:r w:rsidRPr="00B9118B">
        <w:rPr>
          <w:rFonts w:ascii="Times New Roman" w:hAnsi="Times New Roman"/>
          <w:spacing w:val="-3"/>
          <w:sz w:val="24"/>
          <w:szCs w:val="24"/>
        </w:rPr>
        <w:t xml:space="preserve"> shtohet </w:t>
      </w:r>
      <w:r>
        <w:rPr>
          <w:rFonts w:ascii="Times New Roman" w:hAnsi="Times New Roman"/>
          <w:sz w:val="24"/>
          <w:szCs w:val="24"/>
          <w:lang w:val="sq-AL"/>
        </w:rPr>
        <w:t>shtohet neni 37/4</w:t>
      </w:r>
      <w:r w:rsidRPr="00B9118B">
        <w:rPr>
          <w:rFonts w:ascii="Times New Roman" w:hAnsi="Times New Roman"/>
          <w:sz w:val="24"/>
          <w:szCs w:val="24"/>
          <w:lang w:val="sq-AL"/>
        </w:rPr>
        <w:t xml:space="preserve"> me këtë përmbajtje: </w:t>
      </w:r>
    </w:p>
    <w:p w14:paraId="500421EC" w14:textId="77777777" w:rsidR="002A2FE2" w:rsidRDefault="002A2FE2" w:rsidP="00B9118B">
      <w:pPr>
        <w:widowControl w:val="0"/>
        <w:spacing w:after="0"/>
        <w:jc w:val="center"/>
        <w:rPr>
          <w:rFonts w:ascii="Times New Roman" w:hAnsi="Times New Roman"/>
          <w:sz w:val="24"/>
          <w:szCs w:val="24"/>
        </w:rPr>
      </w:pPr>
    </w:p>
    <w:p w14:paraId="72B11718" w14:textId="50EF6812" w:rsidR="009316C8" w:rsidRPr="00B9118B" w:rsidRDefault="00BA344E" w:rsidP="00B9118B">
      <w:pPr>
        <w:widowControl w:val="0"/>
        <w:spacing w:after="0"/>
        <w:jc w:val="center"/>
        <w:rPr>
          <w:rFonts w:ascii="Times New Roman" w:hAnsi="Times New Roman"/>
          <w:sz w:val="24"/>
          <w:szCs w:val="24"/>
        </w:rPr>
      </w:pPr>
      <w:r>
        <w:rPr>
          <w:rFonts w:ascii="Times New Roman" w:hAnsi="Times New Roman"/>
          <w:sz w:val="24"/>
          <w:szCs w:val="24"/>
        </w:rPr>
        <w:t>"</w:t>
      </w:r>
      <w:r w:rsidR="009316C8" w:rsidRPr="00B9118B">
        <w:rPr>
          <w:rFonts w:ascii="Times New Roman" w:hAnsi="Times New Roman"/>
          <w:sz w:val="24"/>
          <w:szCs w:val="24"/>
        </w:rPr>
        <w:t xml:space="preserve">Neni 37/4 </w:t>
      </w:r>
    </w:p>
    <w:p w14:paraId="0ECFDA00" w14:textId="5C8CE5CB" w:rsidR="009316C8" w:rsidRPr="00B9118B" w:rsidRDefault="009316C8" w:rsidP="00B9118B">
      <w:pPr>
        <w:widowControl w:val="0"/>
        <w:spacing w:after="0"/>
        <w:jc w:val="center"/>
        <w:rPr>
          <w:rFonts w:ascii="Times New Roman" w:hAnsi="Times New Roman"/>
          <w:b/>
          <w:sz w:val="24"/>
          <w:szCs w:val="24"/>
        </w:rPr>
      </w:pPr>
      <w:r w:rsidRPr="00B9118B">
        <w:rPr>
          <w:rFonts w:ascii="Times New Roman" w:hAnsi="Times New Roman"/>
          <w:b/>
          <w:sz w:val="24"/>
          <w:szCs w:val="24"/>
        </w:rPr>
        <w:t xml:space="preserve">Efektet e të drejtës së </w:t>
      </w:r>
      <w:r w:rsidR="0007662C">
        <w:rPr>
          <w:rFonts w:ascii="Times New Roman" w:hAnsi="Times New Roman"/>
          <w:b/>
          <w:sz w:val="24"/>
          <w:szCs w:val="24"/>
        </w:rPr>
        <w:t>heqjes dorë</w:t>
      </w:r>
    </w:p>
    <w:p w14:paraId="56EAE33A" w14:textId="72D272C1"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Ushtrimi i të drejtës së </w:t>
      </w:r>
      <w:r w:rsidR="0007662C">
        <w:rPr>
          <w:rFonts w:ascii="Times New Roman" w:hAnsi="Times New Roman"/>
          <w:sz w:val="24"/>
          <w:szCs w:val="24"/>
        </w:rPr>
        <w:t>heqjes dorë</w:t>
      </w:r>
      <w:r w:rsidRPr="00B9118B">
        <w:rPr>
          <w:rFonts w:ascii="Times New Roman" w:hAnsi="Times New Roman"/>
          <w:sz w:val="24"/>
          <w:szCs w:val="24"/>
        </w:rPr>
        <w:t xml:space="preserve"> u jep fund detyrimeve të palëve:</w:t>
      </w:r>
    </w:p>
    <w:p w14:paraId="0C1C0EE0" w14:textId="77777777" w:rsidR="009316C8" w:rsidRPr="00B9118B" w:rsidRDefault="009316C8" w:rsidP="00B9118B">
      <w:pPr>
        <w:pStyle w:val="ListParagraph"/>
        <w:widowControl w:val="0"/>
        <w:numPr>
          <w:ilvl w:val="0"/>
          <w:numId w:val="21"/>
        </w:numPr>
        <w:spacing w:after="0"/>
        <w:contextualSpacing/>
        <w:jc w:val="both"/>
        <w:rPr>
          <w:rFonts w:ascii="Times New Roman" w:hAnsi="Times New Roman"/>
          <w:sz w:val="24"/>
          <w:szCs w:val="24"/>
        </w:rPr>
      </w:pPr>
      <w:r w:rsidRPr="00B9118B">
        <w:rPr>
          <w:rFonts w:ascii="Times New Roman" w:hAnsi="Times New Roman"/>
          <w:sz w:val="24"/>
          <w:szCs w:val="24"/>
        </w:rPr>
        <w:lastRenderedPageBreak/>
        <w:t>për të përmbushur kontratën në distancë ose kontratën jashtë qendrave të tregtimit; ose për</w:t>
      </w:r>
    </w:p>
    <w:p w14:paraId="2B7362F2" w14:textId="6E9C4A20" w:rsidR="009316C8" w:rsidRPr="00B9118B" w:rsidRDefault="009316C8" w:rsidP="00B9118B">
      <w:pPr>
        <w:pStyle w:val="ListParagraph"/>
        <w:widowControl w:val="0"/>
        <w:numPr>
          <w:ilvl w:val="0"/>
          <w:numId w:val="21"/>
        </w:numPr>
        <w:spacing w:after="0"/>
        <w:contextualSpacing/>
        <w:jc w:val="both"/>
        <w:rPr>
          <w:rFonts w:ascii="Times New Roman" w:hAnsi="Times New Roman"/>
          <w:sz w:val="24"/>
          <w:szCs w:val="24"/>
        </w:rPr>
      </w:pPr>
      <w:r w:rsidRPr="00B9118B">
        <w:rPr>
          <w:rFonts w:ascii="Times New Roman" w:hAnsi="Times New Roman"/>
          <w:sz w:val="24"/>
          <w:szCs w:val="24"/>
        </w:rPr>
        <w:t xml:space="preserve">të lidhur kontratën në distancë ose kontratën jashtë qendrave të tregtimit, në rastet kur është bërë një </w:t>
      </w:r>
      <w:r w:rsidR="001B35C1">
        <w:rPr>
          <w:rFonts w:ascii="Times New Roman" w:hAnsi="Times New Roman"/>
          <w:sz w:val="24"/>
          <w:szCs w:val="24"/>
        </w:rPr>
        <w:t>propozim</w:t>
      </w:r>
      <w:r w:rsidRPr="00B9118B">
        <w:rPr>
          <w:rFonts w:ascii="Times New Roman" w:hAnsi="Times New Roman"/>
          <w:sz w:val="24"/>
          <w:szCs w:val="24"/>
        </w:rPr>
        <w:t xml:space="preserve"> nga konsumatori.</w:t>
      </w:r>
      <w:r w:rsidR="00BA344E">
        <w:rPr>
          <w:rFonts w:ascii="Times New Roman" w:hAnsi="Times New Roman"/>
          <w:sz w:val="24"/>
          <w:szCs w:val="24"/>
        </w:rPr>
        <w:t>"</w:t>
      </w:r>
    </w:p>
    <w:p w14:paraId="04A7A0E7" w14:textId="77777777" w:rsidR="009316C8" w:rsidRPr="00B9118B" w:rsidRDefault="009316C8" w:rsidP="00B9118B">
      <w:pPr>
        <w:widowControl w:val="0"/>
        <w:spacing w:after="0"/>
        <w:jc w:val="both"/>
        <w:rPr>
          <w:rFonts w:ascii="Times New Roman" w:hAnsi="Times New Roman"/>
          <w:sz w:val="24"/>
          <w:szCs w:val="24"/>
        </w:rPr>
      </w:pPr>
    </w:p>
    <w:p w14:paraId="55D8AA0C" w14:textId="57F263E7" w:rsidR="00BA344E" w:rsidRPr="00F3391F" w:rsidRDefault="00BA344E" w:rsidP="00BA344E">
      <w:pPr>
        <w:widowControl w:val="0"/>
        <w:spacing w:after="0"/>
        <w:jc w:val="center"/>
        <w:rPr>
          <w:rFonts w:ascii="Times New Roman" w:hAnsi="Times New Roman"/>
          <w:b/>
          <w:sz w:val="24"/>
          <w:szCs w:val="24"/>
        </w:rPr>
      </w:pPr>
      <w:r>
        <w:rPr>
          <w:rFonts w:ascii="Times New Roman" w:hAnsi="Times New Roman"/>
          <w:b/>
          <w:sz w:val="24"/>
          <w:szCs w:val="24"/>
        </w:rPr>
        <w:t>Neni</w:t>
      </w:r>
      <w:r w:rsidR="00E6632A">
        <w:rPr>
          <w:rFonts w:ascii="Times New Roman" w:hAnsi="Times New Roman"/>
          <w:b/>
          <w:sz w:val="24"/>
          <w:szCs w:val="24"/>
        </w:rPr>
        <w:t xml:space="preserve"> 22</w:t>
      </w:r>
    </w:p>
    <w:p w14:paraId="74006E57" w14:textId="07AB31E5" w:rsidR="00BA344E" w:rsidRPr="00B9118B" w:rsidRDefault="00BA344E" w:rsidP="00BA344E">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/4</w:t>
      </w:r>
      <w:r w:rsidRPr="00B9118B">
        <w:rPr>
          <w:rFonts w:ascii="Times New Roman" w:hAnsi="Times New Roman"/>
          <w:spacing w:val="-3"/>
          <w:sz w:val="24"/>
          <w:szCs w:val="24"/>
        </w:rPr>
        <w:t xml:space="preserve"> shtohet </w:t>
      </w:r>
      <w:r>
        <w:rPr>
          <w:rFonts w:ascii="Times New Roman" w:hAnsi="Times New Roman"/>
          <w:sz w:val="24"/>
          <w:szCs w:val="24"/>
          <w:lang w:val="sq-AL"/>
        </w:rPr>
        <w:t>shtohet neni 37/5</w:t>
      </w:r>
      <w:r w:rsidRPr="00B9118B">
        <w:rPr>
          <w:rFonts w:ascii="Times New Roman" w:hAnsi="Times New Roman"/>
          <w:sz w:val="24"/>
          <w:szCs w:val="24"/>
          <w:lang w:val="sq-AL"/>
        </w:rPr>
        <w:t xml:space="preserve"> me këtë përmbajtje: </w:t>
      </w:r>
    </w:p>
    <w:p w14:paraId="21ABC606" w14:textId="77777777" w:rsidR="00BA344E" w:rsidRDefault="00BA344E" w:rsidP="00B9118B">
      <w:pPr>
        <w:widowControl w:val="0"/>
        <w:spacing w:after="0"/>
        <w:jc w:val="center"/>
        <w:rPr>
          <w:rFonts w:ascii="Times New Roman" w:hAnsi="Times New Roman"/>
          <w:sz w:val="24"/>
          <w:szCs w:val="24"/>
        </w:rPr>
      </w:pPr>
    </w:p>
    <w:p w14:paraId="2DD4803B" w14:textId="4DA5DA49" w:rsidR="009316C8" w:rsidRPr="003B04E1" w:rsidRDefault="00BA344E" w:rsidP="00B9118B">
      <w:pPr>
        <w:widowControl w:val="0"/>
        <w:spacing w:after="0"/>
        <w:jc w:val="center"/>
        <w:rPr>
          <w:rFonts w:ascii="Times New Roman" w:hAnsi="Times New Roman"/>
          <w:sz w:val="24"/>
          <w:szCs w:val="24"/>
          <w:lang w:val="it-IT"/>
        </w:rPr>
      </w:pPr>
      <w:r w:rsidRPr="003B04E1">
        <w:rPr>
          <w:rFonts w:ascii="Times New Roman" w:hAnsi="Times New Roman"/>
          <w:sz w:val="24"/>
          <w:szCs w:val="24"/>
          <w:lang w:val="it-IT"/>
        </w:rPr>
        <w:t>"</w:t>
      </w:r>
      <w:r w:rsidR="009316C8" w:rsidRPr="003B04E1">
        <w:rPr>
          <w:rFonts w:ascii="Times New Roman" w:hAnsi="Times New Roman"/>
          <w:sz w:val="24"/>
          <w:szCs w:val="24"/>
          <w:lang w:val="it-IT"/>
        </w:rPr>
        <w:t xml:space="preserve">Neni 37/5 </w:t>
      </w:r>
    </w:p>
    <w:p w14:paraId="4C4827C2" w14:textId="78CD0EA0" w:rsidR="009316C8" w:rsidRPr="003B04E1" w:rsidRDefault="009316C8" w:rsidP="00B9118B">
      <w:pPr>
        <w:spacing w:after="0"/>
        <w:jc w:val="center"/>
        <w:rPr>
          <w:rFonts w:ascii="Times New Roman" w:hAnsi="Times New Roman"/>
          <w:b/>
          <w:bCs/>
          <w:sz w:val="24"/>
          <w:szCs w:val="24"/>
          <w:lang w:val="it-IT"/>
        </w:rPr>
      </w:pPr>
      <w:r w:rsidRPr="003B04E1">
        <w:rPr>
          <w:rFonts w:ascii="Times New Roman" w:hAnsi="Times New Roman"/>
          <w:b/>
          <w:bCs/>
          <w:sz w:val="24"/>
          <w:szCs w:val="24"/>
          <w:lang w:val="it-IT"/>
        </w:rPr>
        <w:t>Detyrimet e tregtarit në rast të</w:t>
      </w:r>
      <w:r w:rsidR="00B72787" w:rsidRPr="003B04E1">
        <w:rPr>
          <w:rFonts w:ascii="Times New Roman" w:hAnsi="Times New Roman"/>
          <w:b/>
          <w:bCs/>
          <w:sz w:val="24"/>
          <w:szCs w:val="24"/>
          <w:lang w:val="it-IT"/>
        </w:rPr>
        <w:t xml:space="preserve"> heqjes dor</w:t>
      </w:r>
      <w:r w:rsidR="003D50D0" w:rsidRPr="003B04E1">
        <w:rPr>
          <w:rFonts w:ascii="Times New Roman" w:hAnsi="Times New Roman"/>
          <w:b/>
          <w:bCs/>
          <w:sz w:val="24"/>
          <w:szCs w:val="24"/>
          <w:lang w:val="it-IT"/>
        </w:rPr>
        <w:t>ë</w:t>
      </w:r>
    </w:p>
    <w:p w14:paraId="072A0C88" w14:textId="155513AB"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1.   Tregtari i rimburson të gjitha pagesat e marra nga konsumatori, duke përfshirë, nëse është rasti, </w:t>
      </w:r>
      <w:r w:rsidR="00B72787">
        <w:rPr>
          <w:rFonts w:ascii="Times New Roman" w:hAnsi="Times New Roman"/>
          <w:sz w:val="24"/>
          <w:szCs w:val="24"/>
        </w:rPr>
        <w:t>kostot</w:t>
      </w:r>
      <w:r w:rsidRPr="00B9118B">
        <w:rPr>
          <w:rFonts w:ascii="Times New Roman" w:hAnsi="Times New Roman"/>
          <w:sz w:val="24"/>
          <w:szCs w:val="24"/>
        </w:rPr>
        <w:t xml:space="preserve"> e dorëzimit pa vonesa të tepërta, por gjithsesi, jo më vonë se 14 ditë nga dita në të cilën ai është </w:t>
      </w:r>
      <w:r w:rsidR="002165BE">
        <w:rPr>
          <w:rFonts w:ascii="Times New Roman" w:hAnsi="Times New Roman"/>
          <w:sz w:val="24"/>
          <w:szCs w:val="24"/>
        </w:rPr>
        <w:t>njoftuar</w:t>
      </w:r>
      <w:r w:rsidRPr="00B9118B">
        <w:rPr>
          <w:rFonts w:ascii="Times New Roman" w:hAnsi="Times New Roman"/>
          <w:sz w:val="24"/>
          <w:szCs w:val="24"/>
        </w:rPr>
        <w:t xml:space="preserve"> për vendimin e konsumatorit për </w:t>
      </w:r>
      <w:r w:rsidR="001A30BC">
        <w:rPr>
          <w:rFonts w:ascii="Times New Roman" w:hAnsi="Times New Roman"/>
          <w:sz w:val="24"/>
          <w:szCs w:val="24"/>
        </w:rPr>
        <w:t>heqjen dorë</w:t>
      </w:r>
      <w:r w:rsidRPr="00B9118B">
        <w:rPr>
          <w:rFonts w:ascii="Times New Roman" w:hAnsi="Times New Roman"/>
          <w:sz w:val="24"/>
          <w:szCs w:val="24"/>
        </w:rPr>
        <w:t xml:space="preserve"> nga kontrata, </w:t>
      </w:r>
      <w:r w:rsidR="0033687A">
        <w:rPr>
          <w:rFonts w:ascii="Times New Roman" w:hAnsi="Times New Roman"/>
          <w:sz w:val="24"/>
          <w:szCs w:val="24"/>
        </w:rPr>
        <w:t>sipas nenit</w:t>
      </w:r>
      <w:r w:rsidRPr="002165BE">
        <w:rPr>
          <w:rFonts w:ascii="Times New Roman" w:hAnsi="Times New Roman"/>
          <w:sz w:val="24"/>
          <w:szCs w:val="24"/>
        </w:rPr>
        <w:t xml:space="preserve"> 37/3</w:t>
      </w:r>
      <w:r w:rsidR="002165BE" w:rsidRPr="002165BE">
        <w:rPr>
          <w:rFonts w:ascii="Times New Roman" w:hAnsi="Times New Roman"/>
          <w:sz w:val="24"/>
          <w:szCs w:val="24"/>
        </w:rPr>
        <w:t xml:space="preserve"> t</w:t>
      </w:r>
      <w:r w:rsidR="006309E2">
        <w:rPr>
          <w:rFonts w:ascii="Times New Roman" w:hAnsi="Times New Roman"/>
          <w:sz w:val="24"/>
          <w:szCs w:val="24"/>
        </w:rPr>
        <w:t>ë</w:t>
      </w:r>
      <w:r w:rsidR="002165BE" w:rsidRPr="002165BE">
        <w:rPr>
          <w:rFonts w:ascii="Times New Roman" w:hAnsi="Times New Roman"/>
          <w:sz w:val="24"/>
          <w:szCs w:val="24"/>
        </w:rPr>
        <w:t xml:space="preserve"> k</w:t>
      </w:r>
      <w:r w:rsidR="006309E2">
        <w:rPr>
          <w:rFonts w:ascii="Times New Roman" w:hAnsi="Times New Roman"/>
          <w:sz w:val="24"/>
          <w:szCs w:val="24"/>
        </w:rPr>
        <w:t>ë</w:t>
      </w:r>
      <w:r w:rsidR="002165BE" w:rsidRPr="002165BE">
        <w:rPr>
          <w:rFonts w:ascii="Times New Roman" w:hAnsi="Times New Roman"/>
          <w:sz w:val="24"/>
          <w:szCs w:val="24"/>
        </w:rPr>
        <w:t>tij ligji</w:t>
      </w:r>
      <w:r w:rsidRPr="002165BE">
        <w:rPr>
          <w:rFonts w:ascii="Times New Roman" w:hAnsi="Times New Roman"/>
          <w:sz w:val="24"/>
          <w:szCs w:val="24"/>
        </w:rPr>
        <w:t>.</w:t>
      </w:r>
    </w:p>
    <w:p w14:paraId="732F62B8" w14:textId="70409384"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Tregtari krye</w:t>
      </w:r>
      <w:r w:rsidR="00915A83">
        <w:rPr>
          <w:rFonts w:ascii="Times New Roman" w:hAnsi="Times New Roman"/>
          <w:sz w:val="24"/>
          <w:szCs w:val="24"/>
        </w:rPr>
        <w:t>n rimbursimin e përmendur në paragrafin e m</w:t>
      </w:r>
      <w:r w:rsidR="00852FF9">
        <w:rPr>
          <w:rFonts w:ascii="Times New Roman" w:hAnsi="Times New Roman"/>
          <w:sz w:val="24"/>
          <w:szCs w:val="24"/>
        </w:rPr>
        <w:t>ë</w:t>
      </w:r>
      <w:r w:rsidR="00915A83">
        <w:rPr>
          <w:rFonts w:ascii="Times New Roman" w:hAnsi="Times New Roman"/>
          <w:sz w:val="24"/>
          <w:szCs w:val="24"/>
        </w:rPr>
        <w:t>sip</w:t>
      </w:r>
      <w:r w:rsidR="00852FF9">
        <w:rPr>
          <w:rFonts w:ascii="Times New Roman" w:hAnsi="Times New Roman"/>
          <w:sz w:val="24"/>
          <w:szCs w:val="24"/>
        </w:rPr>
        <w:t>ë</w:t>
      </w:r>
      <w:r w:rsidR="00915A83">
        <w:rPr>
          <w:rFonts w:ascii="Times New Roman" w:hAnsi="Times New Roman"/>
          <w:sz w:val="24"/>
          <w:szCs w:val="24"/>
        </w:rPr>
        <w:t>rm</w:t>
      </w:r>
      <w:r w:rsidRPr="00B9118B">
        <w:rPr>
          <w:rFonts w:ascii="Times New Roman" w:hAnsi="Times New Roman"/>
          <w:sz w:val="24"/>
          <w:szCs w:val="24"/>
        </w:rPr>
        <w:t xml:space="preserve">, duke përdorur të njëjtin mjet pagese si ai që konsumatori përdori për transaksionin fillestar, përveç rasteve kur konsumatori ka rënë dakord shprehimisht ndryshe dhe ka parashikuar se konsumatorit nuk i lind asnjë </w:t>
      </w:r>
      <w:r w:rsidR="00915A83">
        <w:rPr>
          <w:rFonts w:ascii="Times New Roman" w:hAnsi="Times New Roman"/>
          <w:sz w:val="24"/>
          <w:szCs w:val="24"/>
        </w:rPr>
        <w:t>shpenzim pagese</w:t>
      </w:r>
      <w:r w:rsidRPr="00B9118B">
        <w:rPr>
          <w:rFonts w:ascii="Times New Roman" w:hAnsi="Times New Roman"/>
          <w:sz w:val="24"/>
          <w:szCs w:val="24"/>
        </w:rPr>
        <w:t xml:space="preserve"> si rezultat i një rimbursimi të tillë.</w:t>
      </w:r>
    </w:p>
    <w:p w14:paraId="17773931" w14:textId="77777777" w:rsidR="00EA02F8" w:rsidRDefault="00EA02F8" w:rsidP="00B9118B">
      <w:pPr>
        <w:spacing w:after="0"/>
        <w:jc w:val="both"/>
        <w:rPr>
          <w:rFonts w:ascii="Times New Roman" w:hAnsi="Times New Roman"/>
          <w:sz w:val="24"/>
          <w:szCs w:val="24"/>
        </w:rPr>
      </w:pPr>
    </w:p>
    <w:p w14:paraId="7BEB1836" w14:textId="21A70786"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2.   Pavarësisht nga pika 1</w:t>
      </w:r>
      <w:r w:rsidR="00AA41D6">
        <w:rPr>
          <w:rFonts w:ascii="Times New Roman" w:hAnsi="Times New Roman"/>
          <w:sz w:val="24"/>
          <w:szCs w:val="24"/>
        </w:rPr>
        <w:t xml:space="preserve"> e k</w:t>
      </w:r>
      <w:r w:rsidR="006309E2">
        <w:rPr>
          <w:rFonts w:ascii="Times New Roman" w:hAnsi="Times New Roman"/>
          <w:sz w:val="24"/>
          <w:szCs w:val="24"/>
        </w:rPr>
        <w:t>ë</w:t>
      </w:r>
      <w:r w:rsidR="00AA41D6">
        <w:rPr>
          <w:rFonts w:ascii="Times New Roman" w:hAnsi="Times New Roman"/>
          <w:sz w:val="24"/>
          <w:szCs w:val="24"/>
        </w:rPr>
        <w:t>tij neni</w:t>
      </w:r>
      <w:r w:rsidRPr="00B9118B">
        <w:rPr>
          <w:rFonts w:ascii="Times New Roman" w:hAnsi="Times New Roman"/>
          <w:sz w:val="24"/>
          <w:szCs w:val="24"/>
        </w:rPr>
        <w:t xml:space="preserve">, tregtarit nuk do t’i kërkohet të rimbursojë </w:t>
      </w:r>
      <w:r w:rsidR="00DF6567">
        <w:rPr>
          <w:rFonts w:ascii="Times New Roman" w:hAnsi="Times New Roman"/>
          <w:sz w:val="24"/>
          <w:szCs w:val="24"/>
        </w:rPr>
        <w:t xml:space="preserve">kostot </w:t>
      </w:r>
      <w:r w:rsidRPr="00B9118B">
        <w:rPr>
          <w:rFonts w:ascii="Times New Roman" w:hAnsi="Times New Roman"/>
          <w:sz w:val="24"/>
          <w:szCs w:val="24"/>
        </w:rPr>
        <w:t xml:space="preserve">shtesë, nëse konsumatori ka zgjedhur shprehimisht një lloj </w:t>
      </w:r>
      <w:r w:rsidR="00E5306C">
        <w:rPr>
          <w:rFonts w:ascii="Times New Roman" w:hAnsi="Times New Roman"/>
          <w:sz w:val="24"/>
          <w:szCs w:val="24"/>
        </w:rPr>
        <w:t>tjet</w:t>
      </w:r>
      <w:r w:rsidR="003D50D0">
        <w:rPr>
          <w:rFonts w:ascii="Times New Roman" w:hAnsi="Times New Roman"/>
          <w:sz w:val="24"/>
          <w:szCs w:val="24"/>
        </w:rPr>
        <w:t>ë</w:t>
      </w:r>
      <w:r w:rsidR="00E5306C">
        <w:rPr>
          <w:rFonts w:ascii="Times New Roman" w:hAnsi="Times New Roman"/>
          <w:sz w:val="24"/>
          <w:szCs w:val="24"/>
        </w:rPr>
        <w:t xml:space="preserve">r </w:t>
      </w:r>
      <w:r w:rsidR="00AA41D6">
        <w:rPr>
          <w:rFonts w:ascii="Times New Roman" w:hAnsi="Times New Roman"/>
          <w:sz w:val="24"/>
          <w:szCs w:val="24"/>
        </w:rPr>
        <w:t>d</w:t>
      </w:r>
      <w:r w:rsidR="006309E2">
        <w:rPr>
          <w:rFonts w:ascii="Times New Roman" w:hAnsi="Times New Roman"/>
          <w:sz w:val="24"/>
          <w:szCs w:val="24"/>
        </w:rPr>
        <w:t>ë</w:t>
      </w:r>
      <w:r w:rsidR="00172A02">
        <w:rPr>
          <w:rFonts w:ascii="Times New Roman" w:hAnsi="Times New Roman"/>
          <w:sz w:val="24"/>
          <w:szCs w:val="24"/>
        </w:rPr>
        <w:t xml:space="preserve">rgese </w:t>
      </w:r>
      <w:r w:rsidR="00E5306C">
        <w:rPr>
          <w:rFonts w:ascii="Times New Roman" w:hAnsi="Times New Roman"/>
          <w:sz w:val="24"/>
          <w:szCs w:val="24"/>
        </w:rPr>
        <w:t>nga ajo më pak e kushtuesh</w:t>
      </w:r>
      <w:r w:rsidRPr="00B9118B">
        <w:rPr>
          <w:rFonts w:ascii="Times New Roman" w:hAnsi="Times New Roman"/>
          <w:sz w:val="24"/>
          <w:szCs w:val="24"/>
        </w:rPr>
        <w:t>m</w:t>
      </w:r>
      <w:r w:rsidR="00E5306C">
        <w:rPr>
          <w:rFonts w:ascii="Times New Roman" w:hAnsi="Times New Roman"/>
          <w:sz w:val="24"/>
          <w:szCs w:val="24"/>
        </w:rPr>
        <w:t xml:space="preserve">e  e </w:t>
      </w:r>
      <w:r w:rsidR="00C20D8D">
        <w:rPr>
          <w:rFonts w:ascii="Times New Roman" w:hAnsi="Times New Roman"/>
          <w:sz w:val="24"/>
          <w:szCs w:val="24"/>
        </w:rPr>
        <w:t>d</w:t>
      </w:r>
      <w:r w:rsidR="006309E2">
        <w:rPr>
          <w:rFonts w:ascii="Times New Roman" w:hAnsi="Times New Roman"/>
          <w:sz w:val="24"/>
          <w:szCs w:val="24"/>
        </w:rPr>
        <w:t>ë</w:t>
      </w:r>
      <w:r w:rsidR="00C20D8D">
        <w:rPr>
          <w:rFonts w:ascii="Times New Roman" w:hAnsi="Times New Roman"/>
          <w:sz w:val="24"/>
          <w:szCs w:val="24"/>
        </w:rPr>
        <w:t>rges</w:t>
      </w:r>
      <w:r w:rsidR="006309E2">
        <w:rPr>
          <w:rFonts w:ascii="Times New Roman" w:hAnsi="Times New Roman"/>
          <w:sz w:val="24"/>
          <w:szCs w:val="24"/>
        </w:rPr>
        <w:t>ë</w:t>
      </w:r>
      <w:r w:rsidR="00C20D8D">
        <w:rPr>
          <w:rFonts w:ascii="Times New Roman" w:hAnsi="Times New Roman"/>
          <w:sz w:val="24"/>
          <w:szCs w:val="24"/>
        </w:rPr>
        <w:t>s</w:t>
      </w:r>
      <w:r w:rsidRPr="00B9118B">
        <w:rPr>
          <w:rFonts w:ascii="Times New Roman" w:hAnsi="Times New Roman"/>
          <w:sz w:val="24"/>
          <w:szCs w:val="24"/>
        </w:rPr>
        <w:t xml:space="preserve"> standard</w:t>
      </w:r>
      <w:r w:rsidR="00C20D8D">
        <w:rPr>
          <w:rFonts w:ascii="Times New Roman" w:hAnsi="Times New Roman"/>
          <w:sz w:val="24"/>
          <w:szCs w:val="24"/>
        </w:rPr>
        <w:t>e</w:t>
      </w:r>
      <w:r w:rsidRPr="00B9118B">
        <w:rPr>
          <w:rFonts w:ascii="Times New Roman" w:hAnsi="Times New Roman"/>
          <w:sz w:val="24"/>
          <w:szCs w:val="24"/>
        </w:rPr>
        <w:t>, të ofruar nga tregtari.</w:t>
      </w:r>
    </w:p>
    <w:p w14:paraId="53D9C419" w14:textId="77777777" w:rsidR="00EA02F8" w:rsidRDefault="00EA02F8" w:rsidP="00B9118B">
      <w:pPr>
        <w:spacing w:after="0"/>
        <w:jc w:val="both"/>
        <w:rPr>
          <w:rFonts w:ascii="Times New Roman" w:hAnsi="Times New Roman"/>
          <w:sz w:val="24"/>
          <w:szCs w:val="24"/>
        </w:rPr>
      </w:pPr>
    </w:p>
    <w:p w14:paraId="050CDB10" w14:textId="655F2DDD"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3.  </w:t>
      </w:r>
      <w:r w:rsidR="00B66B52">
        <w:rPr>
          <w:rFonts w:ascii="Times New Roman" w:hAnsi="Times New Roman"/>
          <w:sz w:val="24"/>
          <w:szCs w:val="24"/>
        </w:rPr>
        <w:t> Nëse tregtari nuk ka ofruar t</w:t>
      </w:r>
      <w:r w:rsidR="00BB4C19">
        <w:rPr>
          <w:rFonts w:ascii="Times New Roman" w:hAnsi="Times New Roman"/>
          <w:sz w:val="24"/>
          <w:szCs w:val="24"/>
        </w:rPr>
        <w:t>'i</w:t>
      </w:r>
      <w:r w:rsidRPr="00B9118B">
        <w:rPr>
          <w:rFonts w:ascii="Times New Roman" w:hAnsi="Times New Roman"/>
          <w:sz w:val="24"/>
          <w:szCs w:val="24"/>
        </w:rPr>
        <w:t xml:space="preserve"> </w:t>
      </w:r>
      <w:r w:rsidR="00EA5294">
        <w:rPr>
          <w:rFonts w:ascii="Times New Roman" w:hAnsi="Times New Roman"/>
          <w:sz w:val="24"/>
          <w:szCs w:val="24"/>
        </w:rPr>
        <w:t>t</w:t>
      </w:r>
      <w:r w:rsidR="00852FF9">
        <w:rPr>
          <w:rFonts w:ascii="Times New Roman" w:hAnsi="Times New Roman"/>
          <w:sz w:val="24"/>
          <w:szCs w:val="24"/>
        </w:rPr>
        <w:t>ë</w:t>
      </w:r>
      <w:r w:rsidR="00EA5294">
        <w:rPr>
          <w:rFonts w:ascii="Times New Roman" w:hAnsi="Times New Roman"/>
          <w:sz w:val="24"/>
          <w:szCs w:val="24"/>
        </w:rPr>
        <w:t>rheq</w:t>
      </w:r>
      <w:r w:rsidR="00852FF9">
        <w:rPr>
          <w:rFonts w:ascii="Times New Roman" w:hAnsi="Times New Roman"/>
          <w:sz w:val="24"/>
          <w:szCs w:val="24"/>
        </w:rPr>
        <w:t>ë</w:t>
      </w:r>
      <w:r w:rsidR="00BB4C19">
        <w:rPr>
          <w:rFonts w:ascii="Times New Roman" w:hAnsi="Times New Roman"/>
          <w:sz w:val="24"/>
          <w:szCs w:val="24"/>
        </w:rPr>
        <w:t xml:space="preserve"> vetë mallrat</w:t>
      </w:r>
      <w:r w:rsidR="00EA5294">
        <w:rPr>
          <w:rFonts w:ascii="Times New Roman" w:hAnsi="Times New Roman"/>
          <w:sz w:val="24"/>
          <w:szCs w:val="24"/>
        </w:rPr>
        <w:t xml:space="preserve"> mbrapsh</w:t>
      </w:r>
      <w:r w:rsidR="00273858">
        <w:rPr>
          <w:rFonts w:ascii="Times New Roman" w:hAnsi="Times New Roman"/>
          <w:sz w:val="24"/>
          <w:szCs w:val="24"/>
        </w:rPr>
        <w:t>t</w:t>
      </w:r>
      <w:r w:rsidRPr="00B9118B">
        <w:rPr>
          <w:rFonts w:ascii="Times New Roman" w:hAnsi="Times New Roman"/>
          <w:sz w:val="24"/>
          <w:szCs w:val="24"/>
        </w:rPr>
        <w:t xml:space="preserve">, në </w:t>
      </w:r>
      <w:r w:rsidR="00B66B52">
        <w:rPr>
          <w:rFonts w:ascii="Times New Roman" w:hAnsi="Times New Roman"/>
          <w:sz w:val="24"/>
          <w:szCs w:val="24"/>
        </w:rPr>
        <w:t>rastin e kontrat</w:t>
      </w:r>
      <w:r w:rsidR="00852FF9">
        <w:rPr>
          <w:rFonts w:ascii="Times New Roman" w:hAnsi="Times New Roman"/>
          <w:sz w:val="24"/>
          <w:szCs w:val="24"/>
        </w:rPr>
        <w:t>ë</w:t>
      </w:r>
      <w:r w:rsidR="00B66B52">
        <w:rPr>
          <w:rFonts w:ascii="Times New Roman" w:hAnsi="Times New Roman"/>
          <w:sz w:val="24"/>
          <w:szCs w:val="24"/>
        </w:rPr>
        <w:t>s s</w:t>
      </w:r>
      <w:r w:rsidR="00852FF9">
        <w:rPr>
          <w:rFonts w:ascii="Times New Roman" w:hAnsi="Times New Roman"/>
          <w:sz w:val="24"/>
          <w:szCs w:val="24"/>
        </w:rPr>
        <w:t>ë</w:t>
      </w:r>
      <w:r w:rsidR="00B66B52">
        <w:rPr>
          <w:rFonts w:ascii="Times New Roman" w:hAnsi="Times New Roman"/>
          <w:sz w:val="24"/>
          <w:szCs w:val="24"/>
        </w:rPr>
        <w:t xml:space="preserve"> shitjes, ai</w:t>
      </w:r>
      <w:r w:rsidRPr="00B9118B">
        <w:rPr>
          <w:rFonts w:ascii="Times New Roman" w:hAnsi="Times New Roman"/>
          <w:sz w:val="24"/>
          <w:szCs w:val="24"/>
        </w:rPr>
        <w:t xml:space="preserve"> mund të mos e bëjë rimbursimin para se të ketë marrë </w:t>
      </w:r>
      <w:r w:rsidR="0087292C">
        <w:rPr>
          <w:rFonts w:ascii="Times New Roman" w:hAnsi="Times New Roman"/>
          <w:sz w:val="24"/>
          <w:szCs w:val="24"/>
        </w:rPr>
        <w:t>n</w:t>
      </w:r>
      <w:r w:rsidR="00852FF9">
        <w:rPr>
          <w:rFonts w:ascii="Times New Roman" w:hAnsi="Times New Roman"/>
          <w:sz w:val="24"/>
          <w:szCs w:val="24"/>
        </w:rPr>
        <w:t>ë</w:t>
      </w:r>
      <w:r w:rsidR="0087292C">
        <w:rPr>
          <w:rFonts w:ascii="Times New Roman" w:hAnsi="Times New Roman"/>
          <w:sz w:val="24"/>
          <w:szCs w:val="24"/>
        </w:rPr>
        <w:t xml:space="preserve"> dor</w:t>
      </w:r>
      <w:r w:rsidR="00852FF9">
        <w:rPr>
          <w:rFonts w:ascii="Times New Roman" w:hAnsi="Times New Roman"/>
          <w:sz w:val="24"/>
          <w:szCs w:val="24"/>
        </w:rPr>
        <w:t>ë</w:t>
      </w:r>
      <w:r w:rsidR="003D66E3">
        <w:rPr>
          <w:rFonts w:ascii="Times New Roman" w:hAnsi="Times New Roman"/>
          <w:sz w:val="24"/>
          <w:szCs w:val="24"/>
        </w:rPr>
        <w:t>zim mallrat</w:t>
      </w:r>
      <w:r w:rsidRPr="00B9118B">
        <w:rPr>
          <w:rFonts w:ascii="Times New Roman" w:hAnsi="Times New Roman"/>
          <w:sz w:val="24"/>
          <w:szCs w:val="24"/>
        </w:rPr>
        <w:t>, ose para se konsuma</w:t>
      </w:r>
      <w:r w:rsidR="00130024">
        <w:rPr>
          <w:rFonts w:ascii="Times New Roman" w:hAnsi="Times New Roman"/>
          <w:sz w:val="24"/>
          <w:szCs w:val="24"/>
        </w:rPr>
        <w:t>tori t</w:t>
      </w:r>
      <w:r w:rsidR="00852FF9">
        <w:rPr>
          <w:rFonts w:ascii="Times New Roman" w:hAnsi="Times New Roman"/>
          <w:sz w:val="24"/>
          <w:szCs w:val="24"/>
        </w:rPr>
        <w:t>ë</w:t>
      </w:r>
      <w:r w:rsidR="0087292C">
        <w:rPr>
          <w:rFonts w:ascii="Times New Roman" w:hAnsi="Times New Roman"/>
          <w:sz w:val="24"/>
          <w:szCs w:val="24"/>
        </w:rPr>
        <w:t xml:space="preserve"> ketë </w:t>
      </w:r>
      <w:r w:rsidR="00130024">
        <w:rPr>
          <w:rFonts w:ascii="Times New Roman" w:hAnsi="Times New Roman"/>
          <w:sz w:val="24"/>
          <w:szCs w:val="24"/>
        </w:rPr>
        <w:t>paraqitur</w:t>
      </w:r>
      <w:r w:rsidR="003D66E3">
        <w:rPr>
          <w:rFonts w:ascii="Times New Roman" w:hAnsi="Times New Roman"/>
          <w:sz w:val="24"/>
          <w:szCs w:val="24"/>
        </w:rPr>
        <w:t xml:space="preserve"> prova se i ka kthyer mallrat</w:t>
      </w:r>
      <w:r w:rsidRPr="00B9118B">
        <w:rPr>
          <w:rFonts w:ascii="Times New Roman" w:hAnsi="Times New Roman"/>
          <w:sz w:val="24"/>
          <w:szCs w:val="24"/>
        </w:rPr>
        <w:t>, cilado qoftë më e para.</w:t>
      </w:r>
      <w:r w:rsidR="00BA344E">
        <w:rPr>
          <w:rFonts w:ascii="Times New Roman" w:hAnsi="Times New Roman"/>
          <w:sz w:val="24"/>
          <w:szCs w:val="24"/>
        </w:rPr>
        <w:t>"</w:t>
      </w:r>
    </w:p>
    <w:p w14:paraId="593CA9A3" w14:textId="77777777" w:rsidR="009316C8" w:rsidRPr="00B9118B" w:rsidRDefault="009316C8" w:rsidP="00B9118B">
      <w:pPr>
        <w:spacing w:after="0"/>
        <w:jc w:val="both"/>
        <w:rPr>
          <w:rFonts w:ascii="Times New Roman" w:hAnsi="Times New Roman"/>
          <w:sz w:val="24"/>
          <w:szCs w:val="24"/>
        </w:rPr>
      </w:pPr>
    </w:p>
    <w:p w14:paraId="7788C3B4" w14:textId="77777777" w:rsidR="00BA344E" w:rsidRPr="00B9118B" w:rsidRDefault="00BA344E" w:rsidP="00BA344E">
      <w:pPr>
        <w:widowControl w:val="0"/>
        <w:spacing w:after="0"/>
        <w:jc w:val="both"/>
        <w:rPr>
          <w:rFonts w:ascii="Times New Roman" w:hAnsi="Times New Roman"/>
          <w:sz w:val="24"/>
          <w:szCs w:val="24"/>
        </w:rPr>
      </w:pPr>
    </w:p>
    <w:p w14:paraId="54C8D397" w14:textId="6897CAAF" w:rsidR="00BA344E" w:rsidRPr="00F3391F" w:rsidRDefault="00E6632A" w:rsidP="00BA344E">
      <w:pPr>
        <w:widowControl w:val="0"/>
        <w:spacing w:after="0"/>
        <w:jc w:val="center"/>
        <w:rPr>
          <w:rFonts w:ascii="Times New Roman" w:hAnsi="Times New Roman"/>
          <w:b/>
          <w:sz w:val="24"/>
          <w:szCs w:val="24"/>
        </w:rPr>
      </w:pPr>
      <w:r>
        <w:rPr>
          <w:rFonts w:ascii="Times New Roman" w:hAnsi="Times New Roman"/>
          <w:b/>
          <w:sz w:val="24"/>
          <w:szCs w:val="24"/>
        </w:rPr>
        <w:t>Neni 23</w:t>
      </w:r>
    </w:p>
    <w:p w14:paraId="376A23CB" w14:textId="239C4728" w:rsidR="00BA344E" w:rsidRPr="00B9118B" w:rsidRDefault="00BA344E" w:rsidP="00BA344E">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/5</w:t>
      </w:r>
      <w:r w:rsidRPr="00B9118B">
        <w:rPr>
          <w:rFonts w:ascii="Times New Roman" w:hAnsi="Times New Roman"/>
          <w:spacing w:val="-3"/>
          <w:sz w:val="24"/>
          <w:szCs w:val="24"/>
        </w:rPr>
        <w:t xml:space="preserve"> shtohet </w:t>
      </w:r>
      <w:r>
        <w:rPr>
          <w:rFonts w:ascii="Times New Roman" w:hAnsi="Times New Roman"/>
          <w:sz w:val="24"/>
          <w:szCs w:val="24"/>
          <w:lang w:val="sq-AL"/>
        </w:rPr>
        <w:t>shtohet neni 37/6</w:t>
      </w:r>
      <w:r w:rsidRPr="00B9118B">
        <w:rPr>
          <w:rFonts w:ascii="Times New Roman" w:hAnsi="Times New Roman"/>
          <w:sz w:val="24"/>
          <w:szCs w:val="24"/>
          <w:lang w:val="sq-AL"/>
        </w:rPr>
        <w:t xml:space="preserve"> me këtë përmbajtje: </w:t>
      </w:r>
    </w:p>
    <w:p w14:paraId="7902B28D" w14:textId="77777777" w:rsidR="00BA344E" w:rsidRDefault="00BA344E" w:rsidP="00B9118B">
      <w:pPr>
        <w:spacing w:after="0"/>
        <w:jc w:val="center"/>
        <w:rPr>
          <w:rFonts w:ascii="Times New Roman" w:hAnsi="Times New Roman"/>
          <w:sz w:val="24"/>
          <w:szCs w:val="24"/>
        </w:rPr>
      </w:pPr>
    </w:p>
    <w:p w14:paraId="0744AE3B" w14:textId="3D62A039" w:rsidR="009316C8" w:rsidRPr="00B9118B" w:rsidRDefault="00BA344E" w:rsidP="00B9118B">
      <w:pPr>
        <w:spacing w:after="0"/>
        <w:jc w:val="center"/>
        <w:rPr>
          <w:rFonts w:ascii="Times New Roman" w:hAnsi="Times New Roman"/>
          <w:sz w:val="24"/>
          <w:szCs w:val="24"/>
        </w:rPr>
      </w:pPr>
      <w:r>
        <w:rPr>
          <w:rFonts w:ascii="Times New Roman" w:hAnsi="Times New Roman"/>
          <w:sz w:val="24"/>
          <w:szCs w:val="24"/>
        </w:rPr>
        <w:t>"</w:t>
      </w:r>
      <w:r w:rsidR="009316C8" w:rsidRPr="00B9118B">
        <w:rPr>
          <w:rFonts w:ascii="Times New Roman" w:hAnsi="Times New Roman"/>
          <w:sz w:val="24"/>
          <w:szCs w:val="24"/>
        </w:rPr>
        <w:t xml:space="preserve">Neni 37/6 </w:t>
      </w:r>
    </w:p>
    <w:p w14:paraId="2F361109" w14:textId="4DDA7F13" w:rsidR="00327F17" w:rsidRPr="00B9118B" w:rsidRDefault="009316C8" w:rsidP="00327F17">
      <w:pPr>
        <w:spacing w:after="0"/>
        <w:jc w:val="center"/>
        <w:rPr>
          <w:rFonts w:ascii="Times New Roman" w:hAnsi="Times New Roman"/>
          <w:b/>
          <w:bCs/>
          <w:sz w:val="24"/>
          <w:szCs w:val="24"/>
        </w:rPr>
      </w:pPr>
      <w:r w:rsidRPr="00B9118B">
        <w:rPr>
          <w:rFonts w:ascii="Times New Roman" w:hAnsi="Times New Roman"/>
          <w:b/>
          <w:bCs/>
          <w:sz w:val="24"/>
          <w:szCs w:val="24"/>
        </w:rPr>
        <w:t>Detyrimet e</w:t>
      </w:r>
      <w:r w:rsidR="00327F17">
        <w:rPr>
          <w:rFonts w:ascii="Times New Roman" w:hAnsi="Times New Roman"/>
          <w:b/>
          <w:bCs/>
          <w:sz w:val="24"/>
          <w:szCs w:val="24"/>
        </w:rPr>
        <w:t xml:space="preserve"> konsumatorit në rast </w:t>
      </w:r>
      <w:r w:rsidR="00327F17" w:rsidRPr="00B9118B">
        <w:rPr>
          <w:rFonts w:ascii="Times New Roman" w:hAnsi="Times New Roman"/>
          <w:b/>
          <w:bCs/>
          <w:sz w:val="24"/>
          <w:szCs w:val="24"/>
        </w:rPr>
        <w:t>të</w:t>
      </w:r>
      <w:r w:rsidR="00327F17">
        <w:rPr>
          <w:rFonts w:ascii="Times New Roman" w:hAnsi="Times New Roman"/>
          <w:b/>
          <w:bCs/>
          <w:sz w:val="24"/>
          <w:szCs w:val="24"/>
        </w:rPr>
        <w:t xml:space="preserve"> heqjes dor</w:t>
      </w:r>
      <w:r w:rsidR="003D50D0">
        <w:rPr>
          <w:rFonts w:ascii="Times New Roman" w:hAnsi="Times New Roman"/>
          <w:b/>
          <w:bCs/>
          <w:sz w:val="24"/>
          <w:szCs w:val="24"/>
        </w:rPr>
        <w:t>ë</w:t>
      </w:r>
    </w:p>
    <w:p w14:paraId="70DCC301" w14:textId="259A6589" w:rsidR="009316C8" w:rsidRPr="00B9118B" w:rsidRDefault="009316C8" w:rsidP="00B9118B">
      <w:pPr>
        <w:spacing w:after="0"/>
        <w:jc w:val="center"/>
        <w:rPr>
          <w:rFonts w:ascii="Times New Roman" w:hAnsi="Times New Roman"/>
          <w:b/>
          <w:bCs/>
          <w:sz w:val="24"/>
          <w:szCs w:val="24"/>
        </w:rPr>
      </w:pPr>
    </w:p>
    <w:p w14:paraId="6031F8B2" w14:textId="71C771BF" w:rsidR="009316C8" w:rsidRPr="00B9118B" w:rsidRDefault="003D66E3" w:rsidP="00B9118B">
      <w:pPr>
        <w:spacing w:after="0"/>
        <w:jc w:val="both"/>
        <w:rPr>
          <w:rFonts w:ascii="Times New Roman" w:hAnsi="Times New Roman"/>
          <w:sz w:val="24"/>
          <w:szCs w:val="24"/>
        </w:rPr>
      </w:pPr>
      <w:r>
        <w:rPr>
          <w:rFonts w:ascii="Times New Roman" w:hAnsi="Times New Roman"/>
          <w:sz w:val="24"/>
          <w:szCs w:val="24"/>
        </w:rPr>
        <w:t>1.   Kur tregtari nuk ofron t'i</w:t>
      </w:r>
      <w:r w:rsidR="009316C8" w:rsidRPr="00B9118B">
        <w:rPr>
          <w:rFonts w:ascii="Times New Roman" w:hAnsi="Times New Roman"/>
          <w:sz w:val="24"/>
          <w:szCs w:val="24"/>
        </w:rPr>
        <w:t xml:space="preserve"> </w:t>
      </w:r>
      <w:r w:rsidR="00D12102">
        <w:rPr>
          <w:rFonts w:ascii="Times New Roman" w:hAnsi="Times New Roman"/>
          <w:sz w:val="24"/>
          <w:szCs w:val="24"/>
        </w:rPr>
        <w:t>t</w:t>
      </w:r>
      <w:r w:rsidR="00852FF9">
        <w:rPr>
          <w:rFonts w:ascii="Times New Roman" w:hAnsi="Times New Roman"/>
          <w:sz w:val="24"/>
          <w:szCs w:val="24"/>
        </w:rPr>
        <w:t>ë</w:t>
      </w:r>
      <w:r w:rsidR="00D12102">
        <w:rPr>
          <w:rFonts w:ascii="Times New Roman" w:hAnsi="Times New Roman"/>
          <w:sz w:val="24"/>
          <w:szCs w:val="24"/>
        </w:rPr>
        <w:t>rheq</w:t>
      </w:r>
      <w:r w:rsidR="00852FF9">
        <w:rPr>
          <w:rFonts w:ascii="Times New Roman" w:hAnsi="Times New Roman"/>
          <w:sz w:val="24"/>
          <w:szCs w:val="24"/>
        </w:rPr>
        <w:t>ë</w:t>
      </w:r>
      <w:r>
        <w:rPr>
          <w:rFonts w:ascii="Times New Roman" w:hAnsi="Times New Roman"/>
          <w:sz w:val="24"/>
          <w:szCs w:val="24"/>
        </w:rPr>
        <w:t xml:space="preserve"> vetë mallrat</w:t>
      </w:r>
      <w:r w:rsidR="000A752E">
        <w:rPr>
          <w:rFonts w:ascii="Times New Roman" w:hAnsi="Times New Roman"/>
          <w:sz w:val="24"/>
          <w:szCs w:val="24"/>
        </w:rPr>
        <w:t xml:space="preserve"> mbrapsh</w:t>
      </w:r>
      <w:r w:rsidR="00273858">
        <w:rPr>
          <w:rFonts w:ascii="Times New Roman" w:hAnsi="Times New Roman"/>
          <w:sz w:val="24"/>
          <w:szCs w:val="24"/>
        </w:rPr>
        <w:t>t</w:t>
      </w:r>
      <w:r>
        <w:rPr>
          <w:rFonts w:ascii="Times New Roman" w:hAnsi="Times New Roman"/>
          <w:sz w:val="24"/>
          <w:szCs w:val="24"/>
        </w:rPr>
        <w:t>, konsumatori i kthen mallrat</w:t>
      </w:r>
      <w:r w:rsidR="00E03921">
        <w:rPr>
          <w:rFonts w:ascii="Times New Roman" w:hAnsi="Times New Roman"/>
          <w:sz w:val="24"/>
          <w:szCs w:val="24"/>
        </w:rPr>
        <w:t xml:space="preserve"> ose ia dorëzon at</w:t>
      </w:r>
      <w:r>
        <w:rPr>
          <w:rFonts w:ascii="Times New Roman" w:hAnsi="Times New Roman"/>
          <w:sz w:val="24"/>
          <w:szCs w:val="24"/>
        </w:rPr>
        <w:t>o</w:t>
      </w:r>
      <w:r w:rsidR="009316C8" w:rsidRPr="00B9118B">
        <w:rPr>
          <w:rFonts w:ascii="Times New Roman" w:hAnsi="Times New Roman"/>
          <w:sz w:val="24"/>
          <w:szCs w:val="24"/>
        </w:rPr>
        <w:t xml:space="preserve"> tregtarit ose një personi të autorizuar prej tregtarit për të marrë </w:t>
      </w:r>
      <w:r w:rsidR="00E03921">
        <w:rPr>
          <w:rFonts w:ascii="Times New Roman" w:hAnsi="Times New Roman"/>
          <w:sz w:val="24"/>
          <w:szCs w:val="24"/>
        </w:rPr>
        <w:t>n</w:t>
      </w:r>
      <w:r w:rsidR="00852FF9">
        <w:rPr>
          <w:rFonts w:ascii="Times New Roman" w:hAnsi="Times New Roman"/>
          <w:sz w:val="24"/>
          <w:szCs w:val="24"/>
        </w:rPr>
        <w:t>ë</w:t>
      </w:r>
      <w:r w:rsidR="00E03921">
        <w:rPr>
          <w:rFonts w:ascii="Times New Roman" w:hAnsi="Times New Roman"/>
          <w:sz w:val="24"/>
          <w:szCs w:val="24"/>
        </w:rPr>
        <w:t xml:space="preserve"> dor</w:t>
      </w:r>
      <w:r w:rsidR="00852FF9">
        <w:rPr>
          <w:rFonts w:ascii="Times New Roman" w:hAnsi="Times New Roman"/>
          <w:sz w:val="24"/>
          <w:szCs w:val="24"/>
        </w:rPr>
        <w:t>ë</w:t>
      </w:r>
      <w:r w:rsidR="00E03921">
        <w:rPr>
          <w:rFonts w:ascii="Times New Roman" w:hAnsi="Times New Roman"/>
          <w:sz w:val="24"/>
          <w:szCs w:val="24"/>
        </w:rPr>
        <w:t>zim ma</w:t>
      </w:r>
      <w:r w:rsidR="007B7E6F">
        <w:rPr>
          <w:rFonts w:ascii="Times New Roman" w:hAnsi="Times New Roman"/>
          <w:sz w:val="24"/>
          <w:szCs w:val="24"/>
        </w:rPr>
        <w:t>llrat</w:t>
      </w:r>
      <w:r w:rsidR="009316C8" w:rsidRPr="00B9118B">
        <w:rPr>
          <w:rFonts w:ascii="Times New Roman" w:hAnsi="Times New Roman"/>
          <w:sz w:val="24"/>
          <w:szCs w:val="24"/>
        </w:rPr>
        <w:t xml:space="preserve">, pa vonesa të tepërta, por gjithsesi, jo më vonë se 14 ditë nga dita në të cilën ai ka </w:t>
      </w:r>
      <w:r w:rsidR="000D2B08">
        <w:rPr>
          <w:rFonts w:ascii="Times New Roman" w:hAnsi="Times New Roman"/>
          <w:sz w:val="24"/>
          <w:szCs w:val="24"/>
        </w:rPr>
        <w:t>njoftuar tregtarin p</w:t>
      </w:r>
      <w:r w:rsidR="006309E2">
        <w:rPr>
          <w:rFonts w:ascii="Times New Roman" w:hAnsi="Times New Roman"/>
          <w:sz w:val="24"/>
          <w:szCs w:val="24"/>
        </w:rPr>
        <w:t>ë</w:t>
      </w:r>
      <w:r w:rsidR="000D2B08">
        <w:rPr>
          <w:rFonts w:ascii="Times New Roman" w:hAnsi="Times New Roman"/>
          <w:sz w:val="24"/>
          <w:szCs w:val="24"/>
        </w:rPr>
        <w:t>r</w:t>
      </w:r>
      <w:r w:rsidR="009316C8" w:rsidRPr="00B9118B">
        <w:rPr>
          <w:rFonts w:ascii="Times New Roman" w:hAnsi="Times New Roman"/>
          <w:sz w:val="24"/>
          <w:szCs w:val="24"/>
        </w:rPr>
        <w:t xml:space="preserve"> vendimin e </w:t>
      </w:r>
      <w:r w:rsidR="0007662C">
        <w:rPr>
          <w:rFonts w:ascii="Times New Roman" w:hAnsi="Times New Roman"/>
          <w:sz w:val="24"/>
          <w:szCs w:val="24"/>
        </w:rPr>
        <w:t>heqjes dorë</w:t>
      </w:r>
      <w:r w:rsidR="009316C8" w:rsidRPr="00B9118B">
        <w:rPr>
          <w:rFonts w:ascii="Times New Roman" w:hAnsi="Times New Roman"/>
          <w:sz w:val="24"/>
          <w:szCs w:val="24"/>
        </w:rPr>
        <w:t xml:space="preserve"> nga kontrata, </w:t>
      </w:r>
      <w:r w:rsidR="00354A03">
        <w:rPr>
          <w:rFonts w:ascii="Times New Roman" w:hAnsi="Times New Roman"/>
          <w:sz w:val="24"/>
          <w:szCs w:val="24"/>
        </w:rPr>
        <w:t>sipas</w:t>
      </w:r>
      <w:r w:rsidR="009316C8" w:rsidRPr="00B9118B">
        <w:rPr>
          <w:rFonts w:ascii="Times New Roman" w:hAnsi="Times New Roman"/>
          <w:sz w:val="24"/>
          <w:szCs w:val="24"/>
        </w:rPr>
        <w:t xml:space="preserve"> </w:t>
      </w:r>
      <w:r w:rsidR="00354A03">
        <w:rPr>
          <w:rFonts w:ascii="Times New Roman" w:hAnsi="Times New Roman"/>
          <w:sz w:val="24"/>
          <w:szCs w:val="24"/>
        </w:rPr>
        <w:t>nenit</w:t>
      </w:r>
      <w:r w:rsidR="009316C8" w:rsidRPr="000D2B08">
        <w:rPr>
          <w:rFonts w:ascii="Times New Roman" w:hAnsi="Times New Roman"/>
          <w:sz w:val="24"/>
          <w:szCs w:val="24"/>
        </w:rPr>
        <w:t xml:space="preserve"> 37/3</w:t>
      </w:r>
      <w:r w:rsidR="000D2B08" w:rsidRPr="000D2B08">
        <w:rPr>
          <w:rFonts w:ascii="Times New Roman" w:hAnsi="Times New Roman"/>
          <w:sz w:val="24"/>
          <w:szCs w:val="24"/>
        </w:rPr>
        <w:t xml:space="preserve"> t</w:t>
      </w:r>
      <w:r w:rsidR="006309E2">
        <w:rPr>
          <w:rFonts w:ascii="Times New Roman" w:hAnsi="Times New Roman"/>
          <w:sz w:val="24"/>
          <w:szCs w:val="24"/>
        </w:rPr>
        <w:t>ë</w:t>
      </w:r>
      <w:r w:rsidR="000D2B08">
        <w:rPr>
          <w:rFonts w:ascii="Times New Roman" w:hAnsi="Times New Roman"/>
          <w:sz w:val="24"/>
          <w:szCs w:val="24"/>
        </w:rPr>
        <w:t xml:space="preserve"> k</w:t>
      </w:r>
      <w:r w:rsidR="006309E2">
        <w:rPr>
          <w:rFonts w:ascii="Times New Roman" w:hAnsi="Times New Roman"/>
          <w:sz w:val="24"/>
          <w:szCs w:val="24"/>
        </w:rPr>
        <w:t>ë</w:t>
      </w:r>
      <w:r w:rsidR="000D2B08">
        <w:rPr>
          <w:rFonts w:ascii="Times New Roman" w:hAnsi="Times New Roman"/>
          <w:sz w:val="24"/>
          <w:szCs w:val="24"/>
        </w:rPr>
        <w:t>tij ligji</w:t>
      </w:r>
      <w:r w:rsidR="009316C8" w:rsidRPr="00B9118B">
        <w:rPr>
          <w:rFonts w:ascii="Times New Roman" w:hAnsi="Times New Roman"/>
          <w:sz w:val="24"/>
          <w:szCs w:val="24"/>
        </w:rPr>
        <w:t xml:space="preserve">. </w:t>
      </w:r>
      <w:r w:rsidR="00305CDC">
        <w:rPr>
          <w:rFonts w:ascii="Times New Roman" w:hAnsi="Times New Roman"/>
          <w:sz w:val="24"/>
          <w:szCs w:val="24"/>
        </w:rPr>
        <w:t>Ky afat konsiderohet i respektuar</w:t>
      </w:r>
      <w:r w:rsidR="000D2B08">
        <w:rPr>
          <w:rFonts w:ascii="Times New Roman" w:hAnsi="Times New Roman"/>
          <w:sz w:val="24"/>
          <w:szCs w:val="24"/>
        </w:rPr>
        <w:t>,</w:t>
      </w:r>
      <w:r w:rsidR="006F3FE0">
        <w:rPr>
          <w:rFonts w:ascii="Times New Roman" w:hAnsi="Times New Roman"/>
          <w:sz w:val="24"/>
          <w:szCs w:val="24"/>
        </w:rPr>
        <w:t xml:space="preserve"> nëse konsumatori i kthen mallrat</w:t>
      </w:r>
      <w:r w:rsidR="009316C8" w:rsidRPr="00B9118B">
        <w:rPr>
          <w:rFonts w:ascii="Times New Roman" w:hAnsi="Times New Roman"/>
          <w:sz w:val="24"/>
          <w:szCs w:val="24"/>
        </w:rPr>
        <w:t xml:space="preserve"> përpara se të </w:t>
      </w:r>
      <w:r w:rsidR="00AE2733">
        <w:rPr>
          <w:rFonts w:ascii="Times New Roman" w:hAnsi="Times New Roman"/>
          <w:sz w:val="24"/>
          <w:szCs w:val="24"/>
        </w:rPr>
        <w:t>plot</w:t>
      </w:r>
      <w:r w:rsidR="00852FF9">
        <w:rPr>
          <w:rFonts w:ascii="Times New Roman" w:hAnsi="Times New Roman"/>
          <w:sz w:val="24"/>
          <w:szCs w:val="24"/>
        </w:rPr>
        <w:t>ë</w:t>
      </w:r>
      <w:r w:rsidR="00AE2733">
        <w:rPr>
          <w:rFonts w:ascii="Times New Roman" w:hAnsi="Times New Roman"/>
          <w:sz w:val="24"/>
          <w:szCs w:val="24"/>
        </w:rPr>
        <w:t>sohet afati</w:t>
      </w:r>
      <w:r w:rsidR="009316C8" w:rsidRPr="00B9118B">
        <w:rPr>
          <w:rFonts w:ascii="Times New Roman" w:hAnsi="Times New Roman"/>
          <w:sz w:val="24"/>
          <w:szCs w:val="24"/>
        </w:rPr>
        <w:t xml:space="preserve"> prej 14 ditësh.</w:t>
      </w:r>
    </w:p>
    <w:p w14:paraId="781E9DE7" w14:textId="77B61361" w:rsidR="009316C8" w:rsidRPr="00B9118B" w:rsidRDefault="009316C8" w:rsidP="003C41FC">
      <w:pPr>
        <w:spacing w:after="0"/>
        <w:ind w:firstLine="426"/>
        <w:jc w:val="both"/>
        <w:rPr>
          <w:rFonts w:ascii="Times New Roman" w:hAnsi="Times New Roman"/>
          <w:sz w:val="24"/>
          <w:szCs w:val="24"/>
        </w:rPr>
      </w:pPr>
      <w:r w:rsidRPr="00B9118B">
        <w:rPr>
          <w:rFonts w:ascii="Times New Roman" w:hAnsi="Times New Roman"/>
          <w:sz w:val="24"/>
          <w:szCs w:val="24"/>
        </w:rPr>
        <w:t xml:space="preserve">Konsumatori </w:t>
      </w:r>
      <w:r w:rsidR="008C7774">
        <w:rPr>
          <w:rFonts w:ascii="Times New Roman" w:hAnsi="Times New Roman"/>
          <w:sz w:val="24"/>
          <w:szCs w:val="24"/>
        </w:rPr>
        <w:t>detyrohet</w:t>
      </w:r>
      <w:r w:rsidRPr="00B9118B">
        <w:rPr>
          <w:rFonts w:ascii="Times New Roman" w:hAnsi="Times New Roman"/>
          <w:sz w:val="24"/>
          <w:szCs w:val="24"/>
        </w:rPr>
        <w:t xml:space="preserve"> vetëm </w:t>
      </w:r>
      <w:r w:rsidR="00162344">
        <w:rPr>
          <w:rFonts w:ascii="Times New Roman" w:hAnsi="Times New Roman"/>
          <w:sz w:val="24"/>
          <w:szCs w:val="24"/>
        </w:rPr>
        <w:t>p</w:t>
      </w:r>
      <w:r w:rsidR="003D50D0">
        <w:rPr>
          <w:rFonts w:ascii="Times New Roman" w:hAnsi="Times New Roman"/>
          <w:sz w:val="24"/>
          <w:szCs w:val="24"/>
        </w:rPr>
        <w:t>ë</w:t>
      </w:r>
      <w:r w:rsidR="00162344">
        <w:rPr>
          <w:rFonts w:ascii="Times New Roman" w:hAnsi="Times New Roman"/>
          <w:sz w:val="24"/>
          <w:szCs w:val="24"/>
        </w:rPr>
        <w:t>r kostot</w:t>
      </w:r>
      <w:r w:rsidR="00246D06">
        <w:rPr>
          <w:rFonts w:ascii="Times New Roman" w:hAnsi="Times New Roman"/>
          <w:sz w:val="24"/>
          <w:szCs w:val="24"/>
        </w:rPr>
        <w:t xml:space="preserve"> e dre</w:t>
      </w:r>
      <w:r w:rsidR="009117A7">
        <w:rPr>
          <w:rFonts w:ascii="Times New Roman" w:hAnsi="Times New Roman"/>
          <w:sz w:val="24"/>
          <w:szCs w:val="24"/>
        </w:rPr>
        <w:t>jtpërdrejta të kthimit të mallrave</w:t>
      </w:r>
      <w:r w:rsidRPr="00B9118B">
        <w:rPr>
          <w:rFonts w:ascii="Times New Roman" w:hAnsi="Times New Roman"/>
          <w:sz w:val="24"/>
          <w:szCs w:val="24"/>
        </w:rPr>
        <w:t xml:space="preserve">, përveç rasteve kur tregtari ka pranuar t’i përballojë ato vetë, ose kur tregtari nuk ka mundur të </w:t>
      </w:r>
      <w:r w:rsidR="008C7774">
        <w:rPr>
          <w:rFonts w:ascii="Times New Roman" w:hAnsi="Times New Roman"/>
          <w:sz w:val="24"/>
          <w:szCs w:val="24"/>
        </w:rPr>
        <w:t>njofto</w:t>
      </w:r>
      <w:r w:rsidRPr="00B9118B">
        <w:rPr>
          <w:rFonts w:ascii="Times New Roman" w:hAnsi="Times New Roman"/>
          <w:sz w:val="24"/>
          <w:szCs w:val="24"/>
        </w:rPr>
        <w:t xml:space="preserve">jë konsumatorin se </w:t>
      </w:r>
      <w:r w:rsidR="00162344">
        <w:rPr>
          <w:rFonts w:ascii="Times New Roman" w:hAnsi="Times New Roman"/>
          <w:sz w:val="24"/>
          <w:szCs w:val="24"/>
        </w:rPr>
        <w:t>kostot</w:t>
      </w:r>
      <w:r w:rsidR="008C7774">
        <w:rPr>
          <w:rFonts w:ascii="Times New Roman" w:hAnsi="Times New Roman"/>
          <w:sz w:val="24"/>
          <w:szCs w:val="24"/>
        </w:rPr>
        <w:t xml:space="preserve"> detyrohet t'i paguaj</w:t>
      </w:r>
      <w:r w:rsidRPr="00B9118B">
        <w:rPr>
          <w:rFonts w:ascii="Times New Roman" w:hAnsi="Times New Roman"/>
          <w:sz w:val="24"/>
          <w:szCs w:val="24"/>
        </w:rPr>
        <w:t xml:space="preserve">ë </w:t>
      </w:r>
      <w:r w:rsidR="00E76AB4">
        <w:rPr>
          <w:rFonts w:ascii="Times New Roman" w:hAnsi="Times New Roman"/>
          <w:sz w:val="24"/>
          <w:szCs w:val="24"/>
        </w:rPr>
        <w:t>vet</w:t>
      </w:r>
      <w:r w:rsidR="006309E2">
        <w:rPr>
          <w:rFonts w:ascii="Times New Roman" w:hAnsi="Times New Roman"/>
          <w:sz w:val="24"/>
          <w:szCs w:val="24"/>
        </w:rPr>
        <w:t>ë</w:t>
      </w:r>
      <w:r w:rsidR="00E76AB4">
        <w:rPr>
          <w:rFonts w:ascii="Times New Roman" w:hAnsi="Times New Roman"/>
          <w:sz w:val="24"/>
          <w:szCs w:val="24"/>
        </w:rPr>
        <w:t xml:space="preserve"> </w:t>
      </w:r>
      <w:r w:rsidRPr="00B9118B">
        <w:rPr>
          <w:rFonts w:ascii="Times New Roman" w:hAnsi="Times New Roman"/>
          <w:sz w:val="24"/>
          <w:szCs w:val="24"/>
        </w:rPr>
        <w:t>konsumatori.</w:t>
      </w:r>
    </w:p>
    <w:p w14:paraId="499C8D92" w14:textId="203FBE82" w:rsidR="009316C8" w:rsidRPr="00B9118B" w:rsidRDefault="009316C8" w:rsidP="003C41FC">
      <w:pPr>
        <w:spacing w:after="0"/>
        <w:ind w:firstLine="426"/>
        <w:jc w:val="both"/>
        <w:rPr>
          <w:rFonts w:ascii="Times New Roman" w:hAnsi="Times New Roman"/>
          <w:sz w:val="24"/>
          <w:szCs w:val="24"/>
        </w:rPr>
      </w:pPr>
      <w:r w:rsidRPr="00B9118B">
        <w:rPr>
          <w:rFonts w:ascii="Times New Roman" w:hAnsi="Times New Roman"/>
          <w:sz w:val="24"/>
          <w:szCs w:val="24"/>
        </w:rPr>
        <w:lastRenderedPageBreak/>
        <w:t>Në rastin e kontratës jashtë q</w:t>
      </w:r>
      <w:r w:rsidR="009117A7">
        <w:rPr>
          <w:rFonts w:ascii="Times New Roman" w:hAnsi="Times New Roman"/>
          <w:sz w:val="24"/>
          <w:szCs w:val="24"/>
        </w:rPr>
        <w:t>endrave të tregtimit, kur mallrat jan</w:t>
      </w:r>
      <w:r w:rsidR="003D50D0">
        <w:rPr>
          <w:rFonts w:ascii="Times New Roman" w:hAnsi="Times New Roman"/>
          <w:sz w:val="24"/>
          <w:szCs w:val="24"/>
        </w:rPr>
        <w:t>ë</w:t>
      </w:r>
      <w:r w:rsidR="00B22730">
        <w:rPr>
          <w:rFonts w:ascii="Times New Roman" w:hAnsi="Times New Roman"/>
          <w:sz w:val="24"/>
          <w:szCs w:val="24"/>
        </w:rPr>
        <w:t xml:space="preserve"> </w:t>
      </w:r>
      <w:r w:rsidRPr="00B9118B">
        <w:rPr>
          <w:rFonts w:ascii="Times New Roman" w:hAnsi="Times New Roman"/>
          <w:sz w:val="24"/>
          <w:szCs w:val="24"/>
        </w:rPr>
        <w:t>dorëzuar në shtëpinë e konsumatorit në kohën e lidhjes së kontratës, tregtari me shpenzimet e veta</w:t>
      </w:r>
      <w:r w:rsidR="003777FE">
        <w:rPr>
          <w:rFonts w:ascii="Times New Roman" w:hAnsi="Times New Roman"/>
          <w:sz w:val="24"/>
          <w:szCs w:val="24"/>
        </w:rPr>
        <w:t>,</w:t>
      </w:r>
      <w:r w:rsidRPr="00B9118B">
        <w:rPr>
          <w:rFonts w:ascii="Times New Roman" w:hAnsi="Times New Roman"/>
          <w:sz w:val="24"/>
          <w:szCs w:val="24"/>
        </w:rPr>
        <w:t xml:space="preserve"> </w:t>
      </w:r>
      <w:r w:rsidR="00B22730">
        <w:rPr>
          <w:rFonts w:ascii="Times New Roman" w:hAnsi="Times New Roman"/>
          <w:sz w:val="24"/>
          <w:szCs w:val="24"/>
        </w:rPr>
        <w:t>detyrohet t</w:t>
      </w:r>
      <w:r w:rsidR="009117A7">
        <w:rPr>
          <w:rFonts w:ascii="Times New Roman" w:hAnsi="Times New Roman"/>
          <w:sz w:val="24"/>
          <w:szCs w:val="24"/>
        </w:rPr>
        <w:t>'i</w:t>
      </w:r>
      <w:r w:rsidR="00B22730">
        <w:rPr>
          <w:rFonts w:ascii="Times New Roman" w:hAnsi="Times New Roman"/>
          <w:sz w:val="24"/>
          <w:szCs w:val="24"/>
        </w:rPr>
        <w:t xml:space="preserve"> marr</w:t>
      </w:r>
      <w:r w:rsidR="00852FF9">
        <w:rPr>
          <w:rFonts w:ascii="Times New Roman" w:hAnsi="Times New Roman"/>
          <w:sz w:val="24"/>
          <w:szCs w:val="24"/>
        </w:rPr>
        <w:t>ë</w:t>
      </w:r>
      <w:r w:rsidR="00B22730">
        <w:rPr>
          <w:rFonts w:ascii="Times New Roman" w:hAnsi="Times New Roman"/>
          <w:sz w:val="24"/>
          <w:szCs w:val="24"/>
        </w:rPr>
        <w:t xml:space="preserve"> </w:t>
      </w:r>
      <w:r w:rsidR="00F67034">
        <w:rPr>
          <w:rFonts w:ascii="Times New Roman" w:hAnsi="Times New Roman"/>
          <w:sz w:val="24"/>
          <w:szCs w:val="24"/>
        </w:rPr>
        <w:t xml:space="preserve">mbrapsht </w:t>
      </w:r>
      <w:r w:rsidR="00B22730">
        <w:rPr>
          <w:rFonts w:ascii="Times New Roman" w:hAnsi="Times New Roman"/>
          <w:sz w:val="24"/>
          <w:szCs w:val="24"/>
        </w:rPr>
        <w:t>n</w:t>
      </w:r>
      <w:r w:rsidR="00852FF9">
        <w:rPr>
          <w:rFonts w:ascii="Times New Roman" w:hAnsi="Times New Roman"/>
          <w:sz w:val="24"/>
          <w:szCs w:val="24"/>
        </w:rPr>
        <w:t>ë</w:t>
      </w:r>
      <w:r w:rsidR="00B22730">
        <w:rPr>
          <w:rFonts w:ascii="Times New Roman" w:hAnsi="Times New Roman"/>
          <w:sz w:val="24"/>
          <w:szCs w:val="24"/>
        </w:rPr>
        <w:t xml:space="preserve"> dor</w:t>
      </w:r>
      <w:r w:rsidR="00852FF9">
        <w:rPr>
          <w:rFonts w:ascii="Times New Roman" w:hAnsi="Times New Roman"/>
          <w:sz w:val="24"/>
          <w:szCs w:val="24"/>
        </w:rPr>
        <w:t>ë</w:t>
      </w:r>
      <w:r w:rsidR="00B22730">
        <w:rPr>
          <w:rFonts w:ascii="Times New Roman" w:hAnsi="Times New Roman"/>
          <w:sz w:val="24"/>
          <w:szCs w:val="24"/>
        </w:rPr>
        <w:t xml:space="preserve">zim </w:t>
      </w:r>
      <w:r w:rsidR="009117A7">
        <w:rPr>
          <w:rFonts w:ascii="Times New Roman" w:hAnsi="Times New Roman"/>
          <w:sz w:val="24"/>
          <w:szCs w:val="24"/>
        </w:rPr>
        <w:t>ato</w:t>
      </w:r>
      <w:r w:rsidR="00F67034">
        <w:rPr>
          <w:rFonts w:ascii="Times New Roman" w:hAnsi="Times New Roman"/>
          <w:sz w:val="24"/>
          <w:szCs w:val="24"/>
        </w:rPr>
        <w:t>,</w:t>
      </w:r>
      <w:r w:rsidRPr="00B9118B">
        <w:rPr>
          <w:rFonts w:ascii="Times New Roman" w:hAnsi="Times New Roman"/>
          <w:sz w:val="24"/>
          <w:szCs w:val="24"/>
        </w:rPr>
        <w:t xml:space="preserve"> në</w:t>
      </w:r>
      <w:r w:rsidR="00F67034">
        <w:rPr>
          <w:rFonts w:ascii="Times New Roman" w:hAnsi="Times New Roman"/>
          <w:sz w:val="24"/>
          <w:szCs w:val="24"/>
        </w:rPr>
        <w:t>se</w:t>
      </w:r>
      <w:r w:rsidR="00B22730">
        <w:rPr>
          <w:rFonts w:ascii="Times New Roman" w:hAnsi="Times New Roman"/>
          <w:sz w:val="24"/>
          <w:szCs w:val="24"/>
        </w:rPr>
        <w:t xml:space="preserve"> </w:t>
      </w:r>
      <w:r w:rsidR="00D656F9">
        <w:rPr>
          <w:rFonts w:ascii="Times New Roman" w:hAnsi="Times New Roman"/>
          <w:sz w:val="24"/>
          <w:szCs w:val="24"/>
        </w:rPr>
        <w:t>a</w:t>
      </w:r>
      <w:r w:rsidR="003777FE">
        <w:rPr>
          <w:rFonts w:ascii="Times New Roman" w:hAnsi="Times New Roman"/>
          <w:sz w:val="24"/>
          <w:szCs w:val="24"/>
        </w:rPr>
        <w:t>to</w:t>
      </w:r>
      <w:r w:rsidR="00136ED8">
        <w:rPr>
          <w:rFonts w:ascii="Times New Roman" w:hAnsi="Times New Roman"/>
          <w:sz w:val="24"/>
          <w:szCs w:val="24"/>
        </w:rPr>
        <w:t xml:space="preserve"> lloj</w:t>
      </w:r>
      <w:r w:rsidR="00B22730">
        <w:rPr>
          <w:rFonts w:ascii="Times New Roman" w:hAnsi="Times New Roman"/>
          <w:sz w:val="24"/>
          <w:szCs w:val="24"/>
        </w:rPr>
        <w:t xml:space="preserve"> mall</w:t>
      </w:r>
      <w:r w:rsidR="003777FE">
        <w:rPr>
          <w:rFonts w:ascii="Times New Roman" w:hAnsi="Times New Roman"/>
          <w:sz w:val="24"/>
          <w:szCs w:val="24"/>
        </w:rPr>
        <w:t>rash nuk mund të kthehen</w:t>
      </w:r>
      <w:r w:rsidRPr="00B9118B">
        <w:rPr>
          <w:rFonts w:ascii="Times New Roman" w:hAnsi="Times New Roman"/>
          <w:sz w:val="24"/>
          <w:szCs w:val="24"/>
        </w:rPr>
        <w:t xml:space="preserve"> normalisht me postë</w:t>
      </w:r>
      <w:r w:rsidR="00F67034">
        <w:rPr>
          <w:rFonts w:ascii="Times New Roman" w:hAnsi="Times New Roman"/>
          <w:sz w:val="24"/>
          <w:szCs w:val="24"/>
        </w:rPr>
        <w:t>, për shkak të natyrës</w:t>
      </w:r>
      <w:r w:rsidR="001A343D">
        <w:rPr>
          <w:rFonts w:ascii="Times New Roman" w:hAnsi="Times New Roman"/>
          <w:sz w:val="24"/>
          <w:szCs w:val="24"/>
        </w:rPr>
        <w:t xml:space="preserve"> s</w:t>
      </w:r>
      <w:r w:rsidR="00852FF9">
        <w:rPr>
          <w:rFonts w:ascii="Times New Roman" w:hAnsi="Times New Roman"/>
          <w:sz w:val="24"/>
          <w:szCs w:val="24"/>
        </w:rPr>
        <w:t>ë</w:t>
      </w:r>
      <w:r w:rsidR="003777FE">
        <w:rPr>
          <w:rFonts w:ascii="Times New Roman" w:hAnsi="Times New Roman"/>
          <w:sz w:val="24"/>
          <w:szCs w:val="24"/>
        </w:rPr>
        <w:t xml:space="preserve"> tyre</w:t>
      </w:r>
      <w:r w:rsidRPr="00B9118B">
        <w:rPr>
          <w:rFonts w:ascii="Times New Roman" w:hAnsi="Times New Roman"/>
          <w:sz w:val="24"/>
          <w:szCs w:val="24"/>
        </w:rPr>
        <w:t>.</w:t>
      </w:r>
    </w:p>
    <w:p w14:paraId="586C5540" w14:textId="77777777" w:rsidR="00E76AB4" w:rsidRDefault="00E76AB4" w:rsidP="00B9118B">
      <w:pPr>
        <w:spacing w:after="0"/>
        <w:jc w:val="both"/>
        <w:rPr>
          <w:rFonts w:ascii="Times New Roman" w:hAnsi="Times New Roman"/>
          <w:sz w:val="24"/>
          <w:szCs w:val="24"/>
        </w:rPr>
      </w:pPr>
    </w:p>
    <w:p w14:paraId="15EFEE30" w14:textId="6331EA34"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2.   Konsumatori </w:t>
      </w:r>
      <w:r w:rsidR="00215AF6">
        <w:rPr>
          <w:rFonts w:ascii="Times New Roman" w:hAnsi="Times New Roman"/>
          <w:sz w:val="24"/>
          <w:szCs w:val="24"/>
        </w:rPr>
        <w:t>mban</w:t>
      </w:r>
      <w:r w:rsidRPr="00B9118B">
        <w:rPr>
          <w:rFonts w:ascii="Times New Roman" w:hAnsi="Times New Roman"/>
          <w:sz w:val="24"/>
          <w:szCs w:val="24"/>
        </w:rPr>
        <w:t xml:space="preserve"> përgjegjës</w:t>
      </w:r>
      <w:r w:rsidR="00215AF6">
        <w:rPr>
          <w:rFonts w:ascii="Times New Roman" w:hAnsi="Times New Roman"/>
          <w:sz w:val="24"/>
          <w:szCs w:val="24"/>
        </w:rPr>
        <w:t>i</w:t>
      </w:r>
      <w:r w:rsidRPr="00B9118B">
        <w:rPr>
          <w:rFonts w:ascii="Times New Roman" w:hAnsi="Times New Roman"/>
          <w:sz w:val="24"/>
          <w:szCs w:val="24"/>
        </w:rPr>
        <w:t xml:space="preserve"> vetëm p</w:t>
      </w:r>
      <w:r w:rsidR="005928E2">
        <w:rPr>
          <w:rFonts w:ascii="Times New Roman" w:hAnsi="Times New Roman"/>
          <w:sz w:val="24"/>
          <w:szCs w:val="24"/>
        </w:rPr>
        <w:t>ër vlerën e pakësuar të mallrave</w:t>
      </w:r>
      <w:r w:rsidR="003E3A28">
        <w:rPr>
          <w:rFonts w:ascii="Times New Roman" w:hAnsi="Times New Roman"/>
          <w:sz w:val="24"/>
          <w:szCs w:val="24"/>
        </w:rPr>
        <w:t xml:space="preserve"> që rezulton nga një p</w:t>
      </w:r>
      <w:r w:rsidR="00852FF9">
        <w:rPr>
          <w:rFonts w:ascii="Times New Roman" w:hAnsi="Times New Roman"/>
          <w:sz w:val="24"/>
          <w:szCs w:val="24"/>
        </w:rPr>
        <w:t>ë</w:t>
      </w:r>
      <w:r w:rsidR="003E3A28">
        <w:rPr>
          <w:rFonts w:ascii="Times New Roman" w:hAnsi="Times New Roman"/>
          <w:sz w:val="24"/>
          <w:szCs w:val="24"/>
        </w:rPr>
        <w:t>rdorim</w:t>
      </w:r>
      <w:r w:rsidRPr="00B9118B">
        <w:rPr>
          <w:rFonts w:ascii="Times New Roman" w:hAnsi="Times New Roman"/>
          <w:sz w:val="24"/>
          <w:szCs w:val="24"/>
        </w:rPr>
        <w:t xml:space="preserve"> i ndryshëm</w:t>
      </w:r>
      <w:r w:rsidR="00AF6C20">
        <w:rPr>
          <w:rFonts w:ascii="Times New Roman" w:hAnsi="Times New Roman"/>
          <w:sz w:val="24"/>
          <w:szCs w:val="24"/>
        </w:rPr>
        <w:t>,</w:t>
      </w:r>
      <w:r w:rsidRPr="00B9118B">
        <w:rPr>
          <w:rFonts w:ascii="Times New Roman" w:hAnsi="Times New Roman"/>
          <w:sz w:val="24"/>
          <w:szCs w:val="24"/>
        </w:rPr>
        <w:t xml:space="preserve"> nga ai që nevojitet për të përcaktuar natyrën, karakterist</w:t>
      </w:r>
      <w:r w:rsidR="005928E2">
        <w:rPr>
          <w:rFonts w:ascii="Times New Roman" w:hAnsi="Times New Roman"/>
          <w:sz w:val="24"/>
          <w:szCs w:val="24"/>
        </w:rPr>
        <w:t>ikën dhe funksionimin e tyre</w:t>
      </w:r>
      <w:r w:rsidR="00E15088">
        <w:rPr>
          <w:rFonts w:ascii="Times New Roman" w:hAnsi="Times New Roman"/>
          <w:sz w:val="24"/>
          <w:szCs w:val="24"/>
        </w:rPr>
        <w:t>. Megjithat</w:t>
      </w:r>
      <w:r w:rsidR="00852FF9">
        <w:rPr>
          <w:rFonts w:ascii="Times New Roman" w:hAnsi="Times New Roman"/>
          <w:sz w:val="24"/>
          <w:szCs w:val="24"/>
        </w:rPr>
        <w:t>ë</w:t>
      </w:r>
      <w:r w:rsidR="00E15088">
        <w:rPr>
          <w:rFonts w:ascii="Times New Roman" w:hAnsi="Times New Roman"/>
          <w:sz w:val="24"/>
          <w:szCs w:val="24"/>
        </w:rPr>
        <w:t xml:space="preserve">, konsumatori </w:t>
      </w:r>
      <w:r w:rsidR="00AF6C20">
        <w:rPr>
          <w:rFonts w:ascii="Times New Roman" w:hAnsi="Times New Roman"/>
          <w:sz w:val="24"/>
          <w:szCs w:val="24"/>
        </w:rPr>
        <w:t xml:space="preserve">nuk </w:t>
      </w:r>
      <w:r w:rsidR="00852FF9">
        <w:rPr>
          <w:rFonts w:ascii="Times New Roman" w:hAnsi="Times New Roman"/>
          <w:sz w:val="24"/>
          <w:szCs w:val="24"/>
        </w:rPr>
        <w:t>ë</w:t>
      </w:r>
      <w:r w:rsidR="00AF6C20">
        <w:rPr>
          <w:rFonts w:ascii="Times New Roman" w:hAnsi="Times New Roman"/>
          <w:sz w:val="24"/>
          <w:szCs w:val="24"/>
        </w:rPr>
        <w:t>sht</w:t>
      </w:r>
      <w:r w:rsidR="00852FF9">
        <w:rPr>
          <w:rFonts w:ascii="Times New Roman" w:hAnsi="Times New Roman"/>
          <w:sz w:val="24"/>
          <w:szCs w:val="24"/>
        </w:rPr>
        <w:t>ë</w:t>
      </w:r>
      <w:r w:rsidRPr="00B9118B">
        <w:rPr>
          <w:rFonts w:ascii="Times New Roman" w:hAnsi="Times New Roman"/>
          <w:sz w:val="24"/>
          <w:szCs w:val="24"/>
        </w:rPr>
        <w:t xml:space="preserve"> përgjegjës p</w:t>
      </w:r>
      <w:r w:rsidR="005928E2">
        <w:rPr>
          <w:rFonts w:ascii="Times New Roman" w:hAnsi="Times New Roman"/>
          <w:sz w:val="24"/>
          <w:szCs w:val="24"/>
        </w:rPr>
        <w:t>ër vlerën e pakësuar të mallrave</w:t>
      </w:r>
      <w:r w:rsidR="00AF6C20">
        <w:rPr>
          <w:rFonts w:ascii="Times New Roman" w:hAnsi="Times New Roman"/>
          <w:sz w:val="24"/>
          <w:szCs w:val="24"/>
        </w:rPr>
        <w:t>,</w:t>
      </w:r>
      <w:r w:rsidRPr="00B9118B">
        <w:rPr>
          <w:rFonts w:ascii="Times New Roman" w:hAnsi="Times New Roman"/>
          <w:sz w:val="24"/>
          <w:szCs w:val="24"/>
        </w:rPr>
        <w:t xml:space="preserve"> </w:t>
      </w:r>
      <w:r w:rsidR="003E3A28">
        <w:rPr>
          <w:rFonts w:ascii="Times New Roman" w:hAnsi="Times New Roman"/>
          <w:sz w:val="24"/>
          <w:szCs w:val="24"/>
        </w:rPr>
        <w:t>n</w:t>
      </w:r>
      <w:r w:rsidR="00852FF9">
        <w:rPr>
          <w:rFonts w:ascii="Times New Roman" w:hAnsi="Times New Roman"/>
          <w:sz w:val="24"/>
          <w:szCs w:val="24"/>
        </w:rPr>
        <w:t>ë</w:t>
      </w:r>
      <w:r w:rsidR="003E3A28">
        <w:rPr>
          <w:rFonts w:ascii="Times New Roman" w:hAnsi="Times New Roman"/>
          <w:sz w:val="24"/>
          <w:szCs w:val="24"/>
        </w:rPr>
        <w:t xml:space="preserve"> rastet </w:t>
      </w:r>
      <w:r w:rsidRPr="00B9118B">
        <w:rPr>
          <w:rFonts w:ascii="Times New Roman" w:hAnsi="Times New Roman"/>
          <w:sz w:val="24"/>
          <w:szCs w:val="24"/>
        </w:rPr>
        <w:t>kur tregtari nuk i ka d</w:t>
      </w:r>
      <w:r w:rsidR="005928E2">
        <w:rPr>
          <w:rFonts w:ascii="Times New Roman" w:hAnsi="Times New Roman"/>
          <w:sz w:val="24"/>
          <w:szCs w:val="24"/>
        </w:rPr>
        <w:t>ërguar njoftimin e të drejtës s</w:t>
      </w:r>
      <w:r w:rsidR="003D50D0">
        <w:rPr>
          <w:rFonts w:ascii="Times New Roman" w:hAnsi="Times New Roman"/>
          <w:sz w:val="24"/>
          <w:szCs w:val="24"/>
        </w:rPr>
        <w:t>ë</w:t>
      </w:r>
      <w:r w:rsidR="00E15088">
        <w:rPr>
          <w:rFonts w:ascii="Times New Roman" w:hAnsi="Times New Roman"/>
          <w:sz w:val="24"/>
          <w:szCs w:val="24"/>
        </w:rPr>
        <w:t xml:space="preserve"> </w:t>
      </w:r>
      <w:r w:rsidR="005928E2">
        <w:rPr>
          <w:rFonts w:ascii="Times New Roman" w:hAnsi="Times New Roman"/>
          <w:sz w:val="24"/>
          <w:szCs w:val="24"/>
        </w:rPr>
        <w:t>heqjes</w:t>
      </w:r>
      <w:r w:rsidR="001A30BC">
        <w:rPr>
          <w:rFonts w:ascii="Times New Roman" w:hAnsi="Times New Roman"/>
          <w:sz w:val="24"/>
          <w:szCs w:val="24"/>
        </w:rPr>
        <w:t xml:space="preserve"> dorë</w:t>
      </w:r>
      <w:r w:rsidRPr="00B9118B">
        <w:rPr>
          <w:rFonts w:ascii="Times New Roman" w:hAnsi="Times New Roman"/>
          <w:sz w:val="24"/>
          <w:szCs w:val="24"/>
        </w:rPr>
        <w:t xml:space="preserve"> nga kontrata</w:t>
      </w:r>
      <w:r w:rsidR="00E15088">
        <w:rPr>
          <w:rFonts w:ascii="Times New Roman" w:hAnsi="Times New Roman"/>
          <w:sz w:val="24"/>
          <w:szCs w:val="24"/>
        </w:rPr>
        <w:t>, sipas</w:t>
      </w:r>
      <w:r w:rsidRPr="00B9118B">
        <w:rPr>
          <w:rFonts w:ascii="Times New Roman" w:hAnsi="Times New Roman"/>
          <w:sz w:val="24"/>
          <w:szCs w:val="24"/>
        </w:rPr>
        <w:t xml:space="preserve"> </w:t>
      </w:r>
      <w:r w:rsidR="00E76AB4" w:rsidRPr="00437C00">
        <w:rPr>
          <w:rFonts w:ascii="Times New Roman" w:hAnsi="Times New Roman"/>
          <w:sz w:val="24"/>
          <w:szCs w:val="24"/>
        </w:rPr>
        <w:t>g</w:t>
      </w:r>
      <w:r w:rsidR="006309E2">
        <w:rPr>
          <w:rFonts w:ascii="Times New Roman" w:hAnsi="Times New Roman"/>
          <w:sz w:val="24"/>
          <w:szCs w:val="24"/>
        </w:rPr>
        <w:t>ë</w:t>
      </w:r>
      <w:r w:rsidR="00E76AB4" w:rsidRPr="00437C00">
        <w:rPr>
          <w:rFonts w:ascii="Times New Roman" w:hAnsi="Times New Roman"/>
          <w:sz w:val="24"/>
          <w:szCs w:val="24"/>
        </w:rPr>
        <w:t>rm</w:t>
      </w:r>
      <w:r w:rsidR="006309E2">
        <w:rPr>
          <w:rFonts w:ascii="Times New Roman" w:hAnsi="Times New Roman"/>
          <w:sz w:val="24"/>
          <w:szCs w:val="24"/>
        </w:rPr>
        <w:t>ë</w:t>
      </w:r>
      <w:r w:rsidR="00E15088">
        <w:rPr>
          <w:rFonts w:ascii="Times New Roman" w:hAnsi="Times New Roman"/>
          <w:sz w:val="24"/>
          <w:szCs w:val="24"/>
        </w:rPr>
        <w:t>s</w:t>
      </w:r>
      <w:r w:rsidR="00E76AB4" w:rsidRPr="00437C00">
        <w:rPr>
          <w:rFonts w:ascii="Times New Roman" w:hAnsi="Times New Roman"/>
          <w:sz w:val="24"/>
          <w:szCs w:val="24"/>
        </w:rPr>
        <w:t xml:space="preserve"> </w:t>
      </w:r>
      <w:r w:rsidRPr="00437C00">
        <w:rPr>
          <w:rFonts w:ascii="Times New Roman" w:hAnsi="Times New Roman"/>
          <w:sz w:val="24"/>
          <w:szCs w:val="24"/>
        </w:rPr>
        <w:t xml:space="preserve">(ë) të </w:t>
      </w:r>
      <w:r w:rsidR="00E76AB4" w:rsidRPr="00437C00">
        <w:rPr>
          <w:rFonts w:ascii="Times New Roman" w:hAnsi="Times New Roman"/>
          <w:sz w:val="24"/>
          <w:szCs w:val="24"/>
        </w:rPr>
        <w:t>pik</w:t>
      </w:r>
      <w:r w:rsidR="006309E2">
        <w:rPr>
          <w:rFonts w:ascii="Times New Roman" w:hAnsi="Times New Roman"/>
          <w:sz w:val="24"/>
          <w:szCs w:val="24"/>
        </w:rPr>
        <w:t>ë</w:t>
      </w:r>
      <w:r w:rsidR="00E76AB4" w:rsidRPr="00437C00">
        <w:rPr>
          <w:rFonts w:ascii="Times New Roman" w:hAnsi="Times New Roman"/>
          <w:sz w:val="24"/>
          <w:szCs w:val="24"/>
        </w:rPr>
        <w:t>s 1, t</w:t>
      </w:r>
      <w:r w:rsidR="006309E2">
        <w:rPr>
          <w:rFonts w:ascii="Times New Roman" w:hAnsi="Times New Roman"/>
          <w:sz w:val="24"/>
          <w:szCs w:val="24"/>
        </w:rPr>
        <w:t>ë</w:t>
      </w:r>
      <w:r w:rsidR="00E76AB4" w:rsidRPr="00437C00">
        <w:rPr>
          <w:rFonts w:ascii="Times New Roman" w:hAnsi="Times New Roman"/>
          <w:sz w:val="24"/>
          <w:szCs w:val="24"/>
        </w:rPr>
        <w:t xml:space="preserve"> nenit 36 t</w:t>
      </w:r>
      <w:r w:rsidR="006309E2">
        <w:rPr>
          <w:rFonts w:ascii="Times New Roman" w:hAnsi="Times New Roman"/>
          <w:sz w:val="24"/>
          <w:szCs w:val="24"/>
        </w:rPr>
        <w:t>ë</w:t>
      </w:r>
      <w:r w:rsidR="00E76AB4" w:rsidRPr="00437C00">
        <w:rPr>
          <w:rFonts w:ascii="Times New Roman" w:hAnsi="Times New Roman"/>
          <w:sz w:val="24"/>
          <w:szCs w:val="24"/>
        </w:rPr>
        <w:t xml:space="preserve"> k</w:t>
      </w:r>
      <w:r w:rsidR="006309E2">
        <w:rPr>
          <w:rFonts w:ascii="Times New Roman" w:hAnsi="Times New Roman"/>
          <w:sz w:val="24"/>
          <w:szCs w:val="24"/>
        </w:rPr>
        <w:t>ë</w:t>
      </w:r>
      <w:r w:rsidR="00E76AB4" w:rsidRPr="00437C00">
        <w:rPr>
          <w:rFonts w:ascii="Times New Roman" w:hAnsi="Times New Roman"/>
          <w:sz w:val="24"/>
          <w:szCs w:val="24"/>
        </w:rPr>
        <w:t>tij ligji</w:t>
      </w:r>
      <w:r w:rsidRPr="00437C00">
        <w:rPr>
          <w:rFonts w:ascii="Times New Roman" w:hAnsi="Times New Roman"/>
          <w:sz w:val="24"/>
          <w:szCs w:val="24"/>
        </w:rPr>
        <w:t>.</w:t>
      </w:r>
    </w:p>
    <w:p w14:paraId="69182808" w14:textId="77777777" w:rsidR="00E079C6" w:rsidRDefault="00E079C6" w:rsidP="00B9118B">
      <w:pPr>
        <w:spacing w:after="0"/>
        <w:jc w:val="both"/>
        <w:rPr>
          <w:rFonts w:ascii="Times New Roman" w:hAnsi="Times New Roman"/>
          <w:sz w:val="24"/>
          <w:szCs w:val="24"/>
        </w:rPr>
      </w:pPr>
    </w:p>
    <w:p w14:paraId="30915A3D" w14:textId="12212389" w:rsidR="009316C8" w:rsidRPr="00B9118B" w:rsidRDefault="00E71AF0" w:rsidP="00B9118B">
      <w:pPr>
        <w:spacing w:after="0"/>
        <w:jc w:val="both"/>
        <w:rPr>
          <w:rFonts w:ascii="Times New Roman" w:hAnsi="Times New Roman"/>
          <w:sz w:val="24"/>
          <w:szCs w:val="24"/>
        </w:rPr>
      </w:pPr>
      <w:r>
        <w:rPr>
          <w:rFonts w:ascii="Times New Roman" w:hAnsi="Times New Roman"/>
          <w:sz w:val="24"/>
          <w:szCs w:val="24"/>
        </w:rPr>
        <w:t>3.   Kur</w:t>
      </w:r>
      <w:r w:rsidR="009316C8" w:rsidRPr="00B9118B">
        <w:rPr>
          <w:rFonts w:ascii="Times New Roman" w:hAnsi="Times New Roman"/>
          <w:sz w:val="24"/>
          <w:szCs w:val="24"/>
        </w:rPr>
        <w:t xml:space="preserve"> konsumator</w:t>
      </w:r>
      <w:r>
        <w:rPr>
          <w:rFonts w:ascii="Times New Roman" w:hAnsi="Times New Roman"/>
          <w:sz w:val="24"/>
          <w:szCs w:val="24"/>
        </w:rPr>
        <w:t>i</w:t>
      </w:r>
      <w:r w:rsidR="009316C8" w:rsidRPr="00B9118B">
        <w:rPr>
          <w:rFonts w:ascii="Times New Roman" w:hAnsi="Times New Roman"/>
          <w:sz w:val="24"/>
          <w:szCs w:val="24"/>
        </w:rPr>
        <w:t xml:space="preserve"> ushtron të drejtën e </w:t>
      </w:r>
      <w:r w:rsidR="0007662C">
        <w:rPr>
          <w:rFonts w:ascii="Times New Roman" w:hAnsi="Times New Roman"/>
          <w:sz w:val="24"/>
          <w:szCs w:val="24"/>
        </w:rPr>
        <w:t>heqjes dorë</w:t>
      </w:r>
      <w:r w:rsidR="009316C8" w:rsidRPr="00B9118B">
        <w:rPr>
          <w:rFonts w:ascii="Times New Roman" w:hAnsi="Times New Roman"/>
          <w:sz w:val="24"/>
          <w:szCs w:val="24"/>
        </w:rPr>
        <w:t xml:space="preserve"> pasi ka bërë një kërkesë </w:t>
      </w:r>
      <w:r>
        <w:rPr>
          <w:rFonts w:ascii="Times New Roman" w:hAnsi="Times New Roman"/>
          <w:sz w:val="24"/>
          <w:szCs w:val="24"/>
        </w:rPr>
        <w:t>sipas</w:t>
      </w:r>
      <w:r w:rsidR="009316C8" w:rsidRPr="00B9118B">
        <w:rPr>
          <w:rFonts w:ascii="Times New Roman" w:hAnsi="Times New Roman"/>
          <w:sz w:val="24"/>
          <w:szCs w:val="24"/>
        </w:rPr>
        <w:t xml:space="preserve"> </w:t>
      </w:r>
      <w:r>
        <w:rPr>
          <w:rFonts w:ascii="Times New Roman" w:hAnsi="Times New Roman"/>
          <w:sz w:val="24"/>
          <w:szCs w:val="24"/>
        </w:rPr>
        <w:t>nenit</w:t>
      </w:r>
      <w:r w:rsidR="009316C8" w:rsidRPr="00953987">
        <w:rPr>
          <w:rFonts w:ascii="Times New Roman" w:hAnsi="Times New Roman"/>
          <w:sz w:val="24"/>
          <w:szCs w:val="24"/>
        </w:rPr>
        <w:t xml:space="preserve"> </w:t>
      </w:r>
      <w:r w:rsidR="00CE7965" w:rsidRPr="00953987">
        <w:rPr>
          <w:rFonts w:ascii="Times New Roman" w:hAnsi="Times New Roman"/>
          <w:sz w:val="24"/>
          <w:szCs w:val="24"/>
        </w:rPr>
        <w:t>36/5</w:t>
      </w:r>
      <w:r w:rsidR="009316C8" w:rsidRPr="00953987">
        <w:rPr>
          <w:rFonts w:ascii="Times New Roman" w:hAnsi="Times New Roman"/>
          <w:sz w:val="24"/>
          <w:szCs w:val="24"/>
        </w:rPr>
        <w:t>, pika 3 ose nenin 37, pika 8</w:t>
      </w:r>
      <w:r w:rsidR="00953987">
        <w:rPr>
          <w:rFonts w:ascii="Times New Roman" w:hAnsi="Times New Roman"/>
          <w:sz w:val="24"/>
          <w:szCs w:val="24"/>
        </w:rPr>
        <w:t xml:space="preserve"> t</w:t>
      </w:r>
      <w:r w:rsidR="006309E2">
        <w:rPr>
          <w:rFonts w:ascii="Times New Roman" w:hAnsi="Times New Roman"/>
          <w:sz w:val="24"/>
          <w:szCs w:val="24"/>
        </w:rPr>
        <w:t>ë</w:t>
      </w:r>
      <w:r w:rsidR="00CE7965">
        <w:rPr>
          <w:rFonts w:ascii="Times New Roman" w:hAnsi="Times New Roman"/>
          <w:sz w:val="24"/>
          <w:szCs w:val="24"/>
        </w:rPr>
        <w:t xml:space="preserve"> k</w:t>
      </w:r>
      <w:r w:rsidR="006309E2">
        <w:rPr>
          <w:rFonts w:ascii="Times New Roman" w:hAnsi="Times New Roman"/>
          <w:sz w:val="24"/>
          <w:szCs w:val="24"/>
        </w:rPr>
        <w:t>ë</w:t>
      </w:r>
      <w:r w:rsidR="00CE7965">
        <w:rPr>
          <w:rFonts w:ascii="Times New Roman" w:hAnsi="Times New Roman"/>
          <w:sz w:val="24"/>
          <w:szCs w:val="24"/>
        </w:rPr>
        <w:t>tij ligji</w:t>
      </w:r>
      <w:r w:rsidR="009316C8" w:rsidRPr="00B9118B">
        <w:rPr>
          <w:rFonts w:ascii="Times New Roman" w:hAnsi="Times New Roman"/>
          <w:sz w:val="24"/>
          <w:szCs w:val="24"/>
        </w:rPr>
        <w:t xml:space="preserve">, konsumatori i paguan tregtarit një shumë </w:t>
      </w:r>
      <w:r>
        <w:rPr>
          <w:rFonts w:ascii="Times New Roman" w:hAnsi="Times New Roman"/>
          <w:sz w:val="24"/>
          <w:szCs w:val="24"/>
        </w:rPr>
        <w:t xml:space="preserve">monetare, </w:t>
      </w:r>
      <w:r w:rsidR="009316C8" w:rsidRPr="00B9118B">
        <w:rPr>
          <w:rFonts w:ascii="Times New Roman" w:hAnsi="Times New Roman"/>
          <w:sz w:val="24"/>
          <w:szCs w:val="24"/>
        </w:rPr>
        <w:t xml:space="preserve">në proporcion me atë që është dhënë deri në kohën që konsumatori e ka </w:t>
      </w:r>
      <w:r>
        <w:rPr>
          <w:rFonts w:ascii="Times New Roman" w:hAnsi="Times New Roman"/>
          <w:sz w:val="24"/>
          <w:szCs w:val="24"/>
        </w:rPr>
        <w:t>njoftuar</w:t>
      </w:r>
      <w:r w:rsidR="009316C8" w:rsidRPr="00B9118B">
        <w:rPr>
          <w:rFonts w:ascii="Times New Roman" w:hAnsi="Times New Roman"/>
          <w:sz w:val="24"/>
          <w:szCs w:val="24"/>
        </w:rPr>
        <w:t xml:space="preserve"> tregtarin për ushtrimin e të drejtës së </w:t>
      </w:r>
      <w:r w:rsidR="0007662C">
        <w:rPr>
          <w:rFonts w:ascii="Times New Roman" w:hAnsi="Times New Roman"/>
          <w:sz w:val="24"/>
          <w:szCs w:val="24"/>
        </w:rPr>
        <w:t>heqjes dorë</w:t>
      </w:r>
      <w:r w:rsidR="009316C8" w:rsidRPr="00B9118B">
        <w:rPr>
          <w:rFonts w:ascii="Times New Roman" w:hAnsi="Times New Roman"/>
          <w:sz w:val="24"/>
          <w:szCs w:val="24"/>
        </w:rPr>
        <w:t xml:space="preserve">, </w:t>
      </w:r>
      <w:r w:rsidR="00C70D4A">
        <w:rPr>
          <w:rFonts w:ascii="Times New Roman" w:hAnsi="Times New Roman"/>
          <w:sz w:val="24"/>
          <w:szCs w:val="24"/>
        </w:rPr>
        <w:t>krahasuar</w:t>
      </w:r>
      <w:r w:rsidR="009316C8" w:rsidRPr="00B9118B">
        <w:rPr>
          <w:rFonts w:ascii="Times New Roman" w:hAnsi="Times New Roman"/>
          <w:sz w:val="24"/>
          <w:szCs w:val="24"/>
        </w:rPr>
        <w:t xml:space="preserve"> </w:t>
      </w:r>
      <w:r w:rsidR="00130CB4">
        <w:rPr>
          <w:rFonts w:ascii="Times New Roman" w:hAnsi="Times New Roman"/>
          <w:sz w:val="24"/>
          <w:szCs w:val="24"/>
        </w:rPr>
        <w:t>me p</w:t>
      </w:r>
      <w:r w:rsidR="00852FF9">
        <w:rPr>
          <w:rFonts w:ascii="Times New Roman" w:hAnsi="Times New Roman"/>
          <w:sz w:val="24"/>
          <w:szCs w:val="24"/>
        </w:rPr>
        <w:t>ë</w:t>
      </w:r>
      <w:r w:rsidR="00130CB4">
        <w:rPr>
          <w:rFonts w:ascii="Times New Roman" w:hAnsi="Times New Roman"/>
          <w:sz w:val="24"/>
          <w:szCs w:val="24"/>
        </w:rPr>
        <w:t>rmbushjen e</w:t>
      </w:r>
      <w:r w:rsidR="009316C8" w:rsidRPr="00B9118B">
        <w:rPr>
          <w:rFonts w:ascii="Times New Roman" w:hAnsi="Times New Roman"/>
          <w:sz w:val="24"/>
          <w:szCs w:val="24"/>
        </w:rPr>
        <w:t xml:space="preserve"> plotë të </w:t>
      </w:r>
      <w:r w:rsidR="00130CB4">
        <w:rPr>
          <w:rFonts w:ascii="Times New Roman" w:hAnsi="Times New Roman"/>
          <w:sz w:val="24"/>
          <w:szCs w:val="24"/>
        </w:rPr>
        <w:t>detyrimit kontraktor</w:t>
      </w:r>
      <w:r w:rsidR="009316C8" w:rsidRPr="00B9118B">
        <w:rPr>
          <w:rFonts w:ascii="Times New Roman" w:hAnsi="Times New Roman"/>
          <w:sz w:val="24"/>
          <w:szCs w:val="24"/>
        </w:rPr>
        <w:t xml:space="preserve">. Shuma proporcionale që konsumatori duhet t’i paguajë </w:t>
      </w:r>
      <w:r w:rsidR="003A0C7D">
        <w:rPr>
          <w:rFonts w:ascii="Times New Roman" w:hAnsi="Times New Roman"/>
          <w:sz w:val="24"/>
          <w:szCs w:val="24"/>
        </w:rPr>
        <w:t>tregtarit,</w:t>
      </w:r>
      <w:r w:rsidR="009316C8" w:rsidRPr="00B9118B">
        <w:rPr>
          <w:rFonts w:ascii="Times New Roman" w:hAnsi="Times New Roman"/>
          <w:sz w:val="24"/>
          <w:szCs w:val="24"/>
        </w:rPr>
        <w:t xml:space="preserve"> llogaritet në bazë të çmimit të përgjithshëm të </w:t>
      </w:r>
      <w:r w:rsidR="003A0C7D">
        <w:rPr>
          <w:rFonts w:ascii="Times New Roman" w:hAnsi="Times New Roman"/>
          <w:sz w:val="24"/>
          <w:szCs w:val="24"/>
        </w:rPr>
        <w:t>pranuar</w:t>
      </w:r>
      <w:r w:rsidR="009316C8" w:rsidRPr="00B9118B">
        <w:rPr>
          <w:rFonts w:ascii="Times New Roman" w:hAnsi="Times New Roman"/>
          <w:sz w:val="24"/>
          <w:szCs w:val="24"/>
        </w:rPr>
        <w:t xml:space="preserve"> në kontratë. Nëse çmimi i përgjithshëm është tepër i lartë, shuma proporcionale llogaritet në bazë të vlerës së tregut të asaj që është dhënë.</w:t>
      </w:r>
    </w:p>
    <w:p w14:paraId="5EC4B2B7" w14:textId="77777777" w:rsidR="00E079C6" w:rsidRDefault="00E079C6" w:rsidP="00B9118B">
      <w:pPr>
        <w:spacing w:after="0"/>
        <w:jc w:val="both"/>
        <w:rPr>
          <w:rFonts w:ascii="Times New Roman" w:hAnsi="Times New Roman"/>
          <w:sz w:val="24"/>
          <w:szCs w:val="24"/>
        </w:rPr>
      </w:pPr>
    </w:p>
    <w:p w14:paraId="533FB5D8" w14:textId="12F7015D" w:rsidR="009316C8" w:rsidRPr="00B9118B" w:rsidRDefault="00867986" w:rsidP="00B9118B">
      <w:pPr>
        <w:spacing w:after="0"/>
        <w:jc w:val="both"/>
        <w:rPr>
          <w:rFonts w:ascii="Times New Roman" w:hAnsi="Times New Roman"/>
          <w:sz w:val="24"/>
          <w:szCs w:val="24"/>
        </w:rPr>
      </w:pPr>
      <w:r>
        <w:rPr>
          <w:rFonts w:ascii="Times New Roman" w:hAnsi="Times New Roman"/>
          <w:sz w:val="24"/>
          <w:szCs w:val="24"/>
        </w:rPr>
        <w:t>4.   Konsumatori nuk detyrohet p</w:t>
      </w:r>
      <w:r w:rsidR="00852FF9">
        <w:rPr>
          <w:rFonts w:ascii="Times New Roman" w:hAnsi="Times New Roman"/>
          <w:sz w:val="24"/>
          <w:szCs w:val="24"/>
        </w:rPr>
        <w:t>ë</w:t>
      </w:r>
      <w:r>
        <w:rPr>
          <w:rFonts w:ascii="Times New Roman" w:hAnsi="Times New Roman"/>
          <w:sz w:val="24"/>
          <w:szCs w:val="24"/>
        </w:rPr>
        <w:t xml:space="preserve">r </w:t>
      </w:r>
      <w:r w:rsidR="00702192">
        <w:rPr>
          <w:rFonts w:ascii="Times New Roman" w:hAnsi="Times New Roman"/>
          <w:sz w:val="24"/>
          <w:szCs w:val="24"/>
        </w:rPr>
        <w:t>kostot</w:t>
      </w:r>
      <w:r>
        <w:rPr>
          <w:rFonts w:ascii="Times New Roman" w:hAnsi="Times New Roman"/>
          <w:sz w:val="24"/>
          <w:szCs w:val="24"/>
        </w:rPr>
        <w:t xml:space="preserve"> e</w:t>
      </w:r>
      <w:r w:rsidR="009316C8" w:rsidRPr="00B9118B">
        <w:rPr>
          <w:rFonts w:ascii="Times New Roman" w:hAnsi="Times New Roman"/>
          <w:sz w:val="24"/>
          <w:szCs w:val="24"/>
        </w:rPr>
        <w:t>:</w:t>
      </w:r>
    </w:p>
    <w:p w14:paraId="4E2FF795" w14:textId="5A439B78" w:rsidR="009316C8" w:rsidRPr="00B9118B" w:rsidRDefault="00867986" w:rsidP="00B9118B">
      <w:pPr>
        <w:pStyle w:val="ListParagraph"/>
        <w:widowControl w:val="0"/>
        <w:numPr>
          <w:ilvl w:val="0"/>
          <w:numId w:val="22"/>
        </w:numPr>
        <w:spacing w:after="0"/>
        <w:contextualSpacing/>
        <w:jc w:val="both"/>
        <w:rPr>
          <w:rFonts w:ascii="Times New Roman" w:hAnsi="Times New Roman"/>
          <w:sz w:val="24"/>
          <w:szCs w:val="24"/>
        </w:rPr>
      </w:pPr>
      <w:r>
        <w:rPr>
          <w:rFonts w:ascii="Times New Roman" w:hAnsi="Times New Roman"/>
          <w:sz w:val="24"/>
          <w:szCs w:val="24"/>
        </w:rPr>
        <w:t>kryerjes s</w:t>
      </w:r>
      <w:r w:rsidR="00852FF9">
        <w:rPr>
          <w:rFonts w:ascii="Times New Roman" w:hAnsi="Times New Roman"/>
          <w:sz w:val="24"/>
          <w:szCs w:val="24"/>
        </w:rPr>
        <w:t>ë</w:t>
      </w:r>
      <w:r w:rsidR="009316C8" w:rsidRPr="00B9118B">
        <w:rPr>
          <w:rFonts w:ascii="Times New Roman" w:hAnsi="Times New Roman"/>
          <w:sz w:val="24"/>
          <w:szCs w:val="24"/>
        </w:rPr>
        <w:t xml:space="preserve"> shërbimeve ose furnizimin me ujë, gaz, ose </w:t>
      </w:r>
      <w:r w:rsidR="00976487">
        <w:rPr>
          <w:rFonts w:ascii="Times New Roman" w:hAnsi="Times New Roman"/>
          <w:sz w:val="24"/>
          <w:szCs w:val="24"/>
        </w:rPr>
        <w:t>energji elektrike</w:t>
      </w:r>
      <w:r w:rsidR="009316C8" w:rsidRPr="00B9118B">
        <w:rPr>
          <w:rFonts w:ascii="Times New Roman" w:hAnsi="Times New Roman"/>
          <w:sz w:val="24"/>
          <w:szCs w:val="24"/>
        </w:rPr>
        <w:t xml:space="preserve">, kur ato nuk hidhen në shitje në vëllim të kufizuar ose në sasi të përcaktuar, ose për ngrohje lokale, </w:t>
      </w:r>
      <w:r w:rsidR="00976487">
        <w:rPr>
          <w:rFonts w:ascii="Times New Roman" w:hAnsi="Times New Roman"/>
          <w:sz w:val="24"/>
          <w:szCs w:val="24"/>
        </w:rPr>
        <w:t>të plotë a</w:t>
      </w:r>
      <w:r w:rsidR="009316C8" w:rsidRPr="00B9118B">
        <w:rPr>
          <w:rFonts w:ascii="Times New Roman" w:hAnsi="Times New Roman"/>
          <w:sz w:val="24"/>
          <w:szCs w:val="24"/>
        </w:rPr>
        <w:t xml:space="preserve"> të pjesshme, gjatë </w:t>
      </w:r>
      <w:r w:rsidR="00702192">
        <w:rPr>
          <w:rFonts w:ascii="Times New Roman" w:hAnsi="Times New Roman"/>
          <w:sz w:val="24"/>
          <w:szCs w:val="24"/>
        </w:rPr>
        <w:t>afatit t</w:t>
      </w:r>
      <w:r w:rsidR="009316C8" w:rsidRPr="00B9118B">
        <w:rPr>
          <w:rFonts w:ascii="Times New Roman" w:hAnsi="Times New Roman"/>
          <w:sz w:val="24"/>
          <w:szCs w:val="24"/>
        </w:rPr>
        <w:t xml:space="preserve">ë </w:t>
      </w:r>
      <w:r w:rsidR="0007662C">
        <w:rPr>
          <w:rFonts w:ascii="Times New Roman" w:hAnsi="Times New Roman"/>
          <w:sz w:val="24"/>
          <w:szCs w:val="24"/>
        </w:rPr>
        <w:t>heqjes dorë</w:t>
      </w:r>
      <w:r w:rsidR="009316C8" w:rsidRPr="00B9118B">
        <w:rPr>
          <w:rFonts w:ascii="Times New Roman" w:hAnsi="Times New Roman"/>
          <w:sz w:val="24"/>
          <w:szCs w:val="24"/>
        </w:rPr>
        <w:t>, kur:</w:t>
      </w:r>
    </w:p>
    <w:p w14:paraId="213A0059" w14:textId="61E5FA3D" w:rsidR="009316C8" w:rsidRPr="006A0B45" w:rsidRDefault="00976487" w:rsidP="00B9118B">
      <w:pPr>
        <w:pStyle w:val="ListParagraph"/>
        <w:widowControl w:val="0"/>
        <w:numPr>
          <w:ilvl w:val="1"/>
          <w:numId w:val="22"/>
        </w:numPr>
        <w:spacing w:after="0"/>
        <w:contextualSpacing/>
        <w:jc w:val="both"/>
        <w:rPr>
          <w:rFonts w:ascii="Times New Roman" w:hAnsi="Times New Roman"/>
          <w:sz w:val="24"/>
          <w:szCs w:val="24"/>
        </w:rPr>
      </w:pPr>
      <w:r>
        <w:rPr>
          <w:rFonts w:ascii="Times New Roman" w:hAnsi="Times New Roman"/>
          <w:sz w:val="24"/>
          <w:szCs w:val="24"/>
        </w:rPr>
        <w:t xml:space="preserve">tregtari nuk </w:t>
      </w:r>
      <w:r w:rsidR="00622F17">
        <w:rPr>
          <w:rFonts w:ascii="Times New Roman" w:hAnsi="Times New Roman"/>
          <w:sz w:val="24"/>
          <w:szCs w:val="24"/>
        </w:rPr>
        <w:t xml:space="preserve">e </w:t>
      </w:r>
      <w:r>
        <w:rPr>
          <w:rFonts w:ascii="Times New Roman" w:hAnsi="Times New Roman"/>
          <w:sz w:val="24"/>
          <w:szCs w:val="24"/>
        </w:rPr>
        <w:t xml:space="preserve">ka </w:t>
      </w:r>
      <w:r w:rsidR="00622F17">
        <w:rPr>
          <w:rFonts w:ascii="Times New Roman" w:hAnsi="Times New Roman"/>
          <w:sz w:val="24"/>
          <w:szCs w:val="24"/>
        </w:rPr>
        <w:t>informuar</w:t>
      </w:r>
      <w:r w:rsidR="009316C8" w:rsidRPr="006A0B45">
        <w:rPr>
          <w:rFonts w:ascii="Times New Roman" w:hAnsi="Times New Roman"/>
          <w:sz w:val="24"/>
          <w:szCs w:val="24"/>
        </w:rPr>
        <w:t xml:space="preserve"> </w:t>
      </w:r>
      <w:r>
        <w:rPr>
          <w:rFonts w:ascii="Times New Roman" w:hAnsi="Times New Roman"/>
          <w:sz w:val="24"/>
          <w:szCs w:val="24"/>
        </w:rPr>
        <w:t>sipas</w:t>
      </w:r>
      <w:r w:rsidR="009316C8" w:rsidRPr="006A0B45">
        <w:rPr>
          <w:rFonts w:ascii="Times New Roman" w:hAnsi="Times New Roman"/>
          <w:sz w:val="24"/>
          <w:szCs w:val="24"/>
        </w:rPr>
        <w:t xml:space="preserve"> </w:t>
      </w:r>
      <w:r w:rsidR="006A72A9" w:rsidRPr="006A0B45">
        <w:rPr>
          <w:rFonts w:ascii="Times New Roman" w:hAnsi="Times New Roman"/>
          <w:sz w:val="24"/>
          <w:szCs w:val="24"/>
        </w:rPr>
        <w:t>g</w:t>
      </w:r>
      <w:r w:rsidR="006309E2">
        <w:rPr>
          <w:rFonts w:ascii="Times New Roman" w:hAnsi="Times New Roman"/>
          <w:sz w:val="24"/>
          <w:szCs w:val="24"/>
        </w:rPr>
        <w:t>ë</w:t>
      </w:r>
      <w:r>
        <w:rPr>
          <w:rFonts w:ascii="Times New Roman" w:hAnsi="Times New Roman"/>
          <w:sz w:val="24"/>
          <w:szCs w:val="24"/>
        </w:rPr>
        <w:t>rmave</w:t>
      </w:r>
      <w:r w:rsidR="009316C8" w:rsidRPr="006A0B45">
        <w:rPr>
          <w:rFonts w:ascii="Times New Roman" w:hAnsi="Times New Roman"/>
          <w:sz w:val="24"/>
          <w:szCs w:val="24"/>
        </w:rPr>
        <w:t xml:space="preserve"> (ë) ose (g) të </w:t>
      </w:r>
      <w:r>
        <w:rPr>
          <w:rFonts w:ascii="Times New Roman" w:hAnsi="Times New Roman"/>
          <w:sz w:val="24"/>
          <w:szCs w:val="24"/>
        </w:rPr>
        <w:t>pik</w:t>
      </w:r>
      <w:r w:rsidR="00852FF9">
        <w:rPr>
          <w:rFonts w:ascii="Times New Roman" w:hAnsi="Times New Roman"/>
          <w:sz w:val="24"/>
          <w:szCs w:val="24"/>
        </w:rPr>
        <w:t>ë</w:t>
      </w:r>
      <w:r>
        <w:rPr>
          <w:rFonts w:ascii="Times New Roman" w:hAnsi="Times New Roman"/>
          <w:sz w:val="24"/>
          <w:szCs w:val="24"/>
        </w:rPr>
        <w:t>s 1, t</w:t>
      </w:r>
      <w:r w:rsidR="00852FF9">
        <w:rPr>
          <w:rFonts w:ascii="Times New Roman" w:hAnsi="Times New Roman"/>
          <w:sz w:val="24"/>
          <w:szCs w:val="24"/>
        </w:rPr>
        <w:t>ë</w:t>
      </w:r>
      <w:r>
        <w:rPr>
          <w:rFonts w:ascii="Times New Roman" w:hAnsi="Times New Roman"/>
          <w:sz w:val="24"/>
          <w:szCs w:val="24"/>
        </w:rPr>
        <w:t xml:space="preserve"> nenit 36</w:t>
      </w:r>
      <w:r w:rsidR="006A72A9" w:rsidRPr="006A0B45">
        <w:rPr>
          <w:rFonts w:ascii="Times New Roman" w:hAnsi="Times New Roman"/>
          <w:sz w:val="24"/>
          <w:szCs w:val="24"/>
        </w:rPr>
        <w:t xml:space="preserve"> t</w:t>
      </w:r>
      <w:r w:rsidR="006309E2">
        <w:rPr>
          <w:rFonts w:ascii="Times New Roman" w:hAnsi="Times New Roman"/>
          <w:sz w:val="24"/>
          <w:szCs w:val="24"/>
        </w:rPr>
        <w:t>ë</w:t>
      </w:r>
      <w:r w:rsidR="006A72A9" w:rsidRPr="006A0B45">
        <w:rPr>
          <w:rFonts w:ascii="Times New Roman" w:hAnsi="Times New Roman"/>
          <w:sz w:val="24"/>
          <w:szCs w:val="24"/>
        </w:rPr>
        <w:t xml:space="preserve"> k</w:t>
      </w:r>
      <w:r w:rsidR="006309E2">
        <w:rPr>
          <w:rFonts w:ascii="Times New Roman" w:hAnsi="Times New Roman"/>
          <w:sz w:val="24"/>
          <w:szCs w:val="24"/>
        </w:rPr>
        <w:t>ë</w:t>
      </w:r>
      <w:r w:rsidR="006A72A9" w:rsidRPr="006A0B45">
        <w:rPr>
          <w:rFonts w:ascii="Times New Roman" w:hAnsi="Times New Roman"/>
          <w:sz w:val="24"/>
          <w:szCs w:val="24"/>
        </w:rPr>
        <w:t xml:space="preserve">tij ligji </w:t>
      </w:r>
      <w:r w:rsidR="009316C8" w:rsidRPr="006A0B45">
        <w:rPr>
          <w:rFonts w:ascii="Times New Roman" w:hAnsi="Times New Roman"/>
          <w:sz w:val="24"/>
          <w:szCs w:val="24"/>
        </w:rPr>
        <w:t>; ose</w:t>
      </w:r>
    </w:p>
    <w:p w14:paraId="492C1B6A" w14:textId="56182CE7" w:rsidR="009316C8" w:rsidRPr="006A0B45" w:rsidRDefault="009316C8" w:rsidP="00B9118B">
      <w:pPr>
        <w:pStyle w:val="ListParagraph"/>
        <w:widowControl w:val="0"/>
        <w:numPr>
          <w:ilvl w:val="1"/>
          <w:numId w:val="22"/>
        </w:numPr>
        <w:spacing w:after="0"/>
        <w:contextualSpacing/>
        <w:jc w:val="both"/>
        <w:rPr>
          <w:rFonts w:ascii="Times New Roman" w:hAnsi="Times New Roman"/>
          <w:sz w:val="24"/>
          <w:szCs w:val="24"/>
        </w:rPr>
      </w:pPr>
      <w:r w:rsidRPr="006A0B45">
        <w:rPr>
          <w:rFonts w:ascii="Times New Roman" w:hAnsi="Times New Roman"/>
          <w:sz w:val="24"/>
          <w:szCs w:val="24"/>
        </w:rPr>
        <w:t xml:space="preserve">konsumatori nuk ka kërkuar shprehimisht që </w:t>
      </w:r>
      <w:r w:rsidR="00702192">
        <w:rPr>
          <w:rFonts w:ascii="Times New Roman" w:hAnsi="Times New Roman"/>
          <w:sz w:val="24"/>
          <w:szCs w:val="24"/>
        </w:rPr>
        <w:t>zbatimi i kontrat</w:t>
      </w:r>
      <w:r w:rsidR="003D50D0">
        <w:rPr>
          <w:rFonts w:ascii="Times New Roman" w:hAnsi="Times New Roman"/>
          <w:sz w:val="24"/>
          <w:szCs w:val="24"/>
        </w:rPr>
        <w:t>ë</w:t>
      </w:r>
      <w:r w:rsidR="00702192">
        <w:rPr>
          <w:rFonts w:ascii="Times New Roman" w:hAnsi="Times New Roman"/>
          <w:sz w:val="24"/>
          <w:szCs w:val="24"/>
        </w:rPr>
        <w:t>s</w:t>
      </w:r>
      <w:r w:rsidRPr="006A0B45">
        <w:rPr>
          <w:rFonts w:ascii="Times New Roman" w:hAnsi="Times New Roman"/>
          <w:sz w:val="24"/>
          <w:szCs w:val="24"/>
        </w:rPr>
        <w:t xml:space="preserve"> të nisë gjatë </w:t>
      </w:r>
      <w:r w:rsidR="00CD123F">
        <w:rPr>
          <w:rFonts w:ascii="Times New Roman" w:hAnsi="Times New Roman"/>
          <w:sz w:val="24"/>
          <w:szCs w:val="24"/>
        </w:rPr>
        <w:t>afatit t</w:t>
      </w:r>
      <w:r w:rsidRPr="006A0B45">
        <w:rPr>
          <w:rFonts w:ascii="Times New Roman" w:hAnsi="Times New Roman"/>
          <w:sz w:val="24"/>
          <w:szCs w:val="24"/>
        </w:rPr>
        <w:t xml:space="preserve">ë </w:t>
      </w:r>
      <w:r w:rsidR="0007662C">
        <w:rPr>
          <w:rFonts w:ascii="Times New Roman" w:hAnsi="Times New Roman"/>
          <w:sz w:val="24"/>
          <w:szCs w:val="24"/>
        </w:rPr>
        <w:t>heqjes dorë</w:t>
      </w:r>
      <w:r w:rsidRPr="006A0B45">
        <w:rPr>
          <w:rFonts w:ascii="Times New Roman" w:hAnsi="Times New Roman"/>
          <w:sz w:val="24"/>
          <w:szCs w:val="24"/>
        </w:rPr>
        <w:t xml:space="preserve"> </w:t>
      </w:r>
      <w:r w:rsidR="009F3D6E">
        <w:rPr>
          <w:rFonts w:ascii="Times New Roman" w:hAnsi="Times New Roman"/>
          <w:sz w:val="24"/>
          <w:szCs w:val="24"/>
        </w:rPr>
        <w:t>sipas nenit</w:t>
      </w:r>
      <w:r w:rsidRPr="006A0B45">
        <w:rPr>
          <w:rFonts w:ascii="Times New Roman" w:hAnsi="Times New Roman"/>
          <w:sz w:val="24"/>
          <w:szCs w:val="24"/>
        </w:rPr>
        <w:t xml:space="preserve"> </w:t>
      </w:r>
      <w:r w:rsidR="006A72A9" w:rsidRPr="006A0B45">
        <w:rPr>
          <w:rFonts w:ascii="Times New Roman" w:hAnsi="Times New Roman"/>
          <w:sz w:val="24"/>
          <w:szCs w:val="24"/>
        </w:rPr>
        <w:t>36/5</w:t>
      </w:r>
      <w:r w:rsidRPr="006A0B45">
        <w:rPr>
          <w:rFonts w:ascii="Times New Roman" w:hAnsi="Times New Roman"/>
          <w:sz w:val="24"/>
          <w:szCs w:val="24"/>
        </w:rPr>
        <w:t>, pika 3</w:t>
      </w:r>
      <w:r w:rsidR="009F3D6E">
        <w:rPr>
          <w:rFonts w:ascii="Times New Roman" w:hAnsi="Times New Roman"/>
          <w:sz w:val="24"/>
          <w:szCs w:val="24"/>
        </w:rPr>
        <w:t>,</w:t>
      </w:r>
      <w:r w:rsidRPr="006A0B45">
        <w:rPr>
          <w:rFonts w:ascii="Times New Roman" w:hAnsi="Times New Roman"/>
          <w:sz w:val="24"/>
          <w:szCs w:val="24"/>
        </w:rPr>
        <w:t xml:space="preserve"> dhe 37, pika 8</w:t>
      </w:r>
      <w:r w:rsidR="009F3D6E">
        <w:rPr>
          <w:rFonts w:ascii="Times New Roman" w:hAnsi="Times New Roman"/>
          <w:sz w:val="24"/>
          <w:szCs w:val="24"/>
        </w:rPr>
        <w:t>,</w:t>
      </w:r>
      <w:r w:rsidR="006A72A9" w:rsidRPr="006A0B45">
        <w:rPr>
          <w:rFonts w:ascii="Times New Roman" w:hAnsi="Times New Roman"/>
          <w:sz w:val="24"/>
          <w:szCs w:val="24"/>
        </w:rPr>
        <w:t xml:space="preserve"> t</w:t>
      </w:r>
      <w:r w:rsidR="006309E2">
        <w:rPr>
          <w:rFonts w:ascii="Times New Roman" w:hAnsi="Times New Roman"/>
          <w:sz w:val="24"/>
          <w:szCs w:val="24"/>
        </w:rPr>
        <w:t>ë</w:t>
      </w:r>
      <w:r w:rsidR="006A72A9" w:rsidRPr="006A0B45">
        <w:rPr>
          <w:rFonts w:ascii="Times New Roman" w:hAnsi="Times New Roman"/>
          <w:sz w:val="24"/>
          <w:szCs w:val="24"/>
        </w:rPr>
        <w:t xml:space="preserve"> k</w:t>
      </w:r>
      <w:r w:rsidR="006309E2">
        <w:rPr>
          <w:rFonts w:ascii="Times New Roman" w:hAnsi="Times New Roman"/>
          <w:sz w:val="24"/>
          <w:szCs w:val="24"/>
        </w:rPr>
        <w:t>ë</w:t>
      </w:r>
      <w:r w:rsidR="006A72A9" w:rsidRPr="006A0B45">
        <w:rPr>
          <w:rFonts w:ascii="Times New Roman" w:hAnsi="Times New Roman"/>
          <w:sz w:val="24"/>
          <w:szCs w:val="24"/>
        </w:rPr>
        <w:t>tij ligji</w:t>
      </w:r>
      <w:r w:rsidRPr="006A0B45">
        <w:rPr>
          <w:rFonts w:ascii="Times New Roman" w:hAnsi="Times New Roman"/>
          <w:sz w:val="24"/>
          <w:szCs w:val="24"/>
        </w:rPr>
        <w:t>; ose</w:t>
      </w:r>
    </w:p>
    <w:p w14:paraId="3C249D7B" w14:textId="6C96A2AA" w:rsidR="009316C8" w:rsidRPr="006A0B45" w:rsidRDefault="009F3D6E" w:rsidP="00B9118B">
      <w:pPr>
        <w:pStyle w:val="ListParagraph"/>
        <w:numPr>
          <w:ilvl w:val="0"/>
          <w:numId w:val="22"/>
        </w:numPr>
        <w:spacing w:after="0"/>
        <w:contextualSpacing/>
        <w:jc w:val="both"/>
        <w:rPr>
          <w:rFonts w:ascii="Times New Roman" w:hAnsi="Times New Roman"/>
          <w:sz w:val="24"/>
          <w:szCs w:val="24"/>
        </w:rPr>
      </w:pPr>
      <w:r>
        <w:rPr>
          <w:rFonts w:ascii="Times New Roman" w:hAnsi="Times New Roman"/>
          <w:sz w:val="24"/>
          <w:szCs w:val="24"/>
        </w:rPr>
        <w:t>furnizimi</w:t>
      </w:r>
      <w:r w:rsidR="00B81311">
        <w:rPr>
          <w:rFonts w:ascii="Times New Roman" w:hAnsi="Times New Roman"/>
          <w:sz w:val="24"/>
          <w:szCs w:val="24"/>
        </w:rPr>
        <w:t>t, t</w:t>
      </w:r>
      <w:r w:rsidR="00852FF9">
        <w:rPr>
          <w:rFonts w:ascii="Times New Roman" w:hAnsi="Times New Roman"/>
          <w:sz w:val="24"/>
          <w:szCs w:val="24"/>
        </w:rPr>
        <w:t>ë</w:t>
      </w:r>
      <w:r>
        <w:rPr>
          <w:rFonts w:ascii="Times New Roman" w:hAnsi="Times New Roman"/>
          <w:sz w:val="24"/>
          <w:szCs w:val="24"/>
        </w:rPr>
        <w:t xml:space="preserve"> plotë a</w:t>
      </w:r>
      <w:r w:rsidR="00B81311">
        <w:rPr>
          <w:rFonts w:ascii="Times New Roman" w:hAnsi="Times New Roman"/>
          <w:sz w:val="24"/>
          <w:szCs w:val="24"/>
        </w:rPr>
        <w:t xml:space="preserve"> t</w:t>
      </w:r>
      <w:r w:rsidR="00852FF9">
        <w:rPr>
          <w:rFonts w:ascii="Times New Roman" w:hAnsi="Times New Roman"/>
          <w:sz w:val="24"/>
          <w:szCs w:val="24"/>
        </w:rPr>
        <w:t>ë</w:t>
      </w:r>
      <w:r w:rsidR="00B81311">
        <w:rPr>
          <w:rFonts w:ascii="Times New Roman" w:hAnsi="Times New Roman"/>
          <w:sz w:val="24"/>
          <w:szCs w:val="24"/>
        </w:rPr>
        <w:t xml:space="preserve"> pjesshëm, t</w:t>
      </w:r>
      <w:r w:rsidR="00852FF9">
        <w:rPr>
          <w:rFonts w:ascii="Times New Roman" w:hAnsi="Times New Roman"/>
          <w:sz w:val="24"/>
          <w:szCs w:val="24"/>
        </w:rPr>
        <w:t>ë</w:t>
      </w:r>
      <w:r w:rsidR="009316C8" w:rsidRPr="006A0B45">
        <w:rPr>
          <w:rFonts w:ascii="Times New Roman" w:hAnsi="Times New Roman"/>
          <w:sz w:val="24"/>
          <w:szCs w:val="24"/>
        </w:rPr>
        <w:t xml:space="preserve"> përmbajtjes</w:t>
      </w:r>
      <w:r w:rsidR="00630282" w:rsidRPr="006A0B45">
        <w:rPr>
          <w:rFonts w:ascii="Times New Roman" w:hAnsi="Times New Roman"/>
          <w:sz w:val="24"/>
          <w:szCs w:val="24"/>
        </w:rPr>
        <w:t xml:space="preserve"> dixhitale që nuk </w:t>
      </w:r>
      <w:r w:rsidR="00DD2E52">
        <w:rPr>
          <w:rFonts w:ascii="Times New Roman" w:hAnsi="Times New Roman"/>
          <w:sz w:val="24"/>
          <w:szCs w:val="24"/>
        </w:rPr>
        <w:t>jepet</w:t>
      </w:r>
      <w:r w:rsidR="00630282" w:rsidRPr="006A0B45">
        <w:rPr>
          <w:rFonts w:ascii="Times New Roman" w:hAnsi="Times New Roman"/>
          <w:sz w:val="24"/>
          <w:szCs w:val="24"/>
        </w:rPr>
        <w:t xml:space="preserve"> në një mjet</w:t>
      </w:r>
      <w:r w:rsidR="00F4681C" w:rsidRPr="006A0B45">
        <w:rPr>
          <w:rFonts w:ascii="Times New Roman" w:hAnsi="Times New Roman"/>
          <w:sz w:val="24"/>
          <w:szCs w:val="24"/>
        </w:rPr>
        <w:t xml:space="preserve"> të </w:t>
      </w:r>
      <w:r w:rsidR="00D304E2">
        <w:rPr>
          <w:rFonts w:ascii="Times New Roman" w:hAnsi="Times New Roman"/>
          <w:sz w:val="24"/>
          <w:szCs w:val="24"/>
        </w:rPr>
        <w:t>trupëzuar</w:t>
      </w:r>
      <w:r w:rsidR="009316C8" w:rsidRPr="006A0B45">
        <w:rPr>
          <w:rFonts w:ascii="Times New Roman" w:hAnsi="Times New Roman"/>
          <w:sz w:val="24"/>
          <w:szCs w:val="24"/>
        </w:rPr>
        <w:t xml:space="preserve"> kur:</w:t>
      </w:r>
    </w:p>
    <w:p w14:paraId="63BA47B5" w14:textId="7663C2A6" w:rsidR="009316C8" w:rsidRPr="006A0B45" w:rsidRDefault="009316C8" w:rsidP="00B9118B">
      <w:pPr>
        <w:pStyle w:val="ListParagraph"/>
        <w:numPr>
          <w:ilvl w:val="1"/>
          <w:numId w:val="22"/>
        </w:numPr>
        <w:spacing w:after="0"/>
        <w:contextualSpacing/>
        <w:jc w:val="both"/>
        <w:rPr>
          <w:rFonts w:ascii="Times New Roman" w:hAnsi="Times New Roman"/>
          <w:sz w:val="24"/>
          <w:szCs w:val="24"/>
        </w:rPr>
      </w:pPr>
      <w:r w:rsidRPr="006A0B45">
        <w:rPr>
          <w:rFonts w:ascii="Times New Roman" w:hAnsi="Times New Roman"/>
          <w:sz w:val="24"/>
          <w:szCs w:val="24"/>
        </w:rPr>
        <w:t xml:space="preserve">konsumatori nuk ka dhënë ndonjë pëlqim të shprehur paraprakisht </w:t>
      </w:r>
      <w:r w:rsidR="00A250E1">
        <w:rPr>
          <w:rFonts w:ascii="Times New Roman" w:hAnsi="Times New Roman"/>
          <w:sz w:val="24"/>
          <w:szCs w:val="24"/>
        </w:rPr>
        <w:t>p</w:t>
      </w:r>
      <w:r w:rsidR="00852FF9">
        <w:rPr>
          <w:rFonts w:ascii="Times New Roman" w:hAnsi="Times New Roman"/>
          <w:sz w:val="24"/>
          <w:szCs w:val="24"/>
        </w:rPr>
        <w:t>ë</w:t>
      </w:r>
      <w:r w:rsidR="00A250E1">
        <w:rPr>
          <w:rFonts w:ascii="Times New Roman" w:hAnsi="Times New Roman"/>
          <w:sz w:val="24"/>
          <w:szCs w:val="24"/>
        </w:rPr>
        <w:t xml:space="preserve">r </w:t>
      </w:r>
      <w:r w:rsidRPr="006A0B45">
        <w:rPr>
          <w:rFonts w:ascii="Times New Roman" w:hAnsi="Times New Roman"/>
          <w:sz w:val="24"/>
          <w:szCs w:val="24"/>
        </w:rPr>
        <w:t xml:space="preserve">fillimin e </w:t>
      </w:r>
      <w:r w:rsidR="00DD2E52">
        <w:rPr>
          <w:rFonts w:ascii="Times New Roman" w:hAnsi="Times New Roman"/>
          <w:sz w:val="24"/>
          <w:szCs w:val="24"/>
        </w:rPr>
        <w:t>zbatimit t</w:t>
      </w:r>
      <w:r w:rsidRPr="006A0B45">
        <w:rPr>
          <w:rFonts w:ascii="Times New Roman" w:hAnsi="Times New Roman"/>
          <w:sz w:val="24"/>
          <w:szCs w:val="24"/>
        </w:rPr>
        <w:t xml:space="preserve">ë kontratës, përpara </w:t>
      </w:r>
      <w:r w:rsidR="00A250E1">
        <w:rPr>
          <w:rFonts w:ascii="Times New Roman" w:hAnsi="Times New Roman"/>
          <w:sz w:val="24"/>
          <w:szCs w:val="24"/>
        </w:rPr>
        <w:t>plot</w:t>
      </w:r>
      <w:r w:rsidR="00852FF9">
        <w:rPr>
          <w:rFonts w:ascii="Times New Roman" w:hAnsi="Times New Roman"/>
          <w:sz w:val="24"/>
          <w:szCs w:val="24"/>
        </w:rPr>
        <w:t>ë</w:t>
      </w:r>
      <w:r w:rsidR="00A250E1">
        <w:rPr>
          <w:rFonts w:ascii="Times New Roman" w:hAnsi="Times New Roman"/>
          <w:sz w:val="24"/>
          <w:szCs w:val="24"/>
        </w:rPr>
        <w:t>simit</w:t>
      </w:r>
      <w:r w:rsidRPr="006A0B45">
        <w:rPr>
          <w:rFonts w:ascii="Times New Roman" w:hAnsi="Times New Roman"/>
          <w:sz w:val="24"/>
          <w:szCs w:val="24"/>
        </w:rPr>
        <w:t xml:space="preserve"> të </w:t>
      </w:r>
      <w:r w:rsidR="00630282" w:rsidRPr="006A0B45">
        <w:rPr>
          <w:rFonts w:ascii="Times New Roman" w:hAnsi="Times New Roman"/>
          <w:sz w:val="24"/>
          <w:szCs w:val="24"/>
        </w:rPr>
        <w:t>afatit 14-ditor</w:t>
      </w:r>
      <w:r w:rsidRPr="006A0B45">
        <w:rPr>
          <w:rFonts w:ascii="Times New Roman" w:hAnsi="Times New Roman"/>
          <w:sz w:val="24"/>
          <w:szCs w:val="24"/>
        </w:rPr>
        <w:t xml:space="preserve">, të </w:t>
      </w:r>
      <w:r w:rsidR="00A250E1">
        <w:rPr>
          <w:rFonts w:ascii="Times New Roman" w:hAnsi="Times New Roman"/>
          <w:sz w:val="24"/>
          <w:szCs w:val="24"/>
        </w:rPr>
        <w:t>pa</w:t>
      </w:r>
      <w:r w:rsidRPr="006A0B45">
        <w:rPr>
          <w:rFonts w:ascii="Times New Roman" w:hAnsi="Times New Roman"/>
          <w:sz w:val="24"/>
          <w:szCs w:val="24"/>
        </w:rPr>
        <w:t>r</w:t>
      </w:r>
      <w:r w:rsidR="00A250E1">
        <w:rPr>
          <w:rFonts w:ascii="Times New Roman" w:hAnsi="Times New Roman"/>
          <w:sz w:val="24"/>
          <w:szCs w:val="24"/>
        </w:rPr>
        <w:t>ashikuar</w:t>
      </w:r>
      <w:r w:rsidRPr="006A0B45">
        <w:rPr>
          <w:rFonts w:ascii="Times New Roman" w:hAnsi="Times New Roman"/>
          <w:sz w:val="24"/>
          <w:szCs w:val="24"/>
        </w:rPr>
        <w:t xml:space="preserve"> në nenin 37/1</w:t>
      </w:r>
      <w:r w:rsidR="00630282" w:rsidRPr="006A0B45">
        <w:rPr>
          <w:rFonts w:ascii="Times New Roman" w:hAnsi="Times New Roman"/>
          <w:sz w:val="24"/>
          <w:szCs w:val="24"/>
        </w:rPr>
        <w:t xml:space="preserve"> t</w:t>
      </w:r>
      <w:r w:rsidR="006309E2">
        <w:rPr>
          <w:rFonts w:ascii="Times New Roman" w:hAnsi="Times New Roman"/>
          <w:sz w:val="24"/>
          <w:szCs w:val="24"/>
        </w:rPr>
        <w:t>ë</w:t>
      </w:r>
      <w:r w:rsidR="00630282" w:rsidRPr="006A0B45">
        <w:rPr>
          <w:rFonts w:ascii="Times New Roman" w:hAnsi="Times New Roman"/>
          <w:sz w:val="24"/>
          <w:szCs w:val="24"/>
        </w:rPr>
        <w:t xml:space="preserve"> k</w:t>
      </w:r>
      <w:r w:rsidR="006309E2">
        <w:rPr>
          <w:rFonts w:ascii="Times New Roman" w:hAnsi="Times New Roman"/>
          <w:sz w:val="24"/>
          <w:szCs w:val="24"/>
        </w:rPr>
        <w:t>ë</w:t>
      </w:r>
      <w:r w:rsidR="00630282" w:rsidRPr="006A0B45">
        <w:rPr>
          <w:rFonts w:ascii="Times New Roman" w:hAnsi="Times New Roman"/>
          <w:sz w:val="24"/>
          <w:szCs w:val="24"/>
        </w:rPr>
        <w:t>tij ligji</w:t>
      </w:r>
      <w:r w:rsidRPr="006A0B45">
        <w:rPr>
          <w:rFonts w:ascii="Times New Roman" w:hAnsi="Times New Roman"/>
          <w:sz w:val="24"/>
          <w:szCs w:val="24"/>
        </w:rPr>
        <w:t xml:space="preserve">. </w:t>
      </w:r>
    </w:p>
    <w:p w14:paraId="7C5DC44A" w14:textId="4866AF25" w:rsidR="009316C8" w:rsidRPr="006A0B45" w:rsidRDefault="009316C8" w:rsidP="00B9118B">
      <w:pPr>
        <w:pStyle w:val="ListParagraph"/>
        <w:numPr>
          <w:ilvl w:val="1"/>
          <w:numId w:val="22"/>
        </w:numPr>
        <w:spacing w:after="0"/>
        <w:contextualSpacing/>
        <w:jc w:val="both"/>
        <w:rPr>
          <w:rFonts w:ascii="Times New Roman" w:hAnsi="Times New Roman"/>
          <w:sz w:val="24"/>
          <w:szCs w:val="24"/>
        </w:rPr>
      </w:pPr>
      <w:r w:rsidRPr="006A0B45">
        <w:rPr>
          <w:rFonts w:ascii="Times New Roman" w:hAnsi="Times New Roman"/>
          <w:sz w:val="24"/>
          <w:szCs w:val="24"/>
        </w:rPr>
        <w:t xml:space="preserve">konsumatori nuk ka pranuar se e humbet të drejtën e </w:t>
      </w:r>
      <w:r w:rsidR="0007662C">
        <w:rPr>
          <w:rFonts w:ascii="Times New Roman" w:hAnsi="Times New Roman"/>
          <w:sz w:val="24"/>
          <w:szCs w:val="24"/>
        </w:rPr>
        <w:t>heqjes dorë</w:t>
      </w:r>
      <w:r w:rsidRPr="006A0B45">
        <w:rPr>
          <w:rFonts w:ascii="Times New Roman" w:hAnsi="Times New Roman"/>
          <w:sz w:val="24"/>
          <w:szCs w:val="24"/>
        </w:rPr>
        <w:t xml:space="preserve"> kur ka dhënë pëlqimin; ose</w:t>
      </w:r>
    </w:p>
    <w:p w14:paraId="34404D69" w14:textId="1DB0897A" w:rsidR="009316C8" w:rsidRPr="006A0B45" w:rsidRDefault="009316C8" w:rsidP="00B9118B">
      <w:pPr>
        <w:pStyle w:val="ListParagraph"/>
        <w:numPr>
          <w:ilvl w:val="1"/>
          <w:numId w:val="22"/>
        </w:numPr>
        <w:spacing w:after="0"/>
        <w:contextualSpacing/>
        <w:jc w:val="both"/>
        <w:rPr>
          <w:rFonts w:ascii="Times New Roman" w:hAnsi="Times New Roman"/>
          <w:sz w:val="24"/>
          <w:szCs w:val="24"/>
        </w:rPr>
      </w:pPr>
      <w:r w:rsidRPr="006A0B45">
        <w:rPr>
          <w:rFonts w:ascii="Times New Roman" w:hAnsi="Times New Roman"/>
          <w:sz w:val="24"/>
          <w:szCs w:val="24"/>
        </w:rPr>
        <w:t xml:space="preserve">tregtari nuk ka dhënë konfirmimin e tij </w:t>
      </w:r>
      <w:r w:rsidR="00452075">
        <w:rPr>
          <w:rFonts w:ascii="Times New Roman" w:hAnsi="Times New Roman"/>
          <w:sz w:val="24"/>
          <w:szCs w:val="24"/>
        </w:rPr>
        <w:t>sipas nenit</w:t>
      </w:r>
      <w:r w:rsidR="00172E29" w:rsidRPr="006A0B45">
        <w:rPr>
          <w:rFonts w:ascii="Times New Roman" w:hAnsi="Times New Roman"/>
          <w:sz w:val="24"/>
          <w:szCs w:val="24"/>
        </w:rPr>
        <w:t xml:space="preserve"> 36/5</w:t>
      </w:r>
      <w:r w:rsidRPr="006A0B45">
        <w:rPr>
          <w:rFonts w:ascii="Times New Roman" w:hAnsi="Times New Roman"/>
          <w:sz w:val="24"/>
          <w:szCs w:val="24"/>
        </w:rPr>
        <w:t>, pika 2 ose 37, pika 7</w:t>
      </w:r>
      <w:r w:rsidR="00172E29" w:rsidRPr="006A0B45">
        <w:rPr>
          <w:rFonts w:ascii="Times New Roman" w:hAnsi="Times New Roman"/>
          <w:sz w:val="24"/>
          <w:szCs w:val="24"/>
        </w:rPr>
        <w:t xml:space="preserve"> t</w:t>
      </w:r>
      <w:r w:rsidR="006309E2">
        <w:rPr>
          <w:rFonts w:ascii="Times New Roman" w:hAnsi="Times New Roman"/>
          <w:sz w:val="24"/>
          <w:szCs w:val="24"/>
        </w:rPr>
        <w:t>ë</w:t>
      </w:r>
      <w:r w:rsidR="00172E29" w:rsidRPr="006A0B45">
        <w:rPr>
          <w:rFonts w:ascii="Times New Roman" w:hAnsi="Times New Roman"/>
          <w:sz w:val="24"/>
          <w:szCs w:val="24"/>
        </w:rPr>
        <w:t xml:space="preserve"> k</w:t>
      </w:r>
      <w:r w:rsidR="006309E2">
        <w:rPr>
          <w:rFonts w:ascii="Times New Roman" w:hAnsi="Times New Roman"/>
          <w:sz w:val="24"/>
          <w:szCs w:val="24"/>
        </w:rPr>
        <w:t>ë</w:t>
      </w:r>
      <w:r w:rsidR="00172E29" w:rsidRPr="006A0B45">
        <w:rPr>
          <w:rFonts w:ascii="Times New Roman" w:hAnsi="Times New Roman"/>
          <w:sz w:val="24"/>
          <w:szCs w:val="24"/>
        </w:rPr>
        <w:t>tij ligji</w:t>
      </w:r>
      <w:r w:rsidRPr="006A0B45">
        <w:rPr>
          <w:rFonts w:ascii="Times New Roman" w:hAnsi="Times New Roman"/>
          <w:sz w:val="24"/>
          <w:szCs w:val="24"/>
        </w:rPr>
        <w:t>.</w:t>
      </w:r>
    </w:p>
    <w:p w14:paraId="21E678CF" w14:textId="4F3D6BFB" w:rsidR="009316C8" w:rsidRPr="00821504" w:rsidRDefault="00821504" w:rsidP="00241AEF">
      <w:pPr>
        <w:widowControl w:val="0"/>
        <w:spacing w:after="0"/>
        <w:contextualSpacing/>
        <w:jc w:val="both"/>
        <w:rPr>
          <w:rFonts w:ascii="Times New Roman" w:hAnsi="Times New Roman"/>
          <w:sz w:val="24"/>
          <w:szCs w:val="24"/>
        </w:rPr>
      </w:pPr>
      <w:r>
        <w:rPr>
          <w:rFonts w:ascii="Times New Roman" w:hAnsi="Times New Roman"/>
          <w:sz w:val="24"/>
          <w:szCs w:val="24"/>
        </w:rPr>
        <w:t xml:space="preserve">5. </w:t>
      </w:r>
      <w:r w:rsidR="00241AEF">
        <w:rPr>
          <w:rFonts w:ascii="Times New Roman" w:hAnsi="Times New Roman"/>
          <w:sz w:val="24"/>
          <w:szCs w:val="24"/>
        </w:rPr>
        <w:t>P</w:t>
      </w:r>
      <w:r w:rsidR="009316C8" w:rsidRPr="00821504">
        <w:rPr>
          <w:rFonts w:ascii="Times New Roman" w:hAnsi="Times New Roman"/>
          <w:sz w:val="24"/>
          <w:szCs w:val="24"/>
        </w:rPr>
        <w:t>ërveç se, sa parashikohet në nenin 37/5, pika 2</w:t>
      </w:r>
      <w:r w:rsidR="007D658A" w:rsidRPr="00821504">
        <w:rPr>
          <w:rFonts w:ascii="Times New Roman" w:hAnsi="Times New Roman"/>
          <w:sz w:val="24"/>
          <w:szCs w:val="24"/>
        </w:rPr>
        <w:t xml:space="preserve"> t</w:t>
      </w:r>
      <w:r w:rsidR="006309E2" w:rsidRPr="00821504">
        <w:rPr>
          <w:rFonts w:ascii="Times New Roman" w:hAnsi="Times New Roman"/>
          <w:sz w:val="24"/>
          <w:szCs w:val="24"/>
        </w:rPr>
        <w:t>ë</w:t>
      </w:r>
      <w:r w:rsidR="007D658A" w:rsidRPr="00821504">
        <w:rPr>
          <w:rFonts w:ascii="Times New Roman" w:hAnsi="Times New Roman"/>
          <w:sz w:val="24"/>
          <w:szCs w:val="24"/>
        </w:rPr>
        <w:t xml:space="preserve"> k</w:t>
      </w:r>
      <w:r w:rsidR="006309E2" w:rsidRPr="00821504">
        <w:rPr>
          <w:rFonts w:ascii="Times New Roman" w:hAnsi="Times New Roman"/>
          <w:sz w:val="24"/>
          <w:szCs w:val="24"/>
        </w:rPr>
        <w:t>ë</w:t>
      </w:r>
      <w:r w:rsidR="007D658A" w:rsidRPr="00821504">
        <w:rPr>
          <w:rFonts w:ascii="Times New Roman" w:hAnsi="Times New Roman"/>
          <w:sz w:val="24"/>
          <w:szCs w:val="24"/>
        </w:rPr>
        <w:t>tij ligji</w:t>
      </w:r>
      <w:r w:rsidR="009316C8" w:rsidRPr="00821504">
        <w:rPr>
          <w:rFonts w:ascii="Times New Roman" w:hAnsi="Times New Roman"/>
          <w:sz w:val="24"/>
          <w:szCs w:val="24"/>
        </w:rPr>
        <w:t xml:space="preserve"> dhe në </w:t>
      </w:r>
      <w:r w:rsidR="00B04B06">
        <w:rPr>
          <w:rFonts w:ascii="Times New Roman" w:hAnsi="Times New Roman"/>
          <w:sz w:val="24"/>
          <w:szCs w:val="24"/>
        </w:rPr>
        <w:t>këtë nen, konsumatorit nuk i lind</w:t>
      </w:r>
      <w:r w:rsidR="009316C8" w:rsidRPr="00821504">
        <w:rPr>
          <w:rFonts w:ascii="Times New Roman" w:hAnsi="Times New Roman"/>
          <w:sz w:val="24"/>
          <w:szCs w:val="24"/>
        </w:rPr>
        <w:t xml:space="preserve"> </w:t>
      </w:r>
      <w:r w:rsidR="00443EC0">
        <w:rPr>
          <w:rFonts w:ascii="Times New Roman" w:hAnsi="Times New Roman"/>
          <w:sz w:val="24"/>
          <w:szCs w:val="24"/>
        </w:rPr>
        <w:t>asnj</w:t>
      </w:r>
      <w:r w:rsidR="003D50D0">
        <w:rPr>
          <w:rFonts w:ascii="Times New Roman" w:hAnsi="Times New Roman"/>
          <w:sz w:val="24"/>
          <w:szCs w:val="24"/>
        </w:rPr>
        <w:t>ë</w:t>
      </w:r>
      <w:r w:rsidR="009316C8" w:rsidRPr="00821504">
        <w:rPr>
          <w:rFonts w:ascii="Times New Roman" w:hAnsi="Times New Roman"/>
          <w:sz w:val="24"/>
          <w:szCs w:val="24"/>
        </w:rPr>
        <w:t xml:space="preserve"> detyrim si pasojë e ushtrimit të së drejtës së </w:t>
      </w:r>
      <w:r w:rsidR="0007662C">
        <w:rPr>
          <w:rFonts w:ascii="Times New Roman" w:hAnsi="Times New Roman"/>
          <w:sz w:val="24"/>
          <w:szCs w:val="24"/>
        </w:rPr>
        <w:t>heqjes dorë</w:t>
      </w:r>
      <w:r w:rsidR="009316C8" w:rsidRPr="00821504">
        <w:rPr>
          <w:rFonts w:ascii="Times New Roman" w:hAnsi="Times New Roman"/>
          <w:sz w:val="24"/>
          <w:szCs w:val="24"/>
        </w:rPr>
        <w:t xml:space="preserve"> nga kontrata.</w:t>
      </w:r>
    </w:p>
    <w:p w14:paraId="21B55180" w14:textId="77777777" w:rsidR="009316C8" w:rsidRPr="00B9118B" w:rsidRDefault="009316C8" w:rsidP="00B9118B">
      <w:pPr>
        <w:widowControl w:val="0"/>
        <w:spacing w:after="0"/>
        <w:jc w:val="both"/>
        <w:rPr>
          <w:rFonts w:ascii="Times New Roman" w:hAnsi="Times New Roman"/>
          <w:sz w:val="24"/>
          <w:szCs w:val="24"/>
        </w:rPr>
      </w:pPr>
    </w:p>
    <w:p w14:paraId="0237960F" w14:textId="77777777" w:rsidR="00BA344E" w:rsidRPr="00B9118B" w:rsidRDefault="00BA344E" w:rsidP="00BA344E">
      <w:pPr>
        <w:widowControl w:val="0"/>
        <w:spacing w:after="0"/>
        <w:jc w:val="both"/>
        <w:rPr>
          <w:rFonts w:ascii="Times New Roman" w:hAnsi="Times New Roman"/>
          <w:sz w:val="24"/>
          <w:szCs w:val="24"/>
        </w:rPr>
      </w:pPr>
    </w:p>
    <w:p w14:paraId="29847BF1" w14:textId="2DAEEFCE" w:rsidR="00BA344E" w:rsidRPr="00F3391F" w:rsidRDefault="00E6632A" w:rsidP="00BA344E">
      <w:pPr>
        <w:widowControl w:val="0"/>
        <w:spacing w:after="0"/>
        <w:jc w:val="center"/>
        <w:rPr>
          <w:rFonts w:ascii="Times New Roman" w:hAnsi="Times New Roman"/>
          <w:b/>
          <w:sz w:val="24"/>
          <w:szCs w:val="24"/>
        </w:rPr>
      </w:pPr>
      <w:r>
        <w:rPr>
          <w:rFonts w:ascii="Times New Roman" w:hAnsi="Times New Roman"/>
          <w:b/>
          <w:sz w:val="24"/>
          <w:szCs w:val="24"/>
        </w:rPr>
        <w:t>Neni 24</w:t>
      </w:r>
    </w:p>
    <w:p w14:paraId="5A9392C2" w14:textId="2951F689" w:rsidR="00BA344E" w:rsidRPr="00B9118B" w:rsidRDefault="00BA344E" w:rsidP="00BA344E">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sidR="00D00539">
        <w:rPr>
          <w:rFonts w:ascii="Times New Roman" w:hAnsi="Times New Roman"/>
          <w:spacing w:val="-3"/>
          <w:sz w:val="24"/>
          <w:szCs w:val="24"/>
        </w:rPr>
        <w:t>/6</w:t>
      </w:r>
      <w:r w:rsidRPr="00B9118B">
        <w:rPr>
          <w:rFonts w:ascii="Times New Roman" w:hAnsi="Times New Roman"/>
          <w:spacing w:val="-3"/>
          <w:sz w:val="24"/>
          <w:szCs w:val="24"/>
        </w:rPr>
        <w:t xml:space="preserve"> shtohet </w:t>
      </w:r>
      <w:r w:rsidR="00D00539">
        <w:rPr>
          <w:rFonts w:ascii="Times New Roman" w:hAnsi="Times New Roman"/>
          <w:sz w:val="24"/>
          <w:szCs w:val="24"/>
          <w:lang w:val="sq-AL"/>
        </w:rPr>
        <w:t>shtohet neni 37/7</w:t>
      </w:r>
      <w:r w:rsidRPr="00B9118B">
        <w:rPr>
          <w:rFonts w:ascii="Times New Roman" w:hAnsi="Times New Roman"/>
          <w:sz w:val="24"/>
          <w:szCs w:val="24"/>
          <w:lang w:val="sq-AL"/>
        </w:rPr>
        <w:t xml:space="preserve"> me këtë përmbajtje: </w:t>
      </w:r>
    </w:p>
    <w:p w14:paraId="0BA98A9E" w14:textId="77777777" w:rsidR="00BA344E" w:rsidRDefault="00BA344E" w:rsidP="00B9118B">
      <w:pPr>
        <w:widowControl w:val="0"/>
        <w:spacing w:after="0"/>
        <w:jc w:val="center"/>
        <w:rPr>
          <w:rFonts w:ascii="Times New Roman" w:hAnsi="Times New Roman"/>
          <w:sz w:val="24"/>
          <w:szCs w:val="24"/>
        </w:rPr>
      </w:pPr>
    </w:p>
    <w:p w14:paraId="44046D19" w14:textId="5E27CEFB" w:rsidR="009316C8" w:rsidRPr="00B9118B" w:rsidRDefault="00D00539" w:rsidP="00B9118B">
      <w:pPr>
        <w:widowControl w:val="0"/>
        <w:spacing w:after="0"/>
        <w:jc w:val="center"/>
        <w:rPr>
          <w:rFonts w:ascii="Times New Roman" w:hAnsi="Times New Roman"/>
          <w:sz w:val="24"/>
          <w:szCs w:val="24"/>
        </w:rPr>
      </w:pPr>
      <w:r>
        <w:rPr>
          <w:rFonts w:ascii="Times New Roman" w:hAnsi="Times New Roman"/>
          <w:sz w:val="24"/>
          <w:szCs w:val="24"/>
        </w:rPr>
        <w:t>"</w:t>
      </w:r>
      <w:r w:rsidR="009316C8" w:rsidRPr="00B9118B">
        <w:rPr>
          <w:rFonts w:ascii="Times New Roman" w:hAnsi="Times New Roman"/>
          <w:sz w:val="24"/>
          <w:szCs w:val="24"/>
        </w:rPr>
        <w:t xml:space="preserve">Neni 37/7 </w:t>
      </w:r>
    </w:p>
    <w:p w14:paraId="78DA2A80" w14:textId="28F6E883"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 xml:space="preserve">Efektet e ushtrimit të së drejtës së </w:t>
      </w:r>
      <w:r w:rsidR="0007662C">
        <w:rPr>
          <w:rFonts w:ascii="Times New Roman" w:hAnsi="Times New Roman"/>
          <w:b/>
          <w:bCs/>
          <w:sz w:val="24"/>
          <w:szCs w:val="24"/>
        </w:rPr>
        <w:t>heqjes dorë</w:t>
      </w:r>
      <w:r w:rsidRPr="00B9118B">
        <w:rPr>
          <w:rFonts w:ascii="Times New Roman" w:hAnsi="Times New Roman"/>
          <w:b/>
          <w:bCs/>
          <w:sz w:val="24"/>
          <w:szCs w:val="24"/>
        </w:rPr>
        <w:t xml:space="preserve"> nga kontratat </w:t>
      </w:r>
      <w:r w:rsidR="00BE2812">
        <w:rPr>
          <w:rFonts w:ascii="Times New Roman" w:hAnsi="Times New Roman"/>
          <w:b/>
          <w:bCs/>
          <w:sz w:val="24"/>
          <w:szCs w:val="24"/>
        </w:rPr>
        <w:t>aksesore</w:t>
      </w:r>
    </w:p>
    <w:p w14:paraId="0AC86EF8" w14:textId="77777777" w:rsidR="00443EC0" w:rsidRDefault="00443EC0" w:rsidP="00B9118B">
      <w:pPr>
        <w:spacing w:after="0"/>
        <w:jc w:val="both"/>
        <w:rPr>
          <w:rFonts w:ascii="Times New Roman" w:hAnsi="Times New Roman"/>
          <w:sz w:val="24"/>
          <w:szCs w:val="24"/>
        </w:rPr>
      </w:pPr>
    </w:p>
    <w:p w14:paraId="649D6935" w14:textId="26B665CC" w:rsidR="009316C8" w:rsidRPr="00B9118B" w:rsidRDefault="00443EC0" w:rsidP="00B9118B">
      <w:pPr>
        <w:spacing w:after="0"/>
        <w:jc w:val="both"/>
        <w:rPr>
          <w:rFonts w:ascii="Times New Roman" w:hAnsi="Times New Roman"/>
          <w:sz w:val="24"/>
          <w:szCs w:val="24"/>
        </w:rPr>
      </w:pPr>
      <w:r>
        <w:rPr>
          <w:rFonts w:ascii="Times New Roman" w:hAnsi="Times New Roman"/>
          <w:sz w:val="24"/>
          <w:szCs w:val="24"/>
        </w:rPr>
        <w:t xml:space="preserve">1. </w:t>
      </w:r>
      <w:r w:rsidR="009316C8" w:rsidRPr="00B9118B">
        <w:rPr>
          <w:rFonts w:ascii="Times New Roman" w:hAnsi="Times New Roman"/>
          <w:sz w:val="24"/>
          <w:szCs w:val="24"/>
        </w:rPr>
        <w:t xml:space="preserve">Pa </w:t>
      </w:r>
      <w:r w:rsidR="001610C7">
        <w:rPr>
          <w:rFonts w:ascii="Times New Roman" w:hAnsi="Times New Roman"/>
          <w:sz w:val="24"/>
          <w:szCs w:val="24"/>
        </w:rPr>
        <w:t>privuar zbatimin e</w:t>
      </w:r>
      <w:r w:rsidR="00BE2812">
        <w:rPr>
          <w:rFonts w:ascii="Times New Roman" w:hAnsi="Times New Roman"/>
          <w:sz w:val="24"/>
          <w:szCs w:val="24"/>
        </w:rPr>
        <w:t xml:space="preserve"> dispozitave t</w:t>
      </w:r>
      <w:r w:rsidR="00852FF9">
        <w:rPr>
          <w:rFonts w:ascii="Times New Roman" w:hAnsi="Times New Roman"/>
          <w:sz w:val="24"/>
          <w:szCs w:val="24"/>
        </w:rPr>
        <w:t>ë</w:t>
      </w:r>
      <w:r w:rsidR="009316C8" w:rsidRPr="00B9118B">
        <w:rPr>
          <w:rFonts w:ascii="Times New Roman" w:hAnsi="Times New Roman"/>
          <w:sz w:val="24"/>
          <w:szCs w:val="24"/>
        </w:rPr>
        <w:t xml:space="preserve"> këtij ligji dhe akteve nënligjore në fuqi </w:t>
      </w:r>
      <w:r w:rsidR="007774B2">
        <w:rPr>
          <w:rFonts w:ascii="Times New Roman" w:hAnsi="Times New Roman"/>
          <w:sz w:val="24"/>
          <w:szCs w:val="24"/>
        </w:rPr>
        <w:t>q</w:t>
      </w:r>
      <w:r w:rsidR="004A068F">
        <w:rPr>
          <w:rFonts w:ascii="Times New Roman" w:hAnsi="Times New Roman"/>
          <w:sz w:val="24"/>
          <w:szCs w:val="24"/>
        </w:rPr>
        <w:t>ë</w:t>
      </w:r>
      <w:r w:rsidR="007774B2">
        <w:rPr>
          <w:rFonts w:ascii="Times New Roman" w:hAnsi="Times New Roman"/>
          <w:sz w:val="24"/>
          <w:szCs w:val="24"/>
        </w:rPr>
        <w:t xml:space="preserve"> rregullojn</w:t>
      </w:r>
      <w:r w:rsidR="004A068F">
        <w:rPr>
          <w:rFonts w:ascii="Times New Roman" w:hAnsi="Times New Roman"/>
          <w:sz w:val="24"/>
          <w:szCs w:val="24"/>
        </w:rPr>
        <w:t>ë</w:t>
      </w:r>
      <w:r w:rsidR="009316C8" w:rsidRPr="00B9118B">
        <w:rPr>
          <w:rFonts w:ascii="Times New Roman" w:hAnsi="Times New Roman"/>
          <w:sz w:val="24"/>
          <w:szCs w:val="24"/>
        </w:rPr>
        <w:t xml:space="preserve"> kredinë konsumatore, nëse konsumatori ushtron të drejtën e tij të </w:t>
      </w:r>
      <w:r w:rsidR="0007662C">
        <w:rPr>
          <w:rFonts w:ascii="Times New Roman" w:hAnsi="Times New Roman"/>
          <w:sz w:val="24"/>
          <w:szCs w:val="24"/>
        </w:rPr>
        <w:t>heqjes dorë</w:t>
      </w:r>
      <w:r w:rsidR="009316C8" w:rsidRPr="00B9118B">
        <w:rPr>
          <w:rFonts w:ascii="Times New Roman" w:hAnsi="Times New Roman"/>
          <w:sz w:val="24"/>
          <w:szCs w:val="24"/>
        </w:rPr>
        <w:t xml:space="preserve"> nga një kontratë në distancë ose një kontratë jashtë qendrave të tregtimit, </w:t>
      </w:r>
      <w:r w:rsidR="00F05D9D">
        <w:rPr>
          <w:rFonts w:ascii="Times New Roman" w:hAnsi="Times New Roman"/>
          <w:sz w:val="24"/>
          <w:szCs w:val="24"/>
        </w:rPr>
        <w:t>sipas neneve 37/1 deri në 37/6 të këtij k</w:t>
      </w:r>
      <w:r w:rsidR="009316C8" w:rsidRPr="00B9118B">
        <w:rPr>
          <w:rFonts w:ascii="Times New Roman" w:hAnsi="Times New Roman"/>
          <w:sz w:val="24"/>
          <w:szCs w:val="24"/>
        </w:rPr>
        <w:t xml:space="preserve">reu, çdo kontratë </w:t>
      </w:r>
      <w:r w:rsidR="00F05D9D">
        <w:rPr>
          <w:rFonts w:ascii="Times New Roman" w:hAnsi="Times New Roman"/>
          <w:sz w:val="24"/>
          <w:szCs w:val="24"/>
        </w:rPr>
        <w:t>aksesore</w:t>
      </w:r>
      <w:r w:rsidR="009316C8" w:rsidRPr="00B9118B">
        <w:rPr>
          <w:rFonts w:ascii="Times New Roman" w:hAnsi="Times New Roman"/>
          <w:sz w:val="24"/>
          <w:szCs w:val="24"/>
        </w:rPr>
        <w:t xml:space="preserve"> do të përfundojë automatikisht, pa ndonjë </w:t>
      </w:r>
      <w:r w:rsidR="006855B1">
        <w:rPr>
          <w:rFonts w:ascii="Times New Roman" w:hAnsi="Times New Roman"/>
          <w:sz w:val="24"/>
          <w:szCs w:val="24"/>
        </w:rPr>
        <w:t>kosto</w:t>
      </w:r>
      <w:r w:rsidR="009316C8" w:rsidRPr="00B9118B">
        <w:rPr>
          <w:rFonts w:ascii="Times New Roman" w:hAnsi="Times New Roman"/>
          <w:sz w:val="24"/>
          <w:szCs w:val="24"/>
        </w:rPr>
        <w:t xml:space="preserve"> për konsumatorin, </w:t>
      </w:r>
      <w:r w:rsidR="00B05B47">
        <w:rPr>
          <w:rFonts w:ascii="Times New Roman" w:hAnsi="Times New Roman"/>
          <w:sz w:val="24"/>
          <w:szCs w:val="24"/>
        </w:rPr>
        <w:t>me p</w:t>
      </w:r>
      <w:r w:rsidR="00852FF9">
        <w:rPr>
          <w:rFonts w:ascii="Times New Roman" w:hAnsi="Times New Roman"/>
          <w:sz w:val="24"/>
          <w:szCs w:val="24"/>
        </w:rPr>
        <w:t>ë</w:t>
      </w:r>
      <w:r w:rsidR="00B05B47">
        <w:rPr>
          <w:rFonts w:ascii="Times New Roman" w:hAnsi="Times New Roman"/>
          <w:sz w:val="24"/>
          <w:szCs w:val="24"/>
        </w:rPr>
        <w:t>rjashtim t</w:t>
      </w:r>
      <w:r w:rsidR="00852FF9">
        <w:rPr>
          <w:rFonts w:ascii="Times New Roman" w:hAnsi="Times New Roman"/>
          <w:sz w:val="24"/>
          <w:szCs w:val="24"/>
        </w:rPr>
        <w:t>ë</w:t>
      </w:r>
      <w:r w:rsidR="00B05B47">
        <w:rPr>
          <w:rFonts w:ascii="Times New Roman" w:hAnsi="Times New Roman"/>
          <w:sz w:val="24"/>
          <w:szCs w:val="24"/>
        </w:rPr>
        <w:t xml:space="preserve"> rasteve t</w:t>
      </w:r>
      <w:r w:rsidR="00852FF9">
        <w:rPr>
          <w:rFonts w:ascii="Times New Roman" w:hAnsi="Times New Roman"/>
          <w:sz w:val="24"/>
          <w:szCs w:val="24"/>
        </w:rPr>
        <w:t>ë</w:t>
      </w:r>
      <w:r w:rsidR="00B05B47">
        <w:rPr>
          <w:rFonts w:ascii="Times New Roman" w:hAnsi="Times New Roman"/>
          <w:sz w:val="24"/>
          <w:szCs w:val="24"/>
        </w:rPr>
        <w:t xml:space="preserve"> parashikuara</w:t>
      </w:r>
      <w:r w:rsidR="009316C8" w:rsidRPr="00B9118B">
        <w:rPr>
          <w:rFonts w:ascii="Times New Roman" w:hAnsi="Times New Roman"/>
          <w:sz w:val="24"/>
          <w:szCs w:val="24"/>
        </w:rPr>
        <w:t xml:space="preserve"> </w:t>
      </w:r>
      <w:r w:rsidR="009316C8" w:rsidRPr="008057FA">
        <w:rPr>
          <w:rFonts w:ascii="Times New Roman" w:hAnsi="Times New Roman"/>
          <w:sz w:val="24"/>
          <w:szCs w:val="24"/>
        </w:rPr>
        <w:t>nga neni 37/5, pika 2 dhe neni 37/6</w:t>
      </w:r>
      <w:r w:rsidR="00AF631A" w:rsidRPr="008057FA">
        <w:rPr>
          <w:rFonts w:ascii="Times New Roman" w:hAnsi="Times New Roman"/>
          <w:sz w:val="24"/>
          <w:szCs w:val="24"/>
        </w:rPr>
        <w:t xml:space="preserve"> i</w:t>
      </w:r>
      <w:r w:rsidR="00AF631A">
        <w:rPr>
          <w:rFonts w:ascii="Times New Roman" w:hAnsi="Times New Roman"/>
          <w:sz w:val="24"/>
          <w:szCs w:val="24"/>
        </w:rPr>
        <w:t xml:space="preserve"> këtij k</w:t>
      </w:r>
      <w:r w:rsidR="009316C8" w:rsidRPr="00B9118B">
        <w:rPr>
          <w:rFonts w:ascii="Times New Roman" w:hAnsi="Times New Roman"/>
          <w:sz w:val="24"/>
          <w:szCs w:val="24"/>
        </w:rPr>
        <w:t xml:space="preserve">reu. </w:t>
      </w:r>
    </w:p>
    <w:p w14:paraId="0AC13BEB" w14:textId="77777777" w:rsidR="001416A9" w:rsidRDefault="001416A9" w:rsidP="00D00539">
      <w:pPr>
        <w:widowControl w:val="0"/>
        <w:spacing w:after="0"/>
        <w:jc w:val="center"/>
        <w:rPr>
          <w:rFonts w:ascii="Times New Roman" w:hAnsi="Times New Roman"/>
          <w:sz w:val="24"/>
          <w:szCs w:val="24"/>
        </w:rPr>
      </w:pPr>
    </w:p>
    <w:p w14:paraId="542DAA0F" w14:textId="4CD1E145" w:rsidR="00D00539" w:rsidRPr="00F3391F" w:rsidRDefault="00E6632A" w:rsidP="00D00539">
      <w:pPr>
        <w:widowControl w:val="0"/>
        <w:spacing w:after="0"/>
        <w:jc w:val="center"/>
        <w:rPr>
          <w:rFonts w:ascii="Times New Roman" w:hAnsi="Times New Roman"/>
          <w:b/>
          <w:sz w:val="24"/>
          <w:szCs w:val="24"/>
        </w:rPr>
      </w:pPr>
      <w:r>
        <w:rPr>
          <w:rFonts w:ascii="Times New Roman" w:hAnsi="Times New Roman"/>
          <w:b/>
          <w:sz w:val="24"/>
          <w:szCs w:val="24"/>
        </w:rPr>
        <w:t>Neni 25</w:t>
      </w:r>
    </w:p>
    <w:p w14:paraId="76E1F68F" w14:textId="1AABDE99" w:rsidR="00D00539" w:rsidRPr="00B9118B" w:rsidRDefault="00D00539" w:rsidP="00D00539">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/7</w:t>
      </w:r>
      <w:r w:rsidRPr="00B9118B">
        <w:rPr>
          <w:rFonts w:ascii="Times New Roman" w:hAnsi="Times New Roman"/>
          <w:spacing w:val="-3"/>
          <w:sz w:val="24"/>
          <w:szCs w:val="24"/>
        </w:rPr>
        <w:t xml:space="preserve"> shtohet </w:t>
      </w:r>
      <w:r>
        <w:rPr>
          <w:rFonts w:ascii="Times New Roman" w:hAnsi="Times New Roman"/>
          <w:sz w:val="24"/>
          <w:szCs w:val="24"/>
          <w:lang w:val="sq-AL"/>
        </w:rPr>
        <w:t>shtohet neni 37/8</w:t>
      </w:r>
      <w:r w:rsidRPr="00B9118B">
        <w:rPr>
          <w:rFonts w:ascii="Times New Roman" w:hAnsi="Times New Roman"/>
          <w:sz w:val="24"/>
          <w:szCs w:val="24"/>
          <w:lang w:val="sq-AL"/>
        </w:rPr>
        <w:t xml:space="preserve"> me këtë përmbajtje: </w:t>
      </w:r>
    </w:p>
    <w:p w14:paraId="7EB3D635" w14:textId="77777777" w:rsidR="00D00539" w:rsidRDefault="00D00539" w:rsidP="00B9118B">
      <w:pPr>
        <w:spacing w:after="0"/>
        <w:jc w:val="center"/>
        <w:rPr>
          <w:rFonts w:ascii="Times New Roman" w:hAnsi="Times New Roman"/>
          <w:sz w:val="24"/>
          <w:szCs w:val="24"/>
        </w:rPr>
      </w:pPr>
    </w:p>
    <w:p w14:paraId="462024BB" w14:textId="4E87591D" w:rsidR="009316C8" w:rsidRPr="00B9118B" w:rsidRDefault="00D00539" w:rsidP="00B9118B">
      <w:pPr>
        <w:spacing w:after="0"/>
        <w:jc w:val="center"/>
        <w:rPr>
          <w:rFonts w:ascii="Times New Roman" w:hAnsi="Times New Roman"/>
          <w:sz w:val="24"/>
          <w:szCs w:val="24"/>
        </w:rPr>
      </w:pPr>
      <w:r>
        <w:rPr>
          <w:rFonts w:ascii="Times New Roman" w:hAnsi="Times New Roman"/>
          <w:sz w:val="24"/>
          <w:szCs w:val="24"/>
        </w:rPr>
        <w:t>"</w:t>
      </w:r>
      <w:r w:rsidR="009316C8" w:rsidRPr="00B9118B">
        <w:rPr>
          <w:rFonts w:ascii="Times New Roman" w:hAnsi="Times New Roman"/>
          <w:sz w:val="24"/>
          <w:szCs w:val="24"/>
        </w:rPr>
        <w:t xml:space="preserve">Neni 37/8 </w:t>
      </w:r>
    </w:p>
    <w:p w14:paraId="5A2DECF4" w14:textId="6F15F62F"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 xml:space="preserve">Përjashtime nga e drejta e </w:t>
      </w:r>
      <w:r w:rsidR="0007662C">
        <w:rPr>
          <w:rFonts w:ascii="Times New Roman" w:hAnsi="Times New Roman"/>
          <w:b/>
          <w:bCs/>
          <w:sz w:val="24"/>
          <w:szCs w:val="24"/>
        </w:rPr>
        <w:t>heqjes dorë</w:t>
      </w:r>
    </w:p>
    <w:p w14:paraId="3E6BF7B6" w14:textId="77777777" w:rsidR="006855B1" w:rsidRDefault="006855B1" w:rsidP="00B9118B">
      <w:pPr>
        <w:widowControl w:val="0"/>
        <w:spacing w:after="0"/>
        <w:jc w:val="both"/>
        <w:rPr>
          <w:rFonts w:ascii="Times New Roman" w:hAnsi="Times New Roman"/>
          <w:sz w:val="24"/>
          <w:szCs w:val="24"/>
        </w:rPr>
      </w:pPr>
    </w:p>
    <w:p w14:paraId="2EE8305F" w14:textId="66F77A80" w:rsidR="009316C8" w:rsidRPr="00B9118B" w:rsidRDefault="00E378A5" w:rsidP="00B9118B">
      <w:pPr>
        <w:widowControl w:val="0"/>
        <w:spacing w:after="0"/>
        <w:jc w:val="both"/>
        <w:rPr>
          <w:rFonts w:ascii="Times New Roman" w:hAnsi="Times New Roman"/>
          <w:sz w:val="24"/>
          <w:szCs w:val="24"/>
        </w:rPr>
      </w:pPr>
      <w:r>
        <w:rPr>
          <w:rFonts w:ascii="Times New Roman" w:hAnsi="Times New Roman"/>
          <w:sz w:val="24"/>
          <w:szCs w:val="24"/>
        </w:rPr>
        <w:t xml:space="preserve">1. </w:t>
      </w:r>
      <w:r w:rsidR="009316C8" w:rsidRPr="00B9118B">
        <w:rPr>
          <w:rFonts w:ascii="Times New Roman" w:hAnsi="Times New Roman"/>
          <w:sz w:val="24"/>
          <w:szCs w:val="24"/>
        </w:rPr>
        <w:t xml:space="preserve">Dispozitat </w:t>
      </w:r>
      <w:r w:rsidR="000A3BEA">
        <w:rPr>
          <w:rFonts w:ascii="Times New Roman" w:hAnsi="Times New Roman"/>
          <w:sz w:val="24"/>
          <w:szCs w:val="24"/>
        </w:rPr>
        <w:t>e k</w:t>
      </w:r>
      <w:r w:rsidR="00852FF9">
        <w:rPr>
          <w:rFonts w:ascii="Times New Roman" w:hAnsi="Times New Roman"/>
          <w:sz w:val="24"/>
          <w:szCs w:val="24"/>
        </w:rPr>
        <w:t>ë</w:t>
      </w:r>
      <w:r w:rsidR="000A3BEA">
        <w:rPr>
          <w:rFonts w:ascii="Times New Roman" w:hAnsi="Times New Roman"/>
          <w:sz w:val="24"/>
          <w:szCs w:val="24"/>
        </w:rPr>
        <w:t xml:space="preserve">tij kreu </w:t>
      </w:r>
      <w:r w:rsidR="009316C8" w:rsidRPr="00B9118B">
        <w:rPr>
          <w:rFonts w:ascii="Times New Roman" w:hAnsi="Times New Roman"/>
          <w:sz w:val="24"/>
          <w:szCs w:val="24"/>
        </w:rPr>
        <w:t xml:space="preserve">që parashikojnë të drejtën e </w:t>
      </w:r>
      <w:r w:rsidR="0007662C">
        <w:rPr>
          <w:rFonts w:ascii="Times New Roman" w:hAnsi="Times New Roman"/>
          <w:sz w:val="24"/>
          <w:szCs w:val="24"/>
        </w:rPr>
        <w:t>heqjes dorë</w:t>
      </w:r>
      <w:r w:rsidR="009316C8" w:rsidRPr="00B9118B">
        <w:rPr>
          <w:rFonts w:ascii="Times New Roman" w:hAnsi="Times New Roman"/>
          <w:sz w:val="24"/>
          <w:szCs w:val="24"/>
        </w:rPr>
        <w:t xml:space="preserve"> nga kontratat në distancë dhe jashtë qendrave të tregtimit, </w:t>
      </w:r>
      <w:r w:rsidR="000A3BEA">
        <w:rPr>
          <w:rFonts w:ascii="Times New Roman" w:hAnsi="Times New Roman"/>
          <w:sz w:val="24"/>
          <w:szCs w:val="24"/>
        </w:rPr>
        <w:t>sa m</w:t>
      </w:r>
      <w:r w:rsidR="00852FF9">
        <w:rPr>
          <w:rFonts w:ascii="Times New Roman" w:hAnsi="Times New Roman"/>
          <w:sz w:val="24"/>
          <w:szCs w:val="24"/>
        </w:rPr>
        <w:t>ë</w:t>
      </w:r>
      <w:r w:rsidR="000A3BEA">
        <w:rPr>
          <w:rFonts w:ascii="Times New Roman" w:hAnsi="Times New Roman"/>
          <w:sz w:val="24"/>
          <w:szCs w:val="24"/>
        </w:rPr>
        <w:t xml:space="preserve"> sip</w:t>
      </w:r>
      <w:r w:rsidR="00852FF9">
        <w:rPr>
          <w:rFonts w:ascii="Times New Roman" w:hAnsi="Times New Roman"/>
          <w:sz w:val="24"/>
          <w:szCs w:val="24"/>
        </w:rPr>
        <w:t>ë</w:t>
      </w:r>
      <w:r w:rsidR="000A3BEA">
        <w:rPr>
          <w:rFonts w:ascii="Times New Roman" w:hAnsi="Times New Roman"/>
          <w:sz w:val="24"/>
          <w:szCs w:val="24"/>
        </w:rPr>
        <w:t>r</w:t>
      </w:r>
      <w:r w:rsidR="0016501B">
        <w:rPr>
          <w:rFonts w:ascii="Times New Roman" w:hAnsi="Times New Roman"/>
          <w:sz w:val="24"/>
          <w:szCs w:val="24"/>
        </w:rPr>
        <w:t>,</w:t>
      </w:r>
      <w:r w:rsidR="009316C8" w:rsidRPr="007C14D0">
        <w:rPr>
          <w:rFonts w:ascii="Times New Roman" w:hAnsi="Times New Roman"/>
          <w:sz w:val="24"/>
          <w:szCs w:val="24"/>
        </w:rPr>
        <w:t xml:space="preserve"> nenet 37/1 deri në 37/7, nuk</w:t>
      </w:r>
      <w:r w:rsidR="009316C8" w:rsidRPr="00B9118B">
        <w:rPr>
          <w:rFonts w:ascii="Times New Roman" w:hAnsi="Times New Roman"/>
          <w:sz w:val="24"/>
          <w:szCs w:val="24"/>
        </w:rPr>
        <w:t xml:space="preserve"> zbatohen për sa i takon:</w:t>
      </w:r>
    </w:p>
    <w:p w14:paraId="1C947D49" w14:textId="5EDA6F20" w:rsidR="009316C8" w:rsidRPr="00B9118B" w:rsidRDefault="009316C8" w:rsidP="00B9118B">
      <w:pPr>
        <w:pStyle w:val="ListParagraph"/>
        <w:widowControl w:val="0"/>
        <w:numPr>
          <w:ilvl w:val="0"/>
          <w:numId w:val="23"/>
        </w:numPr>
        <w:spacing w:after="0"/>
        <w:contextualSpacing/>
        <w:jc w:val="both"/>
        <w:rPr>
          <w:rFonts w:ascii="Times New Roman" w:hAnsi="Times New Roman"/>
          <w:sz w:val="24"/>
          <w:szCs w:val="24"/>
        </w:rPr>
      </w:pPr>
      <w:r w:rsidRPr="00B9118B">
        <w:rPr>
          <w:rFonts w:ascii="Times New Roman" w:hAnsi="Times New Roman"/>
          <w:sz w:val="24"/>
          <w:szCs w:val="24"/>
        </w:rPr>
        <w:t xml:space="preserve">kontratave të shërbimeve pasi shërbimi është kryer plotësisht, kur </w:t>
      </w:r>
      <w:r w:rsidR="006855B1">
        <w:rPr>
          <w:rFonts w:ascii="Times New Roman" w:hAnsi="Times New Roman"/>
          <w:sz w:val="24"/>
          <w:szCs w:val="24"/>
        </w:rPr>
        <w:t>zbatimi</w:t>
      </w:r>
      <w:r w:rsidR="000817DB">
        <w:rPr>
          <w:rFonts w:ascii="Times New Roman" w:hAnsi="Times New Roman"/>
          <w:sz w:val="24"/>
          <w:szCs w:val="24"/>
        </w:rPr>
        <w:t xml:space="preserve"> i kontrat</w:t>
      </w:r>
      <w:r w:rsidR="003D50D0">
        <w:rPr>
          <w:rFonts w:ascii="Times New Roman" w:hAnsi="Times New Roman"/>
          <w:sz w:val="24"/>
          <w:szCs w:val="24"/>
        </w:rPr>
        <w:t>ë</w:t>
      </w:r>
      <w:r w:rsidR="000817DB">
        <w:rPr>
          <w:rFonts w:ascii="Times New Roman" w:hAnsi="Times New Roman"/>
          <w:sz w:val="24"/>
          <w:szCs w:val="24"/>
        </w:rPr>
        <w:t>s</w:t>
      </w:r>
      <w:r w:rsidRPr="00B9118B">
        <w:rPr>
          <w:rFonts w:ascii="Times New Roman" w:hAnsi="Times New Roman"/>
          <w:sz w:val="24"/>
          <w:szCs w:val="24"/>
        </w:rPr>
        <w:t xml:space="preserve"> ka filluar me pëlqimin e shprehur paraprak të konsumatorit, dhe me pranimin se ai do të humbasë </w:t>
      </w:r>
      <w:r w:rsidR="007C14D0">
        <w:rPr>
          <w:rFonts w:ascii="Times New Roman" w:hAnsi="Times New Roman"/>
          <w:sz w:val="24"/>
          <w:szCs w:val="24"/>
        </w:rPr>
        <w:t xml:space="preserve">të drejtën e tij të </w:t>
      </w:r>
      <w:r w:rsidR="0007662C">
        <w:rPr>
          <w:rFonts w:ascii="Times New Roman" w:hAnsi="Times New Roman"/>
          <w:sz w:val="24"/>
          <w:szCs w:val="24"/>
        </w:rPr>
        <w:t>heqjes dorë</w:t>
      </w:r>
      <w:r w:rsidR="007C14D0">
        <w:rPr>
          <w:rFonts w:ascii="Times New Roman" w:hAnsi="Times New Roman"/>
          <w:sz w:val="24"/>
          <w:szCs w:val="24"/>
        </w:rPr>
        <w:t xml:space="preserve"> </w:t>
      </w:r>
      <w:r w:rsidRPr="00B9118B">
        <w:rPr>
          <w:rFonts w:ascii="Times New Roman" w:hAnsi="Times New Roman"/>
          <w:sz w:val="24"/>
          <w:szCs w:val="24"/>
        </w:rPr>
        <w:t>sa</w:t>
      </w:r>
      <w:r w:rsidR="007C14D0">
        <w:rPr>
          <w:rFonts w:ascii="Times New Roman" w:hAnsi="Times New Roman"/>
          <w:sz w:val="24"/>
          <w:szCs w:val="24"/>
        </w:rPr>
        <w:t>po</w:t>
      </w:r>
      <w:r w:rsidRPr="00B9118B">
        <w:rPr>
          <w:rFonts w:ascii="Times New Roman" w:hAnsi="Times New Roman"/>
          <w:sz w:val="24"/>
          <w:szCs w:val="24"/>
        </w:rPr>
        <w:t xml:space="preserve"> kontrata </w:t>
      </w:r>
      <w:r w:rsidR="007C14D0">
        <w:rPr>
          <w:rFonts w:ascii="Times New Roman" w:hAnsi="Times New Roman"/>
          <w:sz w:val="24"/>
          <w:szCs w:val="24"/>
        </w:rPr>
        <w:t>t</w:t>
      </w:r>
      <w:r w:rsidR="006309E2">
        <w:rPr>
          <w:rFonts w:ascii="Times New Roman" w:hAnsi="Times New Roman"/>
          <w:sz w:val="24"/>
          <w:szCs w:val="24"/>
        </w:rPr>
        <w:t>ë</w:t>
      </w:r>
      <w:r w:rsidR="007C14D0">
        <w:rPr>
          <w:rFonts w:ascii="Times New Roman" w:hAnsi="Times New Roman"/>
          <w:sz w:val="24"/>
          <w:szCs w:val="24"/>
        </w:rPr>
        <w:t xml:space="preserve"> jet</w:t>
      </w:r>
      <w:r w:rsidR="006309E2">
        <w:rPr>
          <w:rFonts w:ascii="Times New Roman" w:hAnsi="Times New Roman"/>
          <w:sz w:val="24"/>
          <w:szCs w:val="24"/>
        </w:rPr>
        <w:t>ë</w:t>
      </w:r>
      <w:r w:rsidRPr="00B9118B">
        <w:rPr>
          <w:rFonts w:ascii="Times New Roman" w:hAnsi="Times New Roman"/>
          <w:sz w:val="24"/>
          <w:szCs w:val="24"/>
        </w:rPr>
        <w:t xml:space="preserve"> </w:t>
      </w:r>
      <w:r w:rsidR="000817DB">
        <w:rPr>
          <w:rFonts w:ascii="Times New Roman" w:hAnsi="Times New Roman"/>
          <w:sz w:val="24"/>
          <w:szCs w:val="24"/>
        </w:rPr>
        <w:t>ekzekutuar</w:t>
      </w:r>
      <w:r w:rsidRPr="00B9118B">
        <w:rPr>
          <w:rFonts w:ascii="Times New Roman" w:hAnsi="Times New Roman"/>
          <w:sz w:val="24"/>
          <w:szCs w:val="24"/>
        </w:rPr>
        <w:t xml:space="preserve"> plotësisht nga tregtari;</w:t>
      </w:r>
    </w:p>
    <w:p w14:paraId="07972C05" w14:textId="47D1F350" w:rsidR="009316C8" w:rsidRPr="00B9118B" w:rsidRDefault="009316C8" w:rsidP="00B9118B">
      <w:pPr>
        <w:pStyle w:val="ListParagraph"/>
        <w:widowControl w:val="0"/>
        <w:numPr>
          <w:ilvl w:val="0"/>
          <w:numId w:val="23"/>
        </w:numPr>
        <w:spacing w:after="0"/>
        <w:contextualSpacing/>
        <w:jc w:val="both"/>
        <w:rPr>
          <w:rFonts w:ascii="Times New Roman" w:hAnsi="Times New Roman"/>
          <w:sz w:val="24"/>
          <w:szCs w:val="24"/>
        </w:rPr>
      </w:pPr>
      <w:r w:rsidRPr="00B9118B">
        <w:rPr>
          <w:rFonts w:ascii="Times New Roman" w:hAnsi="Times New Roman"/>
          <w:sz w:val="24"/>
          <w:szCs w:val="24"/>
        </w:rPr>
        <w:t xml:space="preserve">furnizimit të mallrave apo shërbimeve për të cilat çmimi varet nga luhatjet në tregun financiar, të cilat nuk mund të kontrollohen nga tregtari dhe të cilat mund të ndodhin brenda </w:t>
      </w:r>
      <w:r w:rsidR="00731861">
        <w:rPr>
          <w:rFonts w:ascii="Times New Roman" w:hAnsi="Times New Roman"/>
          <w:sz w:val="24"/>
          <w:szCs w:val="24"/>
        </w:rPr>
        <w:t>afatit</w:t>
      </w:r>
      <w:r w:rsidRPr="00B9118B">
        <w:rPr>
          <w:rFonts w:ascii="Times New Roman" w:hAnsi="Times New Roman"/>
          <w:sz w:val="24"/>
          <w:szCs w:val="24"/>
        </w:rPr>
        <w:t xml:space="preserve"> së </w:t>
      </w:r>
      <w:r w:rsidR="0007662C">
        <w:rPr>
          <w:rFonts w:ascii="Times New Roman" w:hAnsi="Times New Roman"/>
          <w:sz w:val="24"/>
          <w:szCs w:val="24"/>
        </w:rPr>
        <w:t>heqjes dorë</w:t>
      </w:r>
      <w:r w:rsidRPr="00B9118B">
        <w:rPr>
          <w:rFonts w:ascii="Times New Roman" w:hAnsi="Times New Roman"/>
          <w:sz w:val="24"/>
          <w:szCs w:val="24"/>
        </w:rPr>
        <w:t>;</w:t>
      </w:r>
    </w:p>
    <w:p w14:paraId="4D806EC4" w14:textId="77777777" w:rsidR="009316C8" w:rsidRPr="00B9118B" w:rsidRDefault="009316C8" w:rsidP="00B9118B">
      <w:pPr>
        <w:pStyle w:val="ListParagraph"/>
        <w:widowControl w:val="0"/>
        <w:numPr>
          <w:ilvl w:val="0"/>
          <w:numId w:val="23"/>
        </w:numPr>
        <w:spacing w:after="0"/>
        <w:contextualSpacing/>
        <w:jc w:val="both"/>
        <w:rPr>
          <w:rFonts w:ascii="Times New Roman" w:hAnsi="Times New Roman"/>
          <w:sz w:val="24"/>
          <w:szCs w:val="24"/>
        </w:rPr>
      </w:pPr>
      <w:r w:rsidRPr="00B9118B">
        <w:rPr>
          <w:rFonts w:ascii="Times New Roman" w:hAnsi="Times New Roman"/>
          <w:sz w:val="24"/>
          <w:szCs w:val="24"/>
        </w:rPr>
        <w:t>furnizimit të mallrave të bëra sipas specifikimeve të konsumatorit, ose që janë qartësisht të personalizuara;</w:t>
      </w:r>
    </w:p>
    <w:p w14:paraId="532642D3" w14:textId="054AD992"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ç) </w:t>
      </w:r>
      <w:r w:rsidRPr="00B9118B">
        <w:rPr>
          <w:rFonts w:ascii="Times New Roman" w:hAnsi="Times New Roman"/>
          <w:sz w:val="24"/>
          <w:szCs w:val="24"/>
        </w:rPr>
        <w:tab/>
        <w:t xml:space="preserve">furnizimit </w:t>
      </w:r>
      <w:r w:rsidR="005E080F">
        <w:rPr>
          <w:rFonts w:ascii="Times New Roman" w:hAnsi="Times New Roman"/>
          <w:sz w:val="24"/>
          <w:szCs w:val="24"/>
        </w:rPr>
        <w:t>të mallrave, të cilat</w:t>
      </w:r>
      <w:r w:rsidRPr="00B9118B">
        <w:rPr>
          <w:rFonts w:ascii="Times New Roman" w:hAnsi="Times New Roman"/>
          <w:sz w:val="24"/>
          <w:szCs w:val="24"/>
        </w:rPr>
        <w:t xml:space="preserve"> </w:t>
      </w:r>
      <w:r w:rsidR="005E080F">
        <w:rPr>
          <w:rFonts w:ascii="Times New Roman" w:hAnsi="Times New Roman"/>
          <w:sz w:val="24"/>
          <w:szCs w:val="24"/>
        </w:rPr>
        <w:t>prishen</w:t>
      </w:r>
      <w:r w:rsidRPr="00B9118B">
        <w:rPr>
          <w:rFonts w:ascii="Times New Roman" w:hAnsi="Times New Roman"/>
          <w:sz w:val="24"/>
          <w:szCs w:val="24"/>
        </w:rPr>
        <w:t xml:space="preserve"> ose skadojnë me shpejtësi;</w:t>
      </w:r>
    </w:p>
    <w:p w14:paraId="7DDE6886" w14:textId="59FA4F1F"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d) </w:t>
      </w:r>
      <w:r w:rsidRPr="00B9118B">
        <w:rPr>
          <w:rFonts w:ascii="Times New Roman" w:hAnsi="Times New Roman"/>
          <w:sz w:val="24"/>
          <w:szCs w:val="24"/>
        </w:rPr>
        <w:tab/>
        <w:t>furnizimit t</w:t>
      </w:r>
      <w:r w:rsidR="00896AE5">
        <w:rPr>
          <w:rFonts w:ascii="Times New Roman" w:hAnsi="Times New Roman"/>
          <w:sz w:val="24"/>
          <w:szCs w:val="24"/>
        </w:rPr>
        <w:t>ë mallrave të vulosura, të cilave</w:t>
      </w:r>
      <w:r w:rsidRPr="00B9118B">
        <w:rPr>
          <w:rFonts w:ascii="Times New Roman" w:hAnsi="Times New Roman"/>
          <w:sz w:val="24"/>
          <w:szCs w:val="24"/>
        </w:rPr>
        <w:t xml:space="preserve"> </w:t>
      </w:r>
      <w:r w:rsidR="00896AE5" w:rsidRPr="00B9118B">
        <w:rPr>
          <w:rFonts w:ascii="Times New Roman" w:hAnsi="Times New Roman"/>
          <w:sz w:val="24"/>
          <w:szCs w:val="24"/>
        </w:rPr>
        <w:t>u është hequr vula pas dorëzimit</w:t>
      </w:r>
      <w:r w:rsidR="00A778C7">
        <w:rPr>
          <w:rFonts w:ascii="Times New Roman" w:hAnsi="Times New Roman"/>
          <w:sz w:val="24"/>
          <w:szCs w:val="24"/>
        </w:rPr>
        <w:t>,</w:t>
      </w:r>
      <w:r w:rsidR="00896AE5" w:rsidRPr="00B9118B">
        <w:rPr>
          <w:rFonts w:ascii="Times New Roman" w:hAnsi="Times New Roman"/>
          <w:sz w:val="24"/>
          <w:szCs w:val="24"/>
        </w:rPr>
        <w:t xml:space="preserve"> </w:t>
      </w:r>
      <w:r w:rsidR="00896AE5">
        <w:rPr>
          <w:rFonts w:ascii="Times New Roman" w:hAnsi="Times New Roman"/>
          <w:sz w:val="24"/>
          <w:szCs w:val="24"/>
        </w:rPr>
        <w:t>e q</w:t>
      </w:r>
      <w:r w:rsidR="00852FF9">
        <w:rPr>
          <w:rFonts w:ascii="Times New Roman" w:hAnsi="Times New Roman"/>
          <w:sz w:val="24"/>
          <w:szCs w:val="24"/>
        </w:rPr>
        <w:t>ë</w:t>
      </w:r>
      <w:r w:rsidR="00896AE5">
        <w:rPr>
          <w:rFonts w:ascii="Times New Roman" w:hAnsi="Times New Roman"/>
          <w:sz w:val="24"/>
          <w:szCs w:val="24"/>
        </w:rPr>
        <w:t xml:space="preserve"> </w:t>
      </w:r>
      <w:r w:rsidRPr="00B9118B">
        <w:rPr>
          <w:rFonts w:ascii="Times New Roman" w:hAnsi="Times New Roman"/>
          <w:sz w:val="24"/>
          <w:szCs w:val="24"/>
        </w:rPr>
        <w:t>nuk janë të përshtatshme për t’u kthyer</w:t>
      </w:r>
      <w:r w:rsidR="00731861">
        <w:rPr>
          <w:rFonts w:ascii="Times New Roman" w:hAnsi="Times New Roman"/>
          <w:sz w:val="24"/>
          <w:szCs w:val="24"/>
        </w:rPr>
        <w:t>,</w:t>
      </w:r>
      <w:r w:rsidRPr="00B9118B">
        <w:rPr>
          <w:rFonts w:ascii="Times New Roman" w:hAnsi="Times New Roman"/>
          <w:sz w:val="24"/>
          <w:szCs w:val="24"/>
        </w:rPr>
        <w:t xml:space="preserve"> për shkak të arsyeve të mbrojtjes së</w:t>
      </w:r>
      <w:r w:rsidR="00896AE5">
        <w:rPr>
          <w:rFonts w:ascii="Times New Roman" w:hAnsi="Times New Roman"/>
          <w:sz w:val="24"/>
          <w:szCs w:val="24"/>
        </w:rPr>
        <w:t xml:space="preserve"> shëndetit ose higjienike</w:t>
      </w:r>
      <w:r w:rsidRPr="00B9118B">
        <w:rPr>
          <w:rFonts w:ascii="Times New Roman" w:hAnsi="Times New Roman"/>
          <w:sz w:val="24"/>
          <w:szCs w:val="24"/>
        </w:rPr>
        <w:t>;</w:t>
      </w:r>
    </w:p>
    <w:p w14:paraId="585CCEA5" w14:textId="5D0B0F04"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dh) furnizimit të mallrave</w:t>
      </w:r>
      <w:r w:rsidR="00A778C7">
        <w:rPr>
          <w:rFonts w:ascii="Times New Roman" w:hAnsi="Times New Roman"/>
          <w:sz w:val="24"/>
          <w:szCs w:val="24"/>
        </w:rPr>
        <w:t>,</w:t>
      </w:r>
      <w:r w:rsidRPr="00B9118B">
        <w:rPr>
          <w:rFonts w:ascii="Times New Roman" w:hAnsi="Times New Roman"/>
          <w:sz w:val="24"/>
          <w:szCs w:val="24"/>
        </w:rPr>
        <w:t xml:space="preserve"> të cilat, pas dorëzimit, për shkak të natyrës së tyre, janë përzier në mënyrë të pandashme me artikuj të tjerë;</w:t>
      </w:r>
    </w:p>
    <w:p w14:paraId="7B70746B" w14:textId="7836B36A"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e) </w:t>
      </w:r>
      <w:r w:rsidRPr="00B9118B">
        <w:rPr>
          <w:rFonts w:ascii="Times New Roman" w:hAnsi="Times New Roman"/>
          <w:sz w:val="24"/>
          <w:szCs w:val="24"/>
        </w:rPr>
        <w:tab/>
        <w:t>furnizimit të pijeve alkoolike, vlera aktuale  e të ci</w:t>
      </w:r>
      <w:r w:rsidR="0054044C">
        <w:rPr>
          <w:rFonts w:ascii="Times New Roman" w:hAnsi="Times New Roman"/>
          <w:sz w:val="24"/>
          <w:szCs w:val="24"/>
        </w:rPr>
        <w:t>lave varet nga luhatjet në treg dhe</w:t>
      </w:r>
      <w:r w:rsidR="00310B5B">
        <w:rPr>
          <w:rFonts w:ascii="Times New Roman" w:hAnsi="Times New Roman"/>
          <w:sz w:val="24"/>
          <w:szCs w:val="24"/>
        </w:rPr>
        <w:t xml:space="preserve"> nuk mund të kontrollohet</w:t>
      </w:r>
      <w:r w:rsidRPr="00B9118B">
        <w:rPr>
          <w:rFonts w:ascii="Times New Roman" w:hAnsi="Times New Roman"/>
          <w:sz w:val="24"/>
          <w:szCs w:val="24"/>
        </w:rPr>
        <w:t xml:space="preserve"> nga tregtari</w:t>
      </w:r>
      <w:r w:rsidR="00310B5B">
        <w:rPr>
          <w:rFonts w:ascii="Times New Roman" w:hAnsi="Times New Roman"/>
          <w:sz w:val="24"/>
          <w:szCs w:val="24"/>
        </w:rPr>
        <w:t>, por q</w:t>
      </w:r>
      <w:r w:rsidR="00852FF9">
        <w:rPr>
          <w:rFonts w:ascii="Times New Roman" w:hAnsi="Times New Roman"/>
          <w:sz w:val="24"/>
          <w:szCs w:val="24"/>
        </w:rPr>
        <w:t>ë</w:t>
      </w:r>
      <w:r w:rsidR="00310B5B" w:rsidRPr="00310B5B">
        <w:rPr>
          <w:rFonts w:ascii="Times New Roman" w:hAnsi="Times New Roman"/>
          <w:sz w:val="24"/>
          <w:szCs w:val="24"/>
        </w:rPr>
        <w:t xml:space="preserve"> </w:t>
      </w:r>
      <w:r w:rsidR="00310B5B" w:rsidRPr="00B9118B">
        <w:rPr>
          <w:rFonts w:ascii="Times New Roman" w:hAnsi="Times New Roman"/>
          <w:sz w:val="24"/>
          <w:szCs w:val="24"/>
        </w:rPr>
        <w:t>çmimi është rënë dakord në kohën e l</w:t>
      </w:r>
      <w:r w:rsidR="004177BE">
        <w:rPr>
          <w:rFonts w:ascii="Times New Roman" w:hAnsi="Times New Roman"/>
          <w:sz w:val="24"/>
          <w:szCs w:val="24"/>
        </w:rPr>
        <w:t xml:space="preserve">idhjes së kontratës së shitjes dhe </w:t>
      </w:r>
      <w:r w:rsidR="00310B5B" w:rsidRPr="00B9118B">
        <w:rPr>
          <w:rFonts w:ascii="Times New Roman" w:hAnsi="Times New Roman"/>
          <w:sz w:val="24"/>
          <w:szCs w:val="24"/>
        </w:rPr>
        <w:t xml:space="preserve">dorëzimi mund të bëhet vetëm pas </w:t>
      </w:r>
      <w:r w:rsidR="004177BE">
        <w:rPr>
          <w:rFonts w:ascii="Times New Roman" w:hAnsi="Times New Roman"/>
          <w:sz w:val="24"/>
          <w:szCs w:val="24"/>
        </w:rPr>
        <w:t>kalimit t</w:t>
      </w:r>
      <w:r w:rsidR="00852FF9">
        <w:rPr>
          <w:rFonts w:ascii="Times New Roman" w:hAnsi="Times New Roman"/>
          <w:sz w:val="24"/>
          <w:szCs w:val="24"/>
        </w:rPr>
        <w:t>ë</w:t>
      </w:r>
      <w:r w:rsidR="004177BE">
        <w:rPr>
          <w:rFonts w:ascii="Times New Roman" w:hAnsi="Times New Roman"/>
          <w:sz w:val="24"/>
          <w:szCs w:val="24"/>
        </w:rPr>
        <w:t xml:space="preserve"> 30 dit</w:t>
      </w:r>
      <w:r w:rsidR="00852FF9">
        <w:rPr>
          <w:rFonts w:ascii="Times New Roman" w:hAnsi="Times New Roman"/>
          <w:sz w:val="24"/>
          <w:szCs w:val="24"/>
        </w:rPr>
        <w:t>ë</w:t>
      </w:r>
      <w:r w:rsidR="004177BE">
        <w:rPr>
          <w:rFonts w:ascii="Times New Roman" w:hAnsi="Times New Roman"/>
          <w:sz w:val="24"/>
          <w:szCs w:val="24"/>
        </w:rPr>
        <w:t>ve;</w:t>
      </w:r>
    </w:p>
    <w:p w14:paraId="242F1CF7" w14:textId="54CA91FE"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ë) </w:t>
      </w:r>
      <w:r w:rsidRPr="00B9118B">
        <w:rPr>
          <w:rFonts w:ascii="Times New Roman" w:hAnsi="Times New Roman"/>
          <w:sz w:val="24"/>
          <w:szCs w:val="24"/>
        </w:rPr>
        <w:tab/>
        <w:t xml:space="preserve">kontratave ku konsumatori ka kërkuar konkretisht një vizitë nga tregtari me qëllim kryerjen e riparimeve urgjente ose mirëmbajtjes. Nëse, në rastin e një vizite të tillë, tregtari ofron shërbime të tjera veç atyre që ka kërkuar konkretisht konsumatori, ose mallra të tjera përveç pjesëve të zëvendësimit, të nevojshme për t’u përdorur gjatë mirëmbajtjes apo </w:t>
      </w:r>
      <w:r w:rsidR="007D41ED">
        <w:rPr>
          <w:rFonts w:ascii="Times New Roman" w:hAnsi="Times New Roman"/>
          <w:sz w:val="24"/>
          <w:szCs w:val="24"/>
        </w:rPr>
        <w:t>kryerjes</w:t>
      </w:r>
      <w:r w:rsidRPr="00B9118B">
        <w:rPr>
          <w:rFonts w:ascii="Times New Roman" w:hAnsi="Times New Roman"/>
          <w:sz w:val="24"/>
          <w:szCs w:val="24"/>
        </w:rPr>
        <w:t xml:space="preserve"> së riparimeve, e drejta e </w:t>
      </w:r>
      <w:r w:rsidR="0007662C">
        <w:rPr>
          <w:rFonts w:ascii="Times New Roman" w:hAnsi="Times New Roman"/>
          <w:sz w:val="24"/>
          <w:szCs w:val="24"/>
        </w:rPr>
        <w:t>heqjes dorë</w:t>
      </w:r>
      <w:r w:rsidRPr="00B9118B">
        <w:rPr>
          <w:rFonts w:ascii="Times New Roman" w:hAnsi="Times New Roman"/>
          <w:sz w:val="24"/>
          <w:szCs w:val="24"/>
        </w:rPr>
        <w:t xml:space="preserve"> ushtrohet për këto </w:t>
      </w:r>
      <w:r w:rsidRPr="00B9118B">
        <w:rPr>
          <w:rFonts w:ascii="Times New Roman" w:hAnsi="Times New Roman"/>
          <w:sz w:val="24"/>
          <w:szCs w:val="24"/>
        </w:rPr>
        <w:lastRenderedPageBreak/>
        <w:t>shërbime ose mallra shtesë;</w:t>
      </w:r>
    </w:p>
    <w:p w14:paraId="3E76FF61" w14:textId="52697120"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f) </w:t>
      </w:r>
      <w:r w:rsidRPr="00B9118B">
        <w:rPr>
          <w:rFonts w:ascii="Times New Roman" w:hAnsi="Times New Roman"/>
          <w:sz w:val="24"/>
          <w:szCs w:val="24"/>
        </w:rPr>
        <w:tab/>
        <w:t xml:space="preserve">furnizimit të regjistrimeve të vulosura audio ose </w:t>
      </w:r>
      <w:r w:rsidR="00BB0F7A">
        <w:rPr>
          <w:rFonts w:ascii="Times New Roman" w:hAnsi="Times New Roman"/>
          <w:sz w:val="24"/>
          <w:szCs w:val="24"/>
        </w:rPr>
        <w:t>video apo softuer kompjuterësh t</w:t>
      </w:r>
      <w:r w:rsidR="006309E2">
        <w:rPr>
          <w:rFonts w:ascii="Times New Roman" w:hAnsi="Times New Roman"/>
          <w:sz w:val="24"/>
          <w:szCs w:val="24"/>
        </w:rPr>
        <w:t>ë</w:t>
      </w:r>
      <w:r w:rsidRPr="00B9118B">
        <w:rPr>
          <w:rFonts w:ascii="Times New Roman" w:hAnsi="Times New Roman"/>
          <w:sz w:val="24"/>
          <w:szCs w:val="24"/>
        </w:rPr>
        <w:t xml:space="preserve"> vulosur, të cilat janë hapur pas dorëzimit;</w:t>
      </w:r>
    </w:p>
    <w:p w14:paraId="7630094C" w14:textId="3D5069B7"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g) </w:t>
      </w:r>
      <w:r w:rsidRPr="00B9118B">
        <w:rPr>
          <w:rFonts w:ascii="Times New Roman" w:hAnsi="Times New Roman"/>
          <w:sz w:val="24"/>
          <w:szCs w:val="24"/>
        </w:rPr>
        <w:tab/>
        <w:t>fur</w:t>
      </w:r>
      <w:r w:rsidR="00371477">
        <w:rPr>
          <w:rFonts w:ascii="Times New Roman" w:hAnsi="Times New Roman"/>
          <w:sz w:val="24"/>
          <w:szCs w:val="24"/>
        </w:rPr>
        <w:t>nizimit të një gazete, periodiku</w:t>
      </w:r>
      <w:r w:rsidRPr="00B9118B">
        <w:rPr>
          <w:rFonts w:ascii="Times New Roman" w:hAnsi="Times New Roman"/>
          <w:sz w:val="24"/>
          <w:szCs w:val="24"/>
        </w:rPr>
        <w:t xml:space="preserve"> apo reviste, me përjashtim të kontratave të abonimit për furnizimin e botimeve të tilla;</w:t>
      </w:r>
    </w:p>
    <w:p w14:paraId="2BE19961" w14:textId="77777777"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gj) </w:t>
      </w:r>
      <w:r w:rsidRPr="00B9118B">
        <w:rPr>
          <w:rFonts w:ascii="Times New Roman" w:hAnsi="Times New Roman"/>
          <w:sz w:val="24"/>
          <w:szCs w:val="24"/>
        </w:rPr>
        <w:tab/>
        <w:t>kontratave të lidhura në një ankand publik;</w:t>
      </w:r>
    </w:p>
    <w:p w14:paraId="08C5DFF4" w14:textId="1FC9FB44" w:rsidR="009316C8" w:rsidRPr="00B9118B"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h) </w:t>
      </w:r>
      <w:r w:rsidRPr="00B9118B">
        <w:rPr>
          <w:rFonts w:ascii="Times New Roman" w:hAnsi="Times New Roman"/>
          <w:sz w:val="24"/>
          <w:szCs w:val="24"/>
        </w:rPr>
        <w:tab/>
        <w:t xml:space="preserve">ofrimit të strehimit për qëllime të tjera nga ato për banim, transportit të mallrave, shërbimeve të dhënies me qira të makinave, kateringut ose shërbimeve të lidhura me aktivitete të kohës së lirë, nëse kontrata parashikon një ditë specifike ose </w:t>
      </w:r>
      <w:r w:rsidR="00506E9A">
        <w:rPr>
          <w:rFonts w:ascii="Times New Roman" w:hAnsi="Times New Roman"/>
          <w:sz w:val="24"/>
          <w:szCs w:val="24"/>
        </w:rPr>
        <w:t>nj</w:t>
      </w:r>
      <w:r w:rsidR="00852FF9">
        <w:rPr>
          <w:rFonts w:ascii="Times New Roman" w:hAnsi="Times New Roman"/>
          <w:sz w:val="24"/>
          <w:szCs w:val="24"/>
        </w:rPr>
        <w:t>ë</w:t>
      </w:r>
      <w:r w:rsidR="00506E9A">
        <w:rPr>
          <w:rFonts w:ascii="Times New Roman" w:hAnsi="Times New Roman"/>
          <w:sz w:val="24"/>
          <w:szCs w:val="24"/>
        </w:rPr>
        <w:t xml:space="preserve"> </w:t>
      </w:r>
      <w:r w:rsidR="00BB0F7A">
        <w:rPr>
          <w:rFonts w:ascii="Times New Roman" w:hAnsi="Times New Roman"/>
          <w:sz w:val="24"/>
          <w:szCs w:val="24"/>
        </w:rPr>
        <w:t xml:space="preserve">afat </w:t>
      </w:r>
      <w:r w:rsidR="00506E9A">
        <w:rPr>
          <w:rFonts w:ascii="Times New Roman" w:hAnsi="Times New Roman"/>
          <w:sz w:val="24"/>
          <w:szCs w:val="24"/>
        </w:rPr>
        <w:t>t</w:t>
      </w:r>
      <w:r w:rsidR="00852FF9">
        <w:rPr>
          <w:rFonts w:ascii="Times New Roman" w:hAnsi="Times New Roman"/>
          <w:sz w:val="24"/>
          <w:szCs w:val="24"/>
        </w:rPr>
        <w:t>ë</w:t>
      </w:r>
      <w:r w:rsidR="00506E9A">
        <w:rPr>
          <w:rFonts w:ascii="Times New Roman" w:hAnsi="Times New Roman"/>
          <w:sz w:val="24"/>
          <w:szCs w:val="24"/>
        </w:rPr>
        <w:t xml:space="preserve"> caktuar p</w:t>
      </w:r>
      <w:r w:rsidR="00852FF9">
        <w:rPr>
          <w:rFonts w:ascii="Times New Roman" w:hAnsi="Times New Roman"/>
          <w:sz w:val="24"/>
          <w:szCs w:val="24"/>
        </w:rPr>
        <w:t>ë</w:t>
      </w:r>
      <w:r w:rsidR="00506E9A">
        <w:rPr>
          <w:rFonts w:ascii="Times New Roman" w:hAnsi="Times New Roman"/>
          <w:sz w:val="24"/>
          <w:szCs w:val="24"/>
        </w:rPr>
        <w:t xml:space="preserve">r </w:t>
      </w:r>
      <w:r w:rsidR="00BB0F7A">
        <w:rPr>
          <w:rFonts w:ascii="Times New Roman" w:hAnsi="Times New Roman"/>
          <w:sz w:val="24"/>
          <w:szCs w:val="24"/>
        </w:rPr>
        <w:t>p</w:t>
      </w:r>
      <w:r w:rsidR="006309E2">
        <w:rPr>
          <w:rFonts w:ascii="Times New Roman" w:hAnsi="Times New Roman"/>
          <w:sz w:val="24"/>
          <w:szCs w:val="24"/>
        </w:rPr>
        <w:t>ë</w:t>
      </w:r>
      <w:r w:rsidR="00BB0F7A">
        <w:rPr>
          <w:rFonts w:ascii="Times New Roman" w:hAnsi="Times New Roman"/>
          <w:sz w:val="24"/>
          <w:szCs w:val="24"/>
        </w:rPr>
        <w:t>rmbushjeje</w:t>
      </w:r>
      <w:r w:rsidR="00F34850">
        <w:rPr>
          <w:rFonts w:ascii="Times New Roman" w:hAnsi="Times New Roman"/>
          <w:sz w:val="24"/>
          <w:szCs w:val="24"/>
        </w:rPr>
        <w:t>n e detyrimeve q</w:t>
      </w:r>
      <w:r w:rsidR="003D50D0">
        <w:rPr>
          <w:rFonts w:ascii="Times New Roman" w:hAnsi="Times New Roman"/>
          <w:sz w:val="24"/>
          <w:szCs w:val="24"/>
        </w:rPr>
        <w:t>ë</w:t>
      </w:r>
      <w:r w:rsidR="00F34850">
        <w:rPr>
          <w:rFonts w:ascii="Times New Roman" w:hAnsi="Times New Roman"/>
          <w:sz w:val="24"/>
          <w:szCs w:val="24"/>
        </w:rPr>
        <w:t xml:space="preserve"> rrjedhin prej saj</w:t>
      </w:r>
      <w:r w:rsidRPr="00B9118B">
        <w:rPr>
          <w:rFonts w:ascii="Times New Roman" w:hAnsi="Times New Roman"/>
          <w:sz w:val="24"/>
          <w:szCs w:val="24"/>
        </w:rPr>
        <w:t>;</w:t>
      </w:r>
    </w:p>
    <w:p w14:paraId="2A2D5295" w14:textId="5D534374" w:rsidR="009316C8" w:rsidRDefault="009316C8" w:rsidP="00B9118B">
      <w:pPr>
        <w:widowControl w:val="0"/>
        <w:spacing w:after="0"/>
        <w:ind w:left="709" w:hanging="349"/>
        <w:jc w:val="both"/>
        <w:rPr>
          <w:rFonts w:ascii="Times New Roman" w:hAnsi="Times New Roman"/>
          <w:sz w:val="24"/>
          <w:szCs w:val="24"/>
        </w:rPr>
      </w:pPr>
      <w:r w:rsidRPr="00B9118B">
        <w:rPr>
          <w:rFonts w:ascii="Times New Roman" w:hAnsi="Times New Roman"/>
          <w:sz w:val="24"/>
          <w:szCs w:val="24"/>
        </w:rPr>
        <w:t xml:space="preserve">i) </w:t>
      </w:r>
      <w:r w:rsidRPr="00B9118B">
        <w:rPr>
          <w:rFonts w:ascii="Times New Roman" w:hAnsi="Times New Roman"/>
          <w:sz w:val="24"/>
          <w:szCs w:val="24"/>
        </w:rPr>
        <w:tab/>
        <w:t xml:space="preserve">furnizimit të përmbajtjes dixhitale që nuk jepet në një </w:t>
      </w:r>
      <w:r w:rsidR="00A07644">
        <w:rPr>
          <w:rFonts w:ascii="Times New Roman" w:hAnsi="Times New Roman"/>
          <w:sz w:val="24"/>
          <w:szCs w:val="24"/>
        </w:rPr>
        <w:t xml:space="preserve">mjet të </w:t>
      </w:r>
      <w:r w:rsidR="00D923B2">
        <w:rPr>
          <w:rFonts w:ascii="Times New Roman" w:hAnsi="Times New Roman"/>
          <w:sz w:val="24"/>
          <w:szCs w:val="24"/>
        </w:rPr>
        <w:t>trupëzuar</w:t>
      </w:r>
      <w:r w:rsidRPr="00B9118B">
        <w:rPr>
          <w:rFonts w:ascii="Times New Roman" w:hAnsi="Times New Roman"/>
          <w:sz w:val="24"/>
          <w:szCs w:val="24"/>
        </w:rPr>
        <w:t xml:space="preserve">, kur </w:t>
      </w:r>
      <w:r w:rsidR="006D466A">
        <w:rPr>
          <w:rFonts w:ascii="Times New Roman" w:hAnsi="Times New Roman"/>
          <w:sz w:val="24"/>
          <w:szCs w:val="24"/>
        </w:rPr>
        <w:t>ekzekutimi</w:t>
      </w:r>
      <w:r w:rsidRPr="00B9118B">
        <w:rPr>
          <w:rFonts w:ascii="Times New Roman" w:hAnsi="Times New Roman"/>
          <w:sz w:val="24"/>
          <w:szCs w:val="24"/>
        </w:rPr>
        <w:t xml:space="preserve"> ka nisur me pëlqimin e shprehur paraprak të konsumatorit dhe pranimit nga ana e tij se në këtë mënyrë ai humbet të drejtën e </w:t>
      </w:r>
      <w:r w:rsidR="0007662C">
        <w:rPr>
          <w:rFonts w:ascii="Times New Roman" w:hAnsi="Times New Roman"/>
          <w:sz w:val="24"/>
          <w:szCs w:val="24"/>
        </w:rPr>
        <w:t>heqjes dorë</w:t>
      </w:r>
      <w:r w:rsidRPr="00B9118B">
        <w:rPr>
          <w:rFonts w:ascii="Times New Roman" w:hAnsi="Times New Roman"/>
          <w:sz w:val="24"/>
          <w:szCs w:val="24"/>
        </w:rPr>
        <w:t>.</w:t>
      </w:r>
      <w:r w:rsidR="00D00539">
        <w:rPr>
          <w:rFonts w:ascii="Times New Roman" w:hAnsi="Times New Roman"/>
          <w:sz w:val="24"/>
          <w:szCs w:val="24"/>
        </w:rPr>
        <w:t>"</w:t>
      </w:r>
    </w:p>
    <w:p w14:paraId="7CFC1A4C" w14:textId="77777777" w:rsidR="00D00539" w:rsidRDefault="00D00539" w:rsidP="00B9118B">
      <w:pPr>
        <w:widowControl w:val="0"/>
        <w:spacing w:after="0"/>
        <w:ind w:left="709" w:hanging="349"/>
        <w:jc w:val="both"/>
        <w:rPr>
          <w:rFonts w:ascii="Times New Roman" w:hAnsi="Times New Roman"/>
          <w:sz w:val="24"/>
          <w:szCs w:val="24"/>
        </w:rPr>
      </w:pPr>
    </w:p>
    <w:p w14:paraId="39271AF3" w14:textId="073B081A" w:rsidR="00D00539" w:rsidRPr="00F3391F" w:rsidRDefault="00E6632A" w:rsidP="00D00539">
      <w:pPr>
        <w:widowControl w:val="0"/>
        <w:spacing w:after="0"/>
        <w:jc w:val="center"/>
        <w:rPr>
          <w:rFonts w:ascii="Times New Roman" w:hAnsi="Times New Roman"/>
          <w:b/>
          <w:sz w:val="24"/>
          <w:szCs w:val="24"/>
        </w:rPr>
      </w:pPr>
      <w:r>
        <w:rPr>
          <w:rFonts w:ascii="Times New Roman" w:hAnsi="Times New Roman"/>
          <w:b/>
          <w:sz w:val="24"/>
          <w:szCs w:val="24"/>
        </w:rPr>
        <w:t>Neni 26</w:t>
      </w:r>
    </w:p>
    <w:p w14:paraId="2C419E4A" w14:textId="3314CCA3" w:rsidR="00D00539" w:rsidRPr="00B9118B" w:rsidRDefault="00D00539" w:rsidP="00D00539">
      <w:pPr>
        <w:spacing w:after="0"/>
        <w:jc w:val="both"/>
        <w:rPr>
          <w:rFonts w:ascii="Times New Roman" w:hAnsi="Times New Roman"/>
          <w:sz w:val="24"/>
          <w:szCs w:val="24"/>
          <w:lang w:val="sq-AL"/>
        </w:rPr>
      </w:pPr>
      <w:r w:rsidRPr="00B9118B">
        <w:rPr>
          <w:rFonts w:ascii="Times New Roman" w:hAnsi="Times New Roman"/>
          <w:spacing w:val="-3"/>
          <w:sz w:val="24"/>
          <w:szCs w:val="24"/>
        </w:rPr>
        <w:t xml:space="preserve">Pas </w:t>
      </w:r>
      <w:r w:rsidR="006113CA">
        <w:rPr>
          <w:rFonts w:ascii="Times New Roman" w:hAnsi="Times New Roman"/>
          <w:sz w:val="24"/>
          <w:szCs w:val="24"/>
          <w:lang w:val="sq-AL"/>
        </w:rPr>
        <w:t>37/8 shtohet kreu III me titull</w:t>
      </w:r>
      <w:r w:rsidRPr="00B9118B">
        <w:rPr>
          <w:rFonts w:ascii="Times New Roman" w:hAnsi="Times New Roman"/>
          <w:sz w:val="24"/>
          <w:szCs w:val="24"/>
          <w:lang w:val="sq-AL"/>
        </w:rPr>
        <w:t xml:space="preserve">: </w:t>
      </w:r>
    </w:p>
    <w:p w14:paraId="7FC927B8" w14:textId="4ECAF72B" w:rsidR="009316C8" w:rsidRDefault="006113CA" w:rsidP="006113CA">
      <w:pPr>
        <w:widowControl w:val="0"/>
        <w:spacing w:after="0"/>
        <w:jc w:val="both"/>
        <w:rPr>
          <w:rFonts w:ascii="Times New Roman" w:hAnsi="Times New Roman"/>
          <w:bCs/>
          <w:sz w:val="24"/>
          <w:szCs w:val="24"/>
        </w:rPr>
      </w:pPr>
      <w:r>
        <w:rPr>
          <w:rFonts w:ascii="Times New Roman" w:hAnsi="Times New Roman"/>
          <w:sz w:val="24"/>
          <w:szCs w:val="24"/>
        </w:rPr>
        <w:t>"</w:t>
      </w:r>
      <w:r w:rsidR="009316C8" w:rsidRPr="00B9118B">
        <w:rPr>
          <w:rFonts w:ascii="Times New Roman" w:hAnsi="Times New Roman"/>
          <w:sz w:val="24"/>
          <w:szCs w:val="24"/>
        </w:rPr>
        <w:t>KREU III</w:t>
      </w:r>
      <w:r>
        <w:rPr>
          <w:rFonts w:ascii="Times New Roman" w:hAnsi="Times New Roman"/>
          <w:sz w:val="24"/>
          <w:szCs w:val="24"/>
        </w:rPr>
        <w:t xml:space="preserve"> </w:t>
      </w:r>
      <w:r w:rsidR="009316C8" w:rsidRPr="00B9118B">
        <w:rPr>
          <w:rFonts w:ascii="Times New Roman" w:hAnsi="Times New Roman"/>
          <w:bCs/>
          <w:sz w:val="24"/>
          <w:szCs w:val="24"/>
        </w:rPr>
        <w:t>TЁ DREJTA TЁ TJERA TЁ KONSUMATORIT</w:t>
      </w:r>
      <w:r>
        <w:rPr>
          <w:rFonts w:ascii="Times New Roman" w:hAnsi="Times New Roman"/>
          <w:bCs/>
          <w:sz w:val="24"/>
          <w:szCs w:val="24"/>
        </w:rPr>
        <w:t>"</w:t>
      </w:r>
    </w:p>
    <w:p w14:paraId="4D474B0C" w14:textId="77777777" w:rsidR="006113CA" w:rsidRDefault="006113CA" w:rsidP="006113CA">
      <w:pPr>
        <w:widowControl w:val="0"/>
        <w:spacing w:after="0"/>
        <w:jc w:val="both"/>
        <w:rPr>
          <w:rFonts w:ascii="Times New Roman" w:hAnsi="Times New Roman"/>
          <w:bCs/>
          <w:sz w:val="24"/>
          <w:szCs w:val="24"/>
        </w:rPr>
      </w:pPr>
    </w:p>
    <w:p w14:paraId="555F9459" w14:textId="22BABBE1" w:rsidR="006113CA" w:rsidRPr="00E37075" w:rsidRDefault="00E6632A" w:rsidP="00E37075">
      <w:pPr>
        <w:widowControl w:val="0"/>
        <w:spacing w:after="0"/>
        <w:jc w:val="center"/>
        <w:rPr>
          <w:rFonts w:ascii="Times New Roman" w:hAnsi="Times New Roman"/>
          <w:b/>
          <w:bCs/>
          <w:sz w:val="24"/>
          <w:szCs w:val="24"/>
        </w:rPr>
      </w:pPr>
      <w:r>
        <w:rPr>
          <w:rFonts w:ascii="Times New Roman" w:hAnsi="Times New Roman"/>
          <w:b/>
          <w:bCs/>
          <w:sz w:val="24"/>
          <w:szCs w:val="24"/>
        </w:rPr>
        <w:t>Neni 27</w:t>
      </w:r>
    </w:p>
    <w:p w14:paraId="4316E892" w14:textId="78E21825" w:rsidR="006113CA" w:rsidRPr="006113CA" w:rsidRDefault="006113CA" w:rsidP="006113CA">
      <w:pPr>
        <w:widowControl w:val="0"/>
        <w:spacing w:after="0"/>
        <w:jc w:val="both"/>
        <w:rPr>
          <w:rFonts w:ascii="Times New Roman" w:hAnsi="Times New Roman"/>
          <w:sz w:val="24"/>
          <w:szCs w:val="24"/>
        </w:rPr>
      </w:pPr>
      <w:r>
        <w:rPr>
          <w:rFonts w:ascii="Times New Roman" w:hAnsi="Times New Roman"/>
          <w:bCs/>
          <w:sz w:val="24"/>
          <w:szCs w:val="24"/>
        </w:rPr>
        <w:t xml:space="preserve">Pas nenit 37/8 dhe kreut III, </w:t>
      </w:r>
      <w:r w:rsidR="00E37075">
        <w:rPr>
          <w:rFonts w:ascii="Times New Roman" w:hAnsi="Times New Roman"/>
          <w:sz w:val="24"/>
          <w:szCs w:val="24"/>
          <w:lang w:val="sq-AL"/>
        </w:rPr>
        <w:t>shtohet neni 37/9</w:t>
      </w:r>
      <w:r w:rsidRPr="00B9118B">
        <w:rPr>
          <w:rFonts w:ascii="Times New Roman" w:hAnsi="Times New Roman"/>
          <w:sz w:val="24"/>
          <w:szCs w:val="24"/>
          <w:lang w:val="sq-AL"/>
        </w:rPr>
        <w:t xml:space="preserve"> me këtë përmbajtje:</w:t>
      </w:r>
    </w:p>
    <w:p w14:paraId="6305B055" w14:textId="77777777" w:rsidR="009316C8" w:rsidRPr="00B9118B" w:rsidRDefault="009316C8" w:rsidP="00B9118B">
      <w:pPr>
        <w:widowControl w:val="0"/>
        <w:spacing w:after="0"/>
        <w:jc w:val="center"/>
        <w:rPr>
          <w:rFonts w:ascii="Times New Roman" w:hAnsi="Times New Roman"/>
          <w:caps/>
          <w:sz w:val="24"/>
          <w:szCs w:val="24"/>
        </w:rPr>
      </w:pPr>
    </w:p>
    <w:p w14:paraId="6C4A9BB2" w14:textId="6A29D1C6" w:rsidR="009316C8" w:rsidRPr="00B9118B" w:rsidRDefault="006827DA" w:rsidP="00B9118B">
      <w:pPr>
        <w:widowControl w:val="0"/>
        <w:spacing w:after="0"/>
        <w:jc w:val="center"/>
        <w:rPr>
          <w:rFonts w:ascii="Times New Roman" w:hAnsi="Times New Roman"/>
          <w:sz w:val="24"/>
          <w:szCs w:val="24"/>
        </w:rPr>
      </w:pPr>
      <w:r>
        <w:rPr>
          <w:rFonts w:ascii="Times New Roman" w:hAnsi="Times New Roman"/>
          <w:sz w:val="24"/>
          <w:szCs w:val="24"/>
        </w:rPr>
        <w:t>"</w:t>
      </w:r>
      <w:r w:rsidR="009316C8" w:rsidRPr="00B9118B">
        <w:rPr>
          <w:rFonts w:ascii="Times New Roman" w:hAnsi="Times New Roman"/>
          <w:sz w:val="24"/>
          <w:szCs w:val="24"/>
        </w:rPr>
        <w:t xml:space="preserve">Neni 37/9 </w:t>
      </w:r>
    </w:p>
    <w:p w14:paraId="0543EE4F" w14:textId="77777777"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Fusha e zbatimit</w:t>
      </w:r>
    </w:p>
    <w:p w14:paraId="1A19FCE1" w14:textId="34B97400" w:rsidR="009316C8" w:rsidRPr="00B9118B" w:rsidRDefault="009316C8" w:rsidP="00B9118B">
      <w:pPr>
        <w:spacing w:after="0"/>
        <w:jc w:val="both"/>
        <w:rPr>
          <w:rFonts w:ascii="Times New Roman" w:hAnsi="Times New Roman"/>
          <w:sz w:val="24"/>
          <w:szCs w:val="24"/>
        </w:rPr>
      </w:pPr>
      <w:r w:rsidRPr="00ED3D4A">
        <w:rPr>
          <w:rFonts w:ascii="Times New Roman" w:hAnsi="Times New Roman"/>
          <w:sz w:val="24"/>
          <w:szCs w:val="24"/>
        </w:rPr>
        <w:t>1.   Nenet 37/10 dhe 37/12</w:t>
      </w:r>
      <w:r w:rsidRPr="00B9118B">
        <w:rPr>
          <w:rFonts w:ascii="Times New Roman" w:hAnsi="Times New Roman"/>
          <w:sz w:val="24"/>
          <w:szCs w:val="24"/>
        </w:rPr>
        <w:t xml:space="preserve"> </w:t>
      </w:r>
      <w:r w:rsidR="00ED3D4A">
        <w:rPr>
          <w:rFonts w:ascii="Times New Roman" w:hAnsi="Times New Roman"/>
          <w:sz w:val="24"/>
          <w:szCs w:val="24"/>
        </w:rPr>
        <w:t>t</w:t>
      </w:r>
      <w:r w:rsidR="006C3AFE">
        <w:rPr>
          <w:rFonts w:ascii="Times New Roman" w:hAnsi="Times New Roman"/>
          <w:sz w:val="24"/>
          <w:szCs w:val="24"/>
        </w:rPr>
        <w:t>ë</w:t>
      </w:r>
      <w:r w:rsidR="00ED3D4A">
        <w:rPr>
          <w:rFonts w:ascii="Times New Roman" w:hAnsi="Times New Roman"/>
          <w:sz w:val="24"/>
          <w:szCs w:val="24"/>
        </w:rPr>
        <w:t xml:space="preserve"> k</w:t>
      </w:r>
      <w:r w:rsidR="006C3AFE">
        <w:rPr>
          <w:rFonts w:ascii="Times New Roman" w:hAnsi="Times New Roman"/>
          <w:sz w:val="24"/>
          <w:szCs w:val="24"/>
        </w:rPr>
        <w:t>ë</w:t>
      </w:r>
      <w:r w:rsidR="00ED3D4A">
        <w:rPr>
          <w:rFonts w:ascii="Times New Roman" w:hAnsi="Times New Roman"/>
          <w:sz w:val="24"/>
          <w:szCs w:val="24"/>
        </w:rPr>
        <w:t xml:space="preserve">tij kreu, </w:t>
      </w:r>
      <w:r w:rsidRPr="00B9118B">
        <w:rPr>
          <w:rFonts w:ascii="Times New Roman" w:hAnsi="Times New Roman"/>
          <w:sz w:val="24"/>
          <w:szCs w:val="24"/>
        </w:rPr>
        <w:t>z</w:t>
      </w:r>
      <w:r w:rsidR="009058CA">
        <w:rPr>
          <w:rFonts w:ascii="Times New Roman" w:hAnsi="Times New Roman"/>
          <w:sz w:val="24"/>
          <w:szCs w:val="24"/>
        </w:rPr>
        <w:t>batohen për kontratat e shitjes</w:t>
      </w:r>
      <w:r w:rsidRPr="00B9118B">
        <w:rPr>
          <w:rFonts w:ascii="Times New Roman" w:hAnsi="Times New Roman"/>
          <w:sz w:val="24"/>
          <w:szCs w:val="24"/>
        </w:rPr>
        <w:t>. Këto nene nuk zbatohen për kontrata</w:t>
      </w:r>
      <w:r w:rsidR="003E000F">
        <w:rPr>
          <w:rFonts w:ascii="Times New Roman" w:hAnsi="Times New Roman"/>
          <w:sz w:val="24"/>
          <w:szCs w:val="24"/>
        </w:rPr>
        <w:t>t</w:t>
      </w:r>
      <w:r w:rsidRPr="00B9118B">
        <w:rPr>
          <w:rFonts w:ascii="Times New Roman" w:hAnsi="Times New Roman"/>
          <w:sz w:val="24"/>
          <w:szCs w:val="24"/>
        </w:rPr>
        <w:t xml:space="preserve"> </w:t>
      </w:r>
      <w:r w:rsidR="003E000F">
        <w:rPr>
          <w:rFonts w:ascii="Times New Roman" w:hAnsi="Times New Roman"/>
          <w:sz w:val="24"/>
          <w:szCs w:val="24"/>
        </w:rPr>
        <w:t>e furnizimit</w:t>
      </w:r>
      <w:r w:rsidRPr="00B9118B">
        <w:rPr>
          <w:rFonts w:ascii="Times New Roman" w:hAnsi="Times New Roman"/>
          <w:sz w:val="24"/>
          <w:szCs w:val="24"/>
        </w:rPr>
        <w:t xml:space="preserve"> </w:t>
      </w:r>
      <w:r w:rsidR="003E000F">
        <w:rPr>
          <w:rFonts w:ascii="Times New Roman" w:hAnsi="Times New Roman"/>
          <w:sz w:val="24"/>
          <w:szCs w:val="24"/>
        </w:rPr>
        <w:t>me: uj</w:t>
      </w:r>
      <w:r w:rsidR="003D50D0">
        <w:rPr>
          <w:rFonts w:ascii="Times New Roman" w:hAnsi="Times New Roman"/>
          <w:sz w:val="24"/>
          <w:szCs w:val="24"/>
        </w:rPr>
        <w:t>ë</w:t>
      </w:r>
      <w:r w:rsidR="003E000F">
        <w:rPr>
          <w:rFonts w:ascii="Times New Roman" w:hAnsi="Times New Roman"/>
          <w:sz w:val="24"/>
          <w:szCs w:val="24"/>
        </w:rPr>
        <w:t>, gaz apo energji</w:t>
      </w:r>
      <w:r w:rsidR="007B2336">
        <w:rPr>
          <w:rFonts w:ascii="Times New Roman" w:hAnsi="Times New Roman"/>
          <w:sz w:val="24"/>
          <w:szCs w:val="24"/>
        </w:rPr>
        <w:t xml:space="preserve"> elektrike</w:t>
      </w:r>
      <w:r w:rsidRPr="00B9118B">
        <w:rPr>
          <w:rFonts w:ascii="Times New Roman" w:hAnsi="Times New Roman"/>
          <w:sz w:val="24"/>
          <w:szCs w:val="24"/>
        </w:rPr>
        <w:t xml:space="preserve">, kur ato nuk hidhen në shitje në vëllim </w:t>
      </w:r>
      <w:r w:rsidR="003E000F">
        <w:rPr>
          <w:rFonts w:ascii="Times New Roman" w:hAnsi="Times New Roman"/>
          <w:sz w:val="24"/>
          <w:szCs w:val="24"/>
        </w:rPr>
        <w:t>të kufizuar apo sasi të caktuar; ngrohje</w:t>
      </w:r>
      <w:r w:rsidRPr="00B9118B">
        <w:rPr>
          <w:rFonts w:ascii="Times New Roman" w:hAnsi="Times New Roman"/>
          <w:sz w:val="24"/>
          <w:szCs w:val="24"/>
        </w:rPr>
        <w:t xml:space="preserve"> lokale</w:t>
      </w:r>
      <w:r w:rsidR="003E000F">
        <w:rPr>
          <w:rFonts w:ascii="Times New Roman" w:hAnsi="Times New Roman"/>
          <w:sz w:val="24"/>
          <w:szCs w:val="24"/>
        </w:rPr>
        <w:t>;</w:t>
      </w:r>
      <w:r w:rsidRPr="00B9118B">
        <w:rPr>
          <w:rFonts w:ascii="Times New Roman" w:hAnsi="Times New Roman"/>
          <w:sz w:val="24"/>
          <w:szCs w:val="24"/>
        </w:rPr>
        <w:t xml:space="preserve"> ose përmbaj</w:t>
      </w:r>
      <w:r w:rsidR="003E000F">
        <w:rPr>
          <w:rFonts w:ascii="Times New Roman" w:hAnsi="Times New Roman"/>
          <w:sz w:val="24"/>
          <w:szCs w:val="24"/>
        </w:rPr>
        <w:t>tje</w:t>
      </w:r>
      <w:r w:rsidR="00D304E2">
        <w:rPr>
          <w:rFonts w:ascii="Times New Roman" w:hAnsi="Times New Roman"/>
          <w:sz w:val="24"/>
          <w:szCs w:val="24"/>
        </w:rPr>
        <w:t xml:space="preserve"> dixhitale që nuk jepet në</w:t>
      </w:r>
      <w:r w:rsidRPr="00B9118B">
        <w:rPr>
          <w:rFonts w:ascii="Times New Roman" w:hAnsi="Times New Roman"/>
          <w:sz w:val="24"/>
          <w:szCs w:val="24"/>
        </w:rPr>
        <w:t xml:space="preserve"> një </w:t>
      </w:r>
      <w:r w:rsidR="00CC785E">
        <w:rPr>
          <w:rFonts w:ascii="Times New Roman" w:hAnsi="Times New Roman"/>
          <w:sz w:val="24"/>
          <w:szCs w:val="24"/>
        </w:rPr>
        <w:t>mjet</w:t>
      </w:r>
      <w:r w:rsidR="001C114A">
        <w:rPr>
          <w:rFonts w:ascii="Times New Roman" w:hAnsi="Times New Roman"/>
          <w:sz w:val="24"/>
          <w:szCs w:val="24"/>
        </w:rPr>
        <w:t xml:space="preserve"> t</w:t>
      </w:r>
      <w:r w:rsidR="00CC785E">
        <w:rPr>
          <w:rFonts w:ascii="Times New Roman" w:hAnsi="Times New Roman"/>
          <w:sz w:val="24"/>
          <w:szCs w:val="24"/>
        </w:rPr>
        <w:t>ë</w:t>
      </w:r>
      <w:r w:rsidR="001C114A">
        <w:rPr>
          <w:rFonts w:ascii="Times New Roman" w:hAnsi="Times New Roman"/>
          <w:sz w:val="24"/>
          <w:szCs w:val="24"/>
        </w:rPr>
        <w:t xml:space="preserve"> trup</w:t>
      </w:r>
      <w:r w:rsidR="00CC785E">
        <w:rPr>
          <w:rFonts w:ascii="Times New Roman" w:hAnsi="Times New Roman"/>
          <w:sz w:val="24"/>
          <w:szCs w:val="24"/>
        </w:rPr>
        <w:t>ë</w:t>
      </w:r>
      <w:r w:rsidR="001C114A">
        <w:rPr>
          <w:rFonts w:ascii="Times New Roman" w:hAnsi="Times New Roman"/>
          <w:sz w:val="24"/>
          <w:szCs w:val="24"/>
        </w:rPr>
        <w:t>zuar</w:t>
      </w:r>
      <w:r w:rsidRPr="00B9118B">
        <w:rPr>
          <w:rFonts w:ascii="Times New Roman" w:hAnsi="Times New Roman"/>
          <w:sz w:val="24"/>
          <w:szCs w:val="24"/>
        </w:rPr>
        <w:t>.</w:t>
      </w:r>
    </w:p>
    <w:p w14:paraId="23DCC17C" w14:textId="77777777" w:rsidR="00E378A5" w:rsidRDefault="00E378A5" w:rsidP="00B9118B">
      <w:pPr>
        <w:spacing w:after="0"/>
        <w:jc w:val="both"/>
        <w:rPr>
          <w:rFonts w:ascii="Times New Roman" w:hAnsi="Times New Roman"/>
          <w:sz w:val="24"/>
          <w:szCs w:val="24"/>
        </w:rPr>
      </w:pPr>
    </w:p>
    <w:p w14:paraId="720715B5" w14:textId="3114CC63"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2.   Nenet </w:t>
      </w:r>
      <w:r w:rsidRPr="00ED3D4A">
        <w:rPr>
          <w:rFonts w:ascii="Times New Roman" w:hAnsi="Times New Roman"/>
          <w:sz w:val="24"/>
          <w:szCs w:val="24"/>
        </w:rPr>
        <w:t>37/11, 37/13 dhe 37/14</w:t>
      </w:r>
      <w:r w:rsidRPr="00B9118B">
        <w:rPr>
          <w:rFonts w:ascii="Times New Roman" w:hAnsi="Times New Roman"/>
          <w:sz w:val="24"/>
          <w:szCs w:val="24"/>
        </w:rPr>
        <w:t xml:space="preserve"> </w:t>
      </w:r>
      <w:r w:rsidR="00ED3D4A">
        <w:rPr>
          <w:rFonts w:ascii="Times New Roman" w:hAnsi="Times New Roman"/>
          <w:sz w:val="24"/>
          <w:szCs w:val="24"/>
        </w:rPr>
        <w:t>t</w:t>
      </w:r>
      <w:r w:rsidR="006C3AFE">
        <w:rPr>
          <w:rFonts w:ascii="Times New Roman" w:hAnsi="Times New Roman"/>
          <w:sz w:val="24"/>
          <w:szCs w:val="24"/>
        </w:rPr>
        <w:t>ë</w:t>
      </w:r>
      <w:r w:rsidR="00ED3D4A">
        <w:rPr>
          <w:rFonts w:ascii="Times New Roman" w:hAnsi="Times New Roman"/>
          <w:sz w:val="24"/>
          <w:szCs w:val="24"/>
        </w:rPr>
        <w:t xml:space="preserve"> k</w:t>
      </w:r>
      <w:r w:rsidR="006C3AFE">
        <w:rPr>
          <w:rFonts w:ascii="Times New Roman" w:hAnsi="Times New Roman"/>
          <w:sz w:val="24"/>
          <w:szCs w:val="24"/>
        </w:rPr>
        <w:t>ë</w:t>
      </w:r>
      <w:r w:rsidR="00ED3D4A">
        <w:rPr>
          <w:rFonts w:ascii="Times New Roman" w:hAnsi="Times New Roman"/>
          <w:sz w:val="24"/>
          <w:szCs w:val="24"/>
        </w:rPr>
        <w:t xml:space="preserve">tij kreu, </w:t>
      </w:r>
      <w:r w:rsidRPr="00B9118B">
        <w:rPr>
          <w:rFonts w:ascii="Times New Roman" w:hAnsi="Times New Roman"/>
          <w:sz w:val="24"/>
          <w:szCs w:val="24"/>
        </w:rPr>
        <w:t xml:space="preserve">zbatohen për </w:t>
      </w:r>
      <w:r w:rsidR="00E378A5" w:rsidRPr="00B9118B">
        <w:rPr>
          <w:rFonts w:ascii="Times New Roman" w:hAnsi="Times New Roman"/>
          <w:sz w:val="24"/>
          <w:szCs w:val="24"/>
        </w:rPr>
        <w:t xml:space="preserve">kontratat </w:t>
      </w:r>
      <w:r w:rsidR="00057E5C">
        <w:rPr>
          <w:rFonts w:ascii="Times New Roman" w:hAnsi="Times New Roman"/>
          <w:sz w:val="24"/>
          <w:szCs w:val="24"/>
        </w:rPr>
        <w:t>e shitjes e</w:t>
      </w:r>
      <w:r w:rsidRPr="00B9118B">
        <w:rPr>
          <w:rFonts w:ascii="Times New Roman" w:hAnsi="Times New Roman"/>
          <w:sz w:val="24"/>
          <w:szCs w:val="24"/>
        </w:rPr>
        <w:t xml:space="preserve"> shërbimeve dhe kontratave për furnizim</w:t>
      </w:r>
      <w:r w:rsidR="00401812">
        <w:rPr>
          <w:rFonts w:ascii="Times New Roman" w:hAnsi="Times New Roman"/>
          <w:sz w:val="24"/>
          <w:szCs w:val="24"/>
        </w:rPr>
        <w:t xml:space="preserve">in </w:t>
      </w:r>
      <w:r w:rsidR="00057E5C">
        <w:rPr>
          <w:rFonts w:ascii="Times New Roman" w:hAnsi="Times New Roman"/>
          <w:sz w:val="24"/>
          <w:szCs w:val="24"/>
        </w:rPr>
        <w:t>me uj</w:t>
      </w:r>
      <w:r w:rsidR="003D50D0">
        <w:rPr>
          <w:rFonts w:ascii="Times New Roman" w:hAnsi="Times New Roman"/>
          <w:sz w:val="24"/>
          <w:szCs w:val="24"/>
        </w:rPr>
        <w:t>ë</w:t>
      </w:r>
      <w:r w:rsidR="00057E5C">
        <w:rPr>
          <w:rFonts w:ascii="Times New Roman" w:hAnsi="Times New Roman"/>
          <w:sz w:val="24"/>
          <w:szCs w:val="24"/>
        </w:rPr>
        <w:t>, gaz, energji, ngrohje</w:t>
      </w:r>
      <w:r w:rsidRPr="00B9118B">
        <w:rPr>
          <w:rFonts w:ascii="Times New Roman" w:hAnsi="Times New Roman"/>
          <w:sz w:val="24"/>
          <w:szCs w:val="24"/>
        </w:rPr>
        <w:t xml:space="preserve"> lokale apo përmbajtje dixhitale.</w:t>
      </w:r>
      <w:r w:rsidR="006827DA">
        <w:rPr>
          <w:rFonts w:ascii="Times New Roman" w:hAnsi="Times New Roman"/>
          <w:sz w:val="24"/>
          <w:szCs w:val="24"/>
        </w:rPr>
        <w:t>"</w:t>
      </w:r>
    </w:p>
    <w:p w14:paraId="779B8643" w14:textId="77777777" w:rsidR="006827DA" w:rsidRDefault="006827DA" w:rsidP="00B9118B">
      <w:pPr>
        <w:spacing w:after="0"/>
        <w:jc w:val="center"/>
        <w:rPr>
          <w:rFonts w:ascii="Times New Roman" w:hAnsi="Times New Roman"/>
          <w:iCs/>
          <w:sz w:val="24"/>
          <w:szCs w:val="24"/>
        </w:rPr>
      </w:pPr>
    </w:p>
    <w:p w14:paraId="130C3DFD" w14:textId="08EC4EB4" w:rsidR="006827DA" w:rsidRPr="00F3391F" w:rsidRDefault="00E6632A" w:rsidP="006827DA">
      <w:pPr>
        <w:widowControl w:val="0"/>
        <w:spacing w:after="0"/>
        <w:jc w:val="center"/>
        <w:rPr>
          <w:rFonts w:ascii="Times New Roman" w:hAnsi="Times New Roman"/>
          <w:b/>
          <w:sz w:val="24"/>
          <w:szCs w:val="24"/>
        </w:rPr>
      </w:pPr>
      <w:r>
        <w:rPr>
          <w:rFonts w:ascii="Times New Roman" w:hAnsi="Times New Roman"/>
          <w:b/>
          <w:sz w:val="24"/>
          <w:szCs w:val="24"/>
        </w:rPr>
        <w:t>Neni 28</w:t>
      </w:r>
    </w:p>
    <w:p w14:paraId="57B2C4A9" w14:textId="407B95D8" w:rsidR="006827DA" w:rsidRPr="00B9118B" w:rsidRDefault="006827DA" w:rsidP="006827DA">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/9</w:t>
      </w:r>
      <w:r w:rsidRPr="00B9118B">
        <w:rPr>
          <w:rFonts w:ascii="Times New Roman" w:hAnsi="Times New Roman"/>
          <w:spacing w:val="-3"/>
          <w:sz w:val="24"/>
          <w:szCs w:val="24"/>
        </w:rPr>
        <w:t xml:space="preserve"> shtohet</w:t>
      </w:r>
      <w:r>
        <w:rPr>
          <w:rFonts w:ascii="Times New Roman" w:hAnsi="Times New Roman"/>
          <w:sz w:val="24"/>
          <w:szCs w:val="24"/>
          <w:lang w:val="sq-AL"/>
        </w:rPr>
        <w:t xml:space="preserve"> neni 37/10</w:t>
      </w:r>
      <w:r w:rsidRPr="00B9118B">
        <w:rPr>
          <w:rFonts w:ascii="Times New Roman" w:hAnsi="Times New Roman"/>
          <w:sz w:val="24"/>
          <w:szCs w:val="24"/>
          <w:lang w:val="sq-AL"/>
        </w:rPr>
        <w:t xml:space="preserve"> me këtë përmbajtje: </w:t>
      </w:r>
    </w:p>
    <w:p w14:paraId="247AB8B2" w14:textId="77777777" w:rsidR="006827DA" w:rsidRDefault="006827DA" w:rsidP="00B9118B">
      <w:pPr>
        <w:spacing w:after="0"/>
        <w:jc w:val="center"/>
        <w:rPr>
          <w:rFonts w:ascii="Times New Roman" w:hAnsi="Times New Roman"/>
          <w:iCs/>
          <w:sz w:val="24"/>
          <w:szCs w:val="24"/>
        </w:rPr>
      </w:pPr>
    </w:p>
    <w:p w14:paraId="14D8B605" w14:textId="1B544B9A" w:rsidR="009316C8" w:rsidRPr="00B9118B" w:rsidRDefault="00252A90" w:rsidP="00B9118B">
      <w:pPr>
        <w:spacing w:after="0"/>
        <w:jc w:val="center"/>
        <w:rPr>
          <w:rFonts w:ascii="Times New Roman" w:hAnsi="Times New Roman"/>
          <w:iCs/>
          <w:sz w:val="24"/>
          <w:szCs w:val="24"/>
        </w:rPr>
      </w:pPr>
      <w:r>
        <w:rPr>
          <w:rFonts w:ascii="Times New Roman" w:hAnsi="Times New Roman"/>
          <w:iCs/>
          <w:sz w:val="24"/>
          <w:szCs w:val="24"/>
        </w:rPr>
        <w:t>"</w:t>
      </w:r>
      <w:r w:rsidR="009316C8" w:rsidRPr="00B9118B">
        <w:rPr>
          <w:rFonts w:ascii="Times New Roman" w:hAnsi="Times New Roman"/>
          <w:iCs/>
          <w:sz w:val="24"/>
          <w:szCs w:val="24"/>
        </w:rPr>
        <w:t xml:space="preserve">Neni 37/10 </w:t>
      </w:r>
    </w:p>
    <w:p w14:paraId="58CB9BA2" w14:textId="77777777"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Dorëzimi</w:t>
      </w:r>
    </w:p>
    <w:p w14:paraId="161E6A13" w14:textId="5A0D027C"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1.   Nëse palët nuk kanë rënë dakord ndryshe </w:t>
      </w:r>
      <w:r w:rsidR="00632880">
        <w:rPr>
          <w:rFonts w:ascii="Times New Roman" w:hAnsi="Times New Roman"/>
          <w:sz w:val="24"/>
          <w:szCs w:val="24"/>
        </w:rPr>
        <w:t>në kohën e dorëzimit, tregtari i dorëzon mallrat</w:t>
      </w:r>
      <w:r w:rsidRPr="00B9118B">
        <w:rPr>
          <w:rFonts w:ascii="Times New Roman" w:hAnsi="Times New Roman"/>
          <w:sz w:val="24"/>
          <w:szCs w:val="24"/>
        </w:rPr>
        <w:t xml:space="preserve"> përmes transferimit të posedimit </w:t>
      </w:r>
      <w:r w:rsidR="003756E3">
        <w:rPr>
          <w:rFonts w:ascii="Times New Roman" w:hAnsi="Times New Roman"/>
          <w:sz w:val="24"/>
          <w:szCs w:val="24"/>
        </w:rPr>
        <w:t>efektiv</w:t>
      </w:r>
      <w:r w:rsidR="0016467C">
        <w:rPr>
          <w:rFonts w:ascii="Times New Roman" w:hAnsi="Times New Roman"/>
          <w:sz w:val="24"/>
          <w:szCs w:val="24"/>
        </w:rPr>
        <w:t xml:space="preserve"> </w:t>
      </w:r>
      <w:r w:rsidR="00632880">
        <w:rPr>
          <w:rFonts w:ascii="Times New Roman" w:hAnsi="Times New Roman"/>
          <w:sz w:val="24"/>
          <w:szCs w:val="24"/>
        </w:rPr>
        <w:t>të mallrave</w:t>
      </w:r>
      <w:r w:rsidRPr="00B9118B">
        <w:rPr>
          <w:rFonts w:ascii="Times New Roman" w:hAnsi="Times New Roman"/>
          <w:sz w:val="24"/>
          <w:szCs w:val="24"/>
        </w:rPr>
        <w:t xml:space="preserve"> te</w:t>
      </w:r>
      <w:r w:rsidR="00493897">
        <w:rPr>
          <w:rFonts w:ascii="Times New Roman" w:hAnsi="Times New Roman"/>
          <w:sz w:val="24"/>
          <w:szCs w:val="24"/>
        </w:rPr>
        <w:t>k</w:t>
      </w:r>
      <w:r w:rsidRPr="00B9118B">
        <w:rPr>
          <w:rFonts w:ascii="Times New Roman" w:hAnsi="Times New Roman"/>
          <w:sz w:val="24"/>
          <w:szCs w:val="24"/>
        </w:rPr>
        <w:t xml:space="preserve"> konsumatori pa vonesa të tepërta, por jo më vonë se 30 ditë nga lidhja e kontratës.</w:t>
      </w:r>
    </w:p>
    <w:p w14:paraId="18DFA60D" w14:textId="77777777" w:rsidR="00632880" w:rsidRDefault="00632880" w:rsidP="00B9118B">
      <w:pPr>
        <w:spacing w:after="0"/>
        <w:jc w:val="both"/>
        <w:rPr>
          <w:rFonts w:ascii="Times New Roman" w:hAnsi="Times New Roman"/>
          <w:sz w:val="24"/>
          <w:szCs w:val="24"/>
        </w:rPr>
      </w:pPr>
    </w:p>
    <w:p w14:paraId="27D814AD" w14:textId="085A0032"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2.   Kur tregtari nuk ka mundur të përmbushë detyrim</w:t>
      </w:r>
      <w:r w:rsidR="006F3FE0">
        <w:rPr>
          <w:rFonts w:ascii="Times New Roman" w:hAnsi="Times New Roman"/>
          <w:sz w:val="24"/>
          <w:szCs w:val="24"/>
        </w:rPr>
        <w:t>in e tij për të dorëzuar mallrat</w:t>
      </w:r>
      <w:r w:rsidRPr="00B9118B">
        <w:rPr>
          <w:rFonts w:ascii="Times New Roman" w:hAnsi="Times New Roman"/>
          <w:sz w:val="24"/>
          <w:szCs w:val="24"/>
        </w:rPr>
        <w:t xml:space="preserve"> në kohën e rënë dakord me konsumatorin ose brenda afatit kohor të parashikuar në pikën 1, konsumatori i bën thirrje atij ta bëjë dorëzimin brenda një </w:t>
      </w:r>
      <w:r w:rsidR="006B1081">
        <w:rPr>
          <w:rFonts w:ascii="Times New Roman" w:hAnsi="Times New Roman"/>
          <w:sz w:val="24"/>
          <w:szCs w:val="24"/>
        </w:rPr>
        <w:t xml:space="preserve">afati </w:t>
      </w:r>
      <w:r w:rsidRPr="00B9118B">
        <w:rPr>
          <w:rFonts w:ascii="Times New Roman" w:hAnsi="Times New Roman"/>
          <w:sz w:val="24"/>
          <w:szCs w:val="24"/>
        </w:rPr>
        <w:t xml:space="preserve">shtesë, që t’i përshtatet </w:t>
      </w:r>
      <w:r w:rsidRPr="00B9118B">
        <w:rPr>
          <w:rFonts w:ascii="Times New Roman" w:hAnsi="Times New Roman"/>
          <w:sz w:val="24"/>
          <w:szCs w:val="24"/>
        </w:rPr>
        <w:lastRenderedPageBreak/>
        <w:t>rrethanave. Nëse tregta</w:t>
      </w:r>
      <w:r w:rsidR="00247021">
        <w:rPr>
          <w:rFonts w:ascii="Times New Roman" w:hAnsi="Times New Roman"/>
          <w:sz w:val="24"/>
          <w:szCs w:val="24"/>
        </w:rPr>
        <w:t>ri nuk arrin të dorëzojë mallrat</w:t>
      </w:r>
      <w:r w:rsidRPr="00B9118B">
        <w:rPr>
          <w:rFonts w:ascii="Times New Roman" w:hAnsi="Times New Roman"/>
          <w:sz w:val="24"/>
          <w:szCs w:val="24"/>
        </w:rPr>
        <w:t xml:space="preserve"> brenda </w:t>
      </w:r>
      <w:r w:rsidR="007E229A">
        <w:rPr>
          <w:rFonts w:ascii="Times New Roman" w:hAnsi="Times New Roman"/>
          <w:sz w:val="24"/>
          <w:szCs w:val="24"/>
        </w:rPr>
        <w:t>afatit</w:t>
      </w:r>
      <w:r w:rsidRPr="00B9118B">
        <w:rPr>
          <w:rFonts w:ascii="Times New Roman" w:hAnsi="Times New Roman"/>
          <w:sz w:val="24"/>
          <w:szCs w:val="24"/>
        </w:rPr>
        <w:t xml:space="preserve"> shtesë, konsumatori ka të drejtë të zgjidhë kontratën.</w:t>
      </w:r>
    </w:p>
    <w:p w14:paraId="62AB1742" w14:textId="77777777" w:rsidR="00247021" w:rsidRDefault="00247021" w:rsidP="00247021">
      <w:pPr>
        <w:spacing w:after="0"/>
        <w:ind w:firstLine="284"/>
        <w:jc w:val="both"/>
        <w:rPr>
          <w:rFonts w:ascii="Times New Roman" w:hAnsi="Times New Roman"/>
          <w:sz w:val="24"/>
          <w:szCs w:val="24"/>
        </w:rPr>
      </w:pPr>
    </w:p>
    <w:p w14:paraId="279DE60C" w14:textId="79388A77" w:rsidR="009316C8" w:rsidRPr="00B9118B" w:rsidRDefault="009316C8" w:rsidP="00247021">
      <w:pPr>
        <w:spacing w:after="0"/>
        <w:ind w:firstLine="284"/>
        <w:jc w:val="both"/>
        <w:rPr>
          <w:rFonts w:ascii="Times New Roman" w:hAnsi="Times New Roman"/>
          <w:sz w:val="24"/>
          <w:szCs w:val="24"/>
        </w:rPr>
      </w:pPr>
      <w:r w:rsidRPr="00B9118B">
        <w:rPr>
          <w:rFonts w:ascii="Times New Roman" w:hAnsi="Times New Roman"/>
          <w:sz w:val="24"/>
          <w:szCs w:val="24"/>
        </w:rPr>
        <w:t>Në rastet kur tregtari</w:t>
      </w:r>
      <w:r w:rsidR="00247021">
        <w:rPr>
          <w:rFonts w:ascii="Times New Roman" w:hAnsi="Times New Roman"/>
          <w:sz w:val="24"/>
          <w:szCs w:val="24"/>
        </w:rPr>
        <w:t xml:space="preserve"> ka refuzuar të dorëzojë mallrat</w:t>
      </w:r>
      <w:r w:rsidRPr="00B9118B">
        <w:rPr>
          <w:rFonts w:ascii="Times New Roman" w:hAnsi="Times New Roman"/>
          <w:sz w:val="24"/>
          <w:szCs w:val="24"/>
        </w:rPr>
        <w:t xml:space="preserve"> o</w:t>
      </w:r>
      <w:r w:rsidR="00F34AAE">
        <w:rPr>
          <w:rFonts w:ascii="Times New Roman" w:hAnsi="Times New Roman"/>
          <w:sz w:val="24"/>
          <w:szCs w:val="24"/>
        </w:rPr>
        <w:t>se kur dorëzimi brenda afatit t</w:t>
      </w:r>
      <w:r w:rsidRPr="00B9118B">
        <w:rPr>
          <w:rFonts w:ascii="Times New Roman" w:hAnsi="Times New Roman"/>
          <w:sz w:val="24"/>
          <w:szCs w:val="24"/>
        </w:rPr>
        <w:t xml:space="preserve">ë dorëzimit të pranuar është thelbësor, duke marrë parasysh të gjitha rrethanat e lidhjes së kontratës, ose kur konsumatori e </w:t>
      </w:r>
      <w:r w:rsidR="007E229A">
        <w:rPr>
          <w:rFonts w:ascii="Times New Roman" w:hAnsi="Times New Roman"/>
          <w:sz w:val="24"/>
          <w:szCs w:val="24"/>
        </w:rPr>
        <w:t>njofton</w:t>
      </w:r>
      <w:r w:rsidRPr="00B9118B">
        <w:rPr>
          <w:rFonts w:ascii="Times New Roman" w:hAnsi="Times New Roman"/>
          <w:sz w:val="24"/>
          <w:szCs w:val="24"/>
        </w:rPr>
        <w:t xml:space="preserve"> tregtarin, përpara lidhjes së kontratës, se dorëzimi deri në, ose në datën e specifikuar është thelbësor, e megjithatë tregtari nuk arrin të dorëzojë</w:t>
      </w:r>
      <w:r w:rsidR="00F34AAE">
        <w:rPr>
          <w:rFonts w:ascii="Times New Roman" w:hAnsi="Times New Roman"/>
          <w:sz w:val="24"/>
          <w:szCs w:val="24"/>
        </w:rPr>
        <w:t xml:space="preserve"> mallrat</w:t>
      </w:r>
      <w:r w:rsidRPr="00B9118B">
        <w:rPr>
          <w:rFonts w:ascii="Times New Roman" w:hAnsi="Times New Roman"/>
          <w:sz w:val="24"/>
          <w:szCs w:val="24"/>
        </w:rPr>
        <w:t xml:space="preserve"> në kohën e rënë dakord me konsumatorin, ose brenda afatit të parashikuar në pikën 1, të këtij neni, konsumatori ka të drejtë të zgjidhë menjëherë kontratën.</w:t>
      </w:r>
    </w:p>
    <w:p w14:paraId="1113847B" w14:textId="77777777" w:rsidR="00247021" w:rsidRDefault="00247021" w:rsidP="00B9118B">
      <w:pPr>
        <w:spacing w:after="0"/>
        <w:jc w:val="both"/>
        <w:rPr>
          <w:rFonts w:ascii="Times New Roman" w:hAnsi="Times New Roman"/>
          <w:sz w:val="24"/>
          <w:szCs w:val="24"/>
        </w:rPr>
      </w:pPr>
    </w:p>
    <w:p w14:paraId="6F8F32D9" w14:textId="50CEE78F"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3.   Me zg</w:t>
      </w:r>
      <w:r w:rsidR="00425232">
        <w:rPr>
          <w:rFonts w:ascii="Times New Roman" w:hAnsi="Times New Roman"/>
          <w:sz w:val="24"/>
          <w:szCs w:val="24"/>
        </w:rPr>
        <w:t>jidhjen e kontratës, tregtari detyrohet</w:t>
      </w:r>
      <w:r w:rsidRPr="00B9118B">
        <w:rPr>
          <w:rFonts w:ascii="Times New Roman" w:hAnsi="Times New Roman"/>
          <w:sz w:val="24"/>
          <w:szCs w:val="24"/>
        </w:rPr>
        <w:t xml:space="preserve"> të rimbursojë, pa vonesa të tepërta, të gjitha shumat e paguara në bazë të kontratës.</w:t>
      </w:r>
    </w:p>
    <w:p w14:paraId="34CE2020" w14:textId="77777777" w:rsidR="00247021" w:rsidRDefault="00247021" w:rsidP="00B9118B">
      <w:pPr>
        <w:spacing w:after="0"/>
        <w:jc w:val="both"/>
        <w:rPr>
          <w:rFonts w:ascii="Times New Roman" w:hAnsi="Times New Roman"/>
          <w:sz w:val="24"/>
          <w:szCs w:val="24"/>
        </w:rPr>
      </w:pPr>
    </w:p>
    <w:p w14:paraId="639E9C86" w14:textId="4E37133F"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 xml:space="preserve">4.   Përveç zgjidhjes së kontratës në përputhje me </w:t>
      </w:r>
      <w:r w:rsidR="00FE3454">
        <w:rPr>
          <w:rFonts w:ascii="Times New Roman" w:hAnsi="Times New Roman"/>
          <w:sz w:val="24"/>
          <w:szCs w:val="24"/>
        </w:rPr>
        <w:t>pik</w:t>
      </w:r>
      <w:r w:rsidR="006309E2">
        <w:rPr>
          <w:rFonts w:ascii="Times New Roman" w:hAnsi="Times New Roman"/>
          <w:sz w:val="24"/>
          <w:szCs w:val="24"/>
        </w:rPr>
        <w:t>ë</w:t>
      </w:r>
      <w:r w:rsidR="00FE3454">
        <w:rPr>
          <w:rFonts w:ascii="Times New Roman" w:hAnsi="Times New Roman"/>
          <w:sz w:val="24"/>
          <w:szCs w:val="24"/>
        </w:rPr>
        <w:t>n</w:t>
      </w:r>
      <w:r w:rsidRPr="00B9118B">
        <w:rPr>
          <w:rFonts w:ascii="Times New Roman" w:hAnsi="Times New Roman"/>
          <w:sz w:val="24"/>
          <w:szCs w:val="24"/>
        </w:rPr>
        <w:t xml:space="preserve"> 2</w:t>
      </w:r>
      <w:r w:rsidR="00FE3454">
        <w:rPr>
          <w:rFonts w:ascii="Times New Roman" w:hAnsi="Times New Roman"/>
          <w:sz w:val="24"/>
          <w:szCs w:val="24"/>
        </w:rPr>
        <w:t xml:space="preserve"> t</w:t>
      </w:r>
      <w:r w:rsidR="006309E2">
        <w:rPr>
          <w:rFonts w:ascii="Times New Roman" w:hAnsi="Times New Roman"/>
          <w:sz w:val="24"/>
          <w:szCs w:val="24"/>
        </w:rPr>
        <w:t>ë</w:t>
      </w:r>
      <w:r w:rsidR="00FE3454">
        <w:rPr>
          <w:rFonts w:ascii="Times New Roman" w:hAnsi="Times New Roman"/>
          <w:sz w:val="24"/>
          <w:szCs w:val="24"/>
        </w:rPr>
        <w:t xml:space="preserve"> k</w:t>
      </w:r>
      <w:r w:rsidR="006309E2">
        <w:rPr>
          <w:rFonts w:ascii="Times New Roman" w:hAnsi="Times New Roman"/>
          <w:sz w:val="24"/>
          <w:szCs w:val="24"/>
        </w:rPr>
        <w:t>ë</w:t>
      </w:r>
      <w:r w:rsidR="00FE3454">
        <w:rPr>
          <w:rFonts w:ascii="Times New Roman" w:hAnsi="Times New Roman"/>
          <w:sz w:val="24"/>
          <w:szCs w:val="24"/>
        </w:rPr>
        <w:t>tij neni</w:t>
      </w:r>
      <w:r w:rsidRPr="00B9118B">
        <w:rPr>
          <w:rFonts w:ascii="Times New Roman" w:hAnsi="Times New Roman"/>
          <w:sz w:val="24"/>
          <w:szCs w:val="24"/>
        </w:rPr>
        <w:t xml:space="preserve">, konsumatori </w:t>
      </w:r>
      <w:r w:rsidR="009C4D2A">
        <w:rPr>
          <w:rFonts w:ascii="Times New Roman" w:hAnsi="Times New Roman"/>
          <w:sz w:val="24"/>
          <w:szCs w:val="24"/>
        </w:rPr>
        <w:t xml:space="preserve">nuk privohet </w:t>
      </w:r>
      <w:r w:rsidR="00120079">
        <w:rPr>
          <w:rFonts w:ascii="Times New Roman" w:hAnsi="Times New Roman"/>
          <w:sz w:val="24"/>
          <w:szCs w:val="24"/>
        </w:rPr>
        <w:t>nga mjetet juridike q</w:t>
      </w:r>
      <w:r w:rsidR="006309E2">
        <w:rPr>
          <w:rFonts w:ascii="Times New Roman" w:hAnsi="Times New Roman"/>
          <w:sz w:val="24"/>
          <w:szCs w:val="24"/>
        </w:rPr>
        <w:t>ë</w:t>
      </w:r>
      <w:r w:rsidR="00120079">
        <w:rPr>
          <w:rFonts w:ascii="Times New Roman" w:hAnsi="Times New Roman"/>
          <w:sz w:val="24"/>
          <w:szCs w:val="24"/>
        </w:rPr>
        <w:t xml:space="preserve"> ka n</w:t>
      </w:r>
      <w:r w:rsidR="006309E2">
        <w:rPr>
          <w:rFonts w:ascii="Times New Roman" w:hAnsi="Times New Roman"/>
          <w:sz w:val="24"/>
          <w:szCs w:val="24"/>
        </w:rPr>
        <w:t>ë</w:t>
      </w:r>
      <w:r w:rsidR="00120079">
        <w:rPr>
          <w:rFonts w:ascii="Times New Roman" w:hAnsi="Times New Roman"/>
          <w:sz w:val="24"/>
          <w:szCs w:val="24"/>
        </w:rPr>
        <w:t xml:space="preserve"> dispozicion, n</w:t>
      </w:r>
      <w:r w:rsidR="006309E2">
        <w:rPr>
          <w:rFonts w:ascii="Times New Roman" w:hAnsi="Times New Roman"/>
          <w:sz w:val="24"/>
          <w:szCs w:val="24"/>
        </w:rPr>
        <w:t>ë</w:t>
      </w:r>
      <w:r w:rsidR="00120079">
        <w:rPr>
          <w:rFonts w:ascii="Times New Roman" w:hAnsi="Times New Roman"/>
          <w:sz w:val="24"/>
          <w:szCs w:val="24"/>
        </w:rPr>
        <w:t xml:space="preserve"> rastin e mosp</w:t>
      </w:r>
      <w:r w:rsidR="006309E2">
        <w:rPr>
          <w:rFonts w:ascii="Times New Roman" w:hAnsi="Times New Roman"/>
          <w:sz w:val="24"/>
          <w:szCs w:val="24"/>
        </w:rPr>
        <w:t>ë</w:t>
      </w:r>
      <w:r w:rsidR="00120079">
        <w:rPr>
          <w:rFonts w:ascii="Times New Roman" w:hAnsi="Times New Roman"/>
          <w:sz w:val="24"/>
          <w:szCs w:val="24"/>
        </w:rPr>
        <w:t>rmbushjes s</w:t>
      </w:r>
      <w:r w:rsidR="006309E2">
        <w:rPr>
          <w:rFonts w:ascii="Times New Roman" w:hAnsi="Times New Roman"/>
          <w:sz w:val="24"/>
          <w:szCs w:val="24"/>
        </w:rPr>
        <w:t>ë</w:t>
      </w:r>
      <w:r w:rsidR="00120079">
        <w:rPr>
          <w:rFonts w:ascii="Times New Roman" w:hAnsi="Times New Roman"/>
          <w:sz w:val="24"/>
          <w:szCs w:val="24"/>
        </w:rPr>
        <w:t xml:space="preserve"> detyrimeve</w:t>
      </w:r>
      <w:r w:rsidR="00246BB5">
        <w:rPr>
          <w:rFonts w:ascii="Times New Roman" w:hAnsi="Times New Roman"/>
          <w:sz w:val="24"/>
          <w:szCs w:val="24"/>
        </w:rPr>
        <w:t>,</w:t>
      </w:r>
      <w:r w:rsidR="00120079">
        <w:rPr>
          <w:rFonts w:ascii="Times New Roman" w:hAnsi="Times New Roman"/>
          <w:sz w:val="24"/>
          <w:szCs w:val="24"/>
        </w:rPr>
        <w:t xml:space="preserve"> sipas Kodit Civil t</w:t>
      </w:r>
      <w:r w:rsidR="006309E2">
        <w:rPr>
          <w:rFonts w:ascii="Times New Roman" w:hAnsi="Times New Roman"/>
          <w:sz w:val="24"/>
          <w:szCs w:val="24"/>
        </w:rPr>
        <w:t>ë</w:t>
      </w:r>
      <w:r w:rsidR="00120079">
        <w:rPr>
          <w:rFonts w:ascii="Times New Roman" w:hAnsi="Times New Roman"/>
          <w:sz w:val="24"/>
          <w:szCs w:val="24"/>
        </w:rPr>
        <w:t xml:space="preserve"> R.SH. </w:t>
      </w:r>
    </w:p>
    <w:p w14:paraId="14A8E144" w14:textId="77777777" w:rsidR="00252A90" w:rsidRDefault="00252A90" w:rsidP="00252A90">
      <w:pPr>
        <w:widowControl w:val="0"/>
        <w:spacing w:after="0"/>
        <w:jc w:val="center"/>
        <w:rPr>
          <w:rFonts w:ascii="Times New Roman" w:hAnsi="Times New Roman"/>
          <w:b/>
          <w:sz w:val="24"/>
          <w:szCs w:val="24"/>
        </w:rPr>
      </w:pPr>
    </w:p>
    <w:p w14:paraId="1925A1A1" w14:textId="03506692" w:rsidR="00252A90" w:rsidRPr="00F3391F" w:rsidRDefault="00E6632A" w:rsidP="00252A90">
      <w:pPr>
        <w:widowControl w:val="0"/>
        <w:spacing w:after="0"/>
        <w:jc w:val="center"/>
        <w:rPr>
          <w:rFonts w:ascii="Times New Roman" w:hAnsi="Times New Roman"/>
          <w:b/>
          <w:sz w:val="24"/>
          <w:szCs w:val="24"/>
        </w:rPr>
      </w:pPr>
      <w:r>
        <w:rPr>
          <w:rFonts w:ascii="Times New Roman" w:hAnsi="Times New Roman"/>
          <w:b/>
          <w:sz w:val="24"/>
          <w:szCs w:val="24"/>
        </w:rPr>
        <w:t>Neni 29</w:t>
      </w:r>
    </w:p>
    <w:p w14:paraId="53B6535C" w14:textId="6756A834" w:rsidR="00252A90" w:rsidRPr="00B9118B" w:rsidRDefault="00252A90" w:rsidP="00252A90">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/10</w:t>
      </w:r>
      <w:r w:rsidRPr="00B9118B">
        <w:rPr>
          <w:rFonts w:ascii="Times New Roman" w:hAnsi="Times New Roman"/>
          <w:spacing w:val="-3"/>
          <w:sz w:val="24"/>
          <w:szCs w:val="24"/>
        </w:rPr>
        <w:t xml:space="preserve"> shtohet </w:t>
      </w:r>
      <w:r>
        <w:rPr>
          <w:rFonts w:ascii="Times New Roman" w:hAnsi="Times New Roman"/>
          <w:sz w:val="24"/>
          <w:szCs w:val="24"/>
          <w:lang w:val="sq-AL"/>
        </w:rPr>
        <w:t>shtohet neni 37/11</w:t>
      </w:r>
      <w:r w:rsidRPr="00B9118B">
        <w:rPr>
          <w:rFonts w:ascii="Times New Roman" w:hAnsi="Times New Roman"/>
          <w:sz w:val="24"/>
          <w:szCs w:val="24"/>
          <w:lang w:val="sq-AL"/>
        </w:rPr>
        <w:t xml:space="preserve"> me këtë përmbajtje: </w:t>
      </w:r>
    </w:p>
    <w:p w14:paraId="6C9E8A1E" w14:textId="77777777" w:rsidR="00252A90" w:rsidRDefault="00252A90" w:rsidP="00B9118B">
      <w:pPr>
        <w:spacing w:after="0"/>
        <w:jc w:val="center"/>
        <w:rPr>
          <w:rFonts w:ascii="Times New Roman" w:hAnsi="Times New Roman"/>
          <w:iCs/>
          <w:sz w:val="24"/>
          <w:szCs w:val="24"/>
        </w:rPr>
      </w:pPr>
    </w:p>
    <w:p w14:paraId="56E7BDE2" w14:textId="027FD14C" w:rsidR="009316C8" w:rsidRPr="00B9118B" w:rsidRDefault="00252A90" w:rsidP="00B9118B">
      <w:pPr>
        <w:spacing w:after="0"/>
        <w:jc w:val="center"/>
        <w:rPr>
          <w:rFonts w:ascii="Times New Roman" w:hAnsi="Times New Roman"/>
          <w:iCs/>
          <w:sz w:val="24"/>
          <w:szCs w:val="24"/>
        </w:rPr>
      </w:pPr>
      <w:r>
        <w:rPr>
          <w:rFonts w:ascii="Times New Roman" w:hAnsi="Times New Roman"/>
          <w:iCs/>
          <w:sz w:val="24"/>
          <w:szCs w:val="24"/>
        </w:rPr>
        <w:t>"</w:t>
      </w:r>
      <w:r w:rsidR="009316C8" w:rsidRPr="00B9118B">
        <w:rPr>
          <w:rFonts w:ascii="Times New Roman" w:hAnsi="Times New Roman"/>
          <w:iCs/>
          <w:sz w:val="24"/>
          <w:szCs w:val="24"/>
        </w:rPr>
        <w:t xml:space="preserve">Neni 37/11 </w:t>
      </w:r>
    </w:p>
    <w:p w14:paraId="136C74F3" w14:textId="77777777"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Tarifat për përdorimin e mjeteve të pagesës</w:t>
      </w:r>
    </w:p>
    <w:p w14:paraId="4F6739C3" w14:textId="77777777" w:rsidR="00246BB5" w:rsidRDefault="00246BB5" w:rsidP="00B9118B">
      <w:pPr>
        <w:spacing w:after="0"/>
        <w:jc w:val="both"/>
        <w:rPr>
          <w:rFonts w:ascii="Times New Roman" w:hAnsi="Times New Roman"/>
          <w:sz w:val="24"/>
          <w:szCs w:val="24"/>
        </w:rPr>
      </w:pPr>
    </w:p>
    <w:p w14:paraId="42CF4CB1" w14:textId="31EA2DD5" w:rsidR="009316C8" w:rsidRPr="00B9118B" w:rsidRDefault="00246BB5" w:rsidP="00B9118B">
      <w:pPr>
        <w:spacing w:after="0"/>
        <w:jc w:val="both"/>
        <w:rPr>
          <w:rFonts w:ascii="Times New Roman" w:hAnsi="Times New Roman"/>
          <w:sz w:val="24"/>
          <w:szCs w:val="24"/>
        </w:rPr>
      </w:pPr>
      <w:r>
        <w:rPr>
          <w:rFonts w:ascii="Times New Roman" w:hAnsi="Times New Roman"/>
          <w:sz w:val="24"/>
          <w:szCs w:val="24"/>
        </w:rPr>
        <w:t xml:space="preserve">1. </w:t>
      </w:r>
      <w:r w:rsidR="000241FA">
        <w:rPr>
          <w:rFonts w:ascii="Times New Roman" w:hAnsi="Times New Roman"/>
          <w:sz w:val="24"/>
          <w:szCs w:val="24"/>
        </w:rPr>
        <w:t>T</w:t>
      </w:r>
      <w:r w:rsidR="009316C8" w:rsidRPr="00B9118B">
        <w:rPr>
          <w:rFonts w:ascii="Times New Roman" w:hAnsi="Times New Roman"/>
          <w:sz w:val="24"/>
          <w:szCs w:val="24"/>
        </w:rPr>
        <w:t xml:space="preserve">regtarët </w:t>
      </w:r>
      <w:r w:rsidR="000241FA">
        <w:rPr>
          <w:rFonts w:ascii="Times New Roman" w:hAnsi="Times New Roman"/>
          <w:sz w:val="24"/>
          <w:szCs w:val="24"/>
        </w:rPr>
        <w:t xml:space="preserve">ndalohen </w:t>
      </w:r>
      <w:r w:rsidR="009316C8" w:rsidRPr="00B9118B">
        <w:rPr>
          <w:rFonts w:ascii="Times New Roman" w:hAnsi="Times New Roman"/>
          <w:sz w:val="24"/>
          <w:szCs w:val="24"/>
        </w:rPr>
        <w:t>t’u ngarkojnë tarifa konsumat</w:t>
      </w:r>
      <w:r w:rsidR="00D3194C">
        <w:rPr>
          <w:rFonts w:ascii="Times New Roman" w:hAnsi="Times New Roman"/>
          <w:sz w:val="24"/>
          <w:szCs w:val="24"/>
        </w:rPr>
        <w:t>orëve</w:t>
      </w:r>
      <w:r w:rsidR="009316C8" w:rsidRPr="00B9118B">
        <w:rPr>
          <w:rFonts w:ascii="Times New Roman" w:hAnsi="Times New Roman"/>
          <w:sz w:val="24"/>
          <w:szCs w:val="24"/>
        </w:rPr>
        <w:t xml:space="preserve"> në lidhje me përdorimin e një mjeti të caktuar pagese, tarifa që e tejkalojnë koston e përballuar nga tregtari për përdorimin e mjeteve të tilla.</w:t>
      </w:r>
      <w:r w:rsidR="00252A90">
        <w:rPr>
          <w:rFonts w:ascii="Times New Roman" w:hAnsi="Times New Roman"/>
          <w:sz w:val="24"/>
          <w:szCs w:val="24"/>
        </w:rPr>
        <w:t>"</w:t>
      </w:r>
    </w:p>
    <w:p w14:paraId="7BDC5021" w14:textId="250896CE" w:rsidR="00252A90" w:rsidRPr="00F3391F" w:rsidRDefault="00E6632A" w:rsidP="00252A90">
      <w:pPr>
        <w:widowControl w:val="0"/>
        <w:spacing w:after="0"/>
        <w:jc w:val="center"/>
        <w:rPr>
          <w:rFonts w:ascii="Times New Roman" w:hAnsi="Times New Roman"/>
          <w:b/>
          <w:sz w:val="24"/>
          <w:szCs w:val="24"/>
        </w:rPr>
      </w:pPr>
      <w:r>
        <w:rPr>
          <w:rFonts w:ascii="Times New Roman" w:hAnsi="Times New Roman"/>
          <w:b/>
          <w:sz w:val="24"/>
          <w:szCs w:val="24"/>
        </w:rPr>
        <w:t>Neni 30</w:t>
      </w:r>
    </w:p>
    <w:p w14:paraId="4DFAF680" w14:textId="380BE258" w:rsidR="00252A90" w:rsidRPr="00B9118B" w:rsidRDefault="00252A90" w:rsidP="00252A90">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/11</w:t>
      </w:r>
      <w:r w:rsidRPr="00B9118B">
        <w:rPr>
          <w:rFonts w:ascii="Times New Roman" w:hAnsi="Times New Roman"/>
          <w:spacing w:val="-3"/>
          <w:sz w:val="24"/>
          <w:szCs w:val="24"/>
        </w:rPr>
        <w:t xml:space="preserve"> shtohet </w:t>
      </w:r>
      <w:r>
        <w:rPr>
          <w:rFonts w:ascii="Times New Roman" w:hAnsi="Times New Roman"/>
          <w:sz w:val="24"/>
          <w:szCs w:val="24"/>
          <w:lang w:val="sq-AL"/>
        </w:rPr>
        <w:t>shtohet neni 37/12</w:t>
      </w:r>
      <w:r w:rsidRPr="00B9118B">
        <w:rPr>
          <w:rFonts w:ascii="Times New Roman" w:hAnsi="Times New Roman"/>
          <w:sz w:val="24"/>
          <w:szCs w:val="24"/>
          <w:lang w:val="sq-AL"/>
        </w:rPr>
        <w:t xml:space="preserve"> me këtë përmbajtje: </w:t>
      </w:r>
    </w:p>
    <w:p w14:paraId="13E2B8E8" w14:textId="77777777" w:rsidR="00252A90" w:rsidRDefault="00252A90" w:rsidP="00B9118B">
      <w:pPr>
        <w:spacing w:after="0"/>
        <w:jc w:val="center"/>
        <w:rPr>
          <w:rFonts w:ascii="Times New Roman" w:hAnsi="Times New Roman"/>
          <w:iCs/>
          <w:sz w:val="24"/>
          <w:szCs w:val="24"/>
        </w:rPr>
      </w:pPr>
    </w:p>
    <w:p w14:paraId="25BE07E8" w14:textId="2BFC94BC" w:rsidR="009316C8" w:rsidRPr="00B9118B" w:rsidRDefault="00252A90" w:rsidP="00B9118B">
      <w:pPr>
        <w:spacing w:after="0"/>
        <w:jc w:val="center"/>
        <w:rPr>
          <w:rFonts w:ascii="Times New Roman" w:hAnsi="Times New Roman"/>
          <w:iCs/>
          <w:sz w:val="24"/>
          <w:szCs w:val="24"/>
        </w:rPr>
      </w:pPr>
      <w:r>
        <w:rPr>
          <w:rFonts w:ascii="Times New Roman" w:hAnsi="Times New Roman"/>
          <w:iCs/>
          <w:sz w:val="24"/>
          <w:szCs w:val="24"/>
        </w:rPr>
        <w:t>"</w:t>
      </w:r>
      <w:r w:rsidR="009316C8" w:rsidRPr="00B9118B">
        <w:rPr>
          <w:rFonts w:ascii="Times New Roman" w:hAnsi="Times New Roman"/>
          <w:iCs/>
          <w:sz w:val="24"/>
          <w:szCs w:val="24"/>
        </w:rPr>
        <w:t>Neni 37/12</w:t>
      </w:r>
    </w:p>
    <w:p w14:paraId="06420E73" w14:textId="77777777"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Kalimi i rrezikut</w:t>
      </w:r>
    </w:p>
    <w:p w14:paraId="42E46799" w14:textId="77777777" w:rsidR="00246BB5" w:rsidRDefault="00246BB5" w:rsidP="00B9118B">
      <w:pPr>
        <w:spacing w:after="0"/>
        <w:jc w:val="both"/>
        <w:rPr>
          <w:rFonts w:ascii="Times New Roman" w:hAnsi="Times New Roman"/>
          <w:sz w:val="24"/>
          <w:szCs w:val="24"/>
        </w:rPr>
      </w:pPr>
    </w:p>
    <w:p w14:paraId="2F3109FA" w14:textId="12338B80" w:rsidR="009316C8" w:rsidRPr="00B9118B" w:rsidRDefault="00246BB5" w:rsidP="00B9118B">
      <w:pPr>
        <w:spacing w:after="0"/>
        <w:jc w:val="both"/>
        <w:rPr>
          <w:rFonts w:ascii="Times New Roman" w:hAnsi="Times New Roman"/>
          <w:sz w:val="24"/>
          <w:szCs w:val="24"/>
        </w:rPr>
      </w:pPr>
      <w:r>
        <w:rPr>
          <w:rFonts w:ascii="Times New Roman" w:hAnsi="Times New Roman"/>
          <w:sz w:val="24"/>
          <w:szCs w:val="24"/>
        </w:rPr>
        <w:t xml:space="preserve">1. </w:t>
      </w:r>
      <w:r w:rsidR="009316C8" w:rsidRPr="00B9118B">
        <w:rPr>
          <w:rFonts w:ascii="Times New Roman" w:hAnsi="Times New Roman"/>
          <w:sz w:val="24"/>
          <w:szCs w:val="24"/>
        </w:rPr>
        <w:t>Në kontrata</w:t>
      </w:r>
      <w:r w:rsidR="00D95DC5">
        <w:rPr>
          <w:rFonts w:ascii="Times New Roman" w:hAnsi="Times New Roman"/>
          <w:sz w:val="24"/>
          <w:szCs w:val="24"/>
        </w:rPr>
        <w:t>t,</w:t>
      </w:r>
      <w:r w:rsidR="006F3FE0">
        <w:rPr>
          <w:rFonts w:ascii="Times New Roman" w:hAnsi="Times New Roman"/>
          <w:sz w:val="24"/>
          <w:szCs w:val="24"/>
        </w:rPr>
        <w:t xml:space="preserve"> ku tregtari i dërgon mallrat</w:t>
      </w:r>
      <w:r w:rsidR="009316C8" w:rsidRPr="00B9118B">
        <w:rPr>
          <w:rFonts w:ascii="Times New Roman" w:hAnsi="Times New Roman"/>
          <w:sz w:val="24"/>
          <w:szCs w:val="24"/>
        </w:rPr>
        <w:t xml:space="preserve"> tek konsumatori, rreziku i humbjes os</w:t>
      </w:r>
      <w:r w:rsidR="001E6425">
        <w:rPr>
          <w:rFonts w:ascii="Times New Roman" w:hAnsi="Times New Roman"/>
          <w:sz w:val="24"/>
          <w:szCs w:val="24"/>
        </w:rPr>
        <w:t>e i dëmtimit</w:t>
      </w:r>
      <w:r w:rsidR="006F3FE0">
        <w:rPr>
          <w:rFonts w:ascii="Times New Roman" w:hAnsi="Times New Roman"/>
          <w:sz w:val="24"/>
          <w:szCs w:val="24"/>
        </w:rPr>
        <w:t xml:space="preserve"> të mallrave</w:t>
      </w:r>
      <w:r w:rsidR="009316C8" w:rsidRPr="00B9118B">
        <w:rPr>
          <w:rFonts w:ascii="Times New Roman" w:hAnsi="Times New Roman"/>
          <w:sz w:val="24"/>
          <w:szCs w:val="24"/>
        </w:rPr>
        <w:t xml:space="preserve"> kalon te konsumatori kur ai, ose një palë e tretë, e autorizuar nga konsumatori por e ndryshme nga pala transportuese, ka fituar posedimin </w:t>
      </w:r>
      <w:r w:rsidR="003756E3">
        <w:rPr>
          <w:rFonts w:ascii="Times New Roman" w:hAnsi="Times New Roman"/>
          <w:sz w:val="24"/>
          <w:szCs w:val="24"/>
        </w:rPr>
        <w:t>efektiv</w:t>
      </w:r>
      <w:r w:rsidR="009C64CF">
        <w:rPr>
          <w:rFonts w:ascii="Times New Roman" w:hAnsi="Times New Roman"/>
          <w:sz w:val="24"/>
          <w:szCs w:val="24"/>
        </w:rPr>
        <w:t xml:space="preserve"> të mallrave</w:t>
      </w:r>
      <w:r w:rsidR="009316C8" w:rsidRPr="00B9118B">
        <w:rPr>
          <w:rFonts w:ascii="Times New Roman" w:hAnsi="Times New Roman"/>
          <w:sz w:val="24"/>
          <w:szCs w:val="24"/>
        </w:rPr>
        <w:t>. Gjithsesi, rreziku i kalon konsumatorit me dorëzimin tek transportuesi, nëse transportuesi është porositur nga konsuma</w:t>
      </w:r>
      <w:r w:rsidR="009C64CF">
        <w:rPr>
          <w:rFonts w:ascii="Times New Roman" w:hAnsi="Times New Roman"/>
          <w:sz w:val="24"/>
          <w:szCs w:val="24"/>
        </w:rPr>
        <w:t>tori për të transportuar mallrat</w:t>
      </w:r>
      <w:r w:rsidR="009316C8" w:rsidRPr="00B9118B">
        <w:rPr>
          <w:rFonts w:ascii="Times New Roman" w:hAnsi="Times New Roman"/>
          <w:sz w:val="24"/>
          <w:szCs w:val="24"/>
        </w:rPr>
        <w:t xml:space="preserve"> dhe nëse ajo zgjedhje nuk është ofruar nga tregtari, pa </w:t>
      </w:r>
      <w:r w:rsidR="00D95DC5">
        <w:rPr>
          <w:rFonts w:ascii="Times New Roman" w:hAnsi="Times New Roman"/>
          <w:sz w:val="24"/>
          <w:szCs w:val="24"/>
        </w:rPr>
        <w:t xml:space="preserve">privuar </w:t>
      </w:r>
      <w:r w:rsidR="009316C8" w:rsidRPr="00B9118B">
        <w:rPr>
          <w:rFonts w:ascii="Times New Roman" w:hAnsi="Times New Roman"/>
          <w:sz w:val="24"/>
          <w:szCs w:val="24"/>
        </w:rPr>
        <w:t>të drejtat e konsumatorit përkundrejt transportuesit.</w:t>
      </w:r>
      <w:r w:rsidR="00252A90">
        <w:rPr>
          <w:rFonts w:ascii="Times New Roman" w:hAnsi="Times New Roman"/>
          <w:sz w:val="24"/>
          <w:szCs w:val="24"/>
        </w:rPr>
        <w:t>"</w:t>
      </w:r>
    </w:p>
    <w:p w14:paraId="07587824" w14:textId="77777777" w:rsidR="009316C8" w:rsidRPr="00B9118B" w:rsidRDefault="009316C8" w:rsidP="00B9118B">
      <w:pPr>
        <w:spacing w:after="0"/>
        <w:jc w:val="both"/>
        <w:rPr>
          <w:rFonts w:ascii="Times New Roman" w:hAnsi="Times New Roman"/>
          <w:sz w:val="24"/>
          <w:szCs w:val="24"/>
        </w:rPr>
      </w:pPr>
    </w:p>
    <w:p w14:paraId="673D21B3" w14:textId="4AB7C953" w:rsidR="00252A90" w:rsidRPr="00F3391F" w:rsidRDefault="00E6632A" w:rsidP="00252A90">
      <w:pPr>
        <w:widowControl w:val="0"/>
        <w:spacing w:after="0"/>
        <w:jc w:val="center"/>
        <w:rPr>
          <w:rFonts w:ascii="Times New Roman" w:hAnsi="Times New Roman"/>
          <w:b/>
          <w:sz w:val="24"/>
          <w:szCs w:val="24"/>
        </w:rPr>
      </w:pPr>
      <w:r>
        <w:rPr>
          <w:rFonts w:ascii="Times New Roman" w:hAnsi="Times New Roman"/>
          <w:b/>
          <w:sz w:val="24"/>
          <w:szCs w:val="24"/>
        </w:rPr>
        <w:t>Neni 31</w:t>
      </w:r>
    </w:p>
    <w:p w14:paraId="2F42CA3D" w14:textId="3AB1C37E" w:rsidR="00252A90" w:rsidRPr="00B9118B" w:rsidRDefault="00252A90" w:rsidP="00252A90">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sidR="00474EB3">
        <w:rPr>
          <w:rFonts w:ascii="Times New Roman" w:hAnsi="Times New Roman"/>
          <w:spacing w:val="-3"/>
          <w:sz w:val="24"/>
          <w:szCs w:val="24"/>
        </w:rPr>
        <w:t>/12</w:t>
      </w:r>
      <w:r w:rsidRPr="00B9118B">
        <w:rPr>
          <w:rFonts w:ascii="Times New Roman" w:hAnsi="Times New Roman"/>
          <w:spacing w:val="-3"/>
          <w:sz w:val="24"/>
          <w:szCs w:val="24"/>
        </w:rPr>
        <w:t xml:space="preserve"> shtohet </w:t>
      </w:r>
      <w:r w:rsidR="00474EB3">
        <w:rPr>
          <w:rFonts w:ascii="Times New Roman" w:hAnsi="Times New Roman"/>
          <w:sz w:val="24"/>
          <w:szCs w:val="24"/>
          <w:lang w:val="sq-AL"/>
        </w:rPr>
        <w:t>shtohet neni 37/13</w:t>
      </w:r>
      <w:r w:rsidRPr="00B9118B">
        <w:rPr>
          <w:rFonts w:ascii="Times New Roman" w:hAnsi="Times New Roman"/>
          <w:sz w:val="24"/>
          <w:szCs w:val="24"/>
          <w:lang w:val="sq-AL"/>
        </w:rPr>
        <w:t xml:space="preserve"> me këtë përmbajtje: </w:t>
      </w:r>
    </w:p>
    <w:p w14:paraId="643BDA93" w14:textId="77777777" w:rsidR="00252A90" w:rsidRDefault="00252A90" w:rsidP="00B9118B">
      <w:pPr>
        <w:spacing w:after="0"/>
        <w:jc w:val="center"/>
        <w:rPr>
          <w:rFonts w:ascii="Times New Roman" w:hAnsi="Times New Roman"/>
          <w:iCs/>
          <w:sz w:val="24"/>
          <w:szCs w:val="24"/>
        </w:rPr>
      </w:pPr>
    </w:p>
    <w:p w14:paraId="6805B905" w14:textId="325439D8" w:rsidR="009316C8" w:rsidRPr="00B9118B" w:rsidRDefault="00252A90" w:rsidP="00B9118B">
      <w:pPr>
        <w:spacing w:after="0"/>
        <w:jc w:val="center"/>
        <w:rPr>
          <w:rFonts w:ascii="Times New Roman" w:hAnsi="Times New Roman"/>
          <w:iCs/>
          <w:sz w:val="24"/>
          <w:szCs w:val="24"/>
        </w:rPr>
      </w:pPr>
      <w:r>
        <w:rPr>
          <w:rFonts w:ascii="Times New Roman" w:hAnsi="Times New Roman"/>
          <w:iCs/>
          <w:sz w:val="24"/>
          <w:szCs w:val="24"/>
        </w:rPr>
        <w:t>"</w:t>
      </w:r>
      <w:r w:rsidR="009316C8" w:rsidRPr="00B9118B">
        <w:rPr>
          <w:rFonts w:ascii="Times New Roman" w:hAnsi="Times New Roman"/>
          <w:iCs/>
          <w:sz w:val="24"/>
          <w:szCs w:val="24"/>
        </w:rPr>
        <w:t>Neni 37/13</w:t>
      </w:r>
    </w:p>
    <w:p w14:paraId="3E97DAA5" w14:textId="77777777"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Komunikimi me telefon</w:t>
      </w:r>
    </w:p>
    <w:p w14:paraId="62ABC002" w14:textId="0A0CCEB5" w:rsidR="009316C8" w:rsidRDefault="009316C8" w:rsidP="00B9118B">
      <w:pPr>
        <w:spacing w:after="0"/>
        <w:jc w:val="both"/>
        <w:rPr>
          <w:rFonts w:ascii="Times New Roman" w:hAnsi="Times New Roman"/>
          <w:sz w:val="24"/>
          <w:szCs w:val="24"/>
        </w:rPr>
      </w:pPr>
      <w:r w:rsidRPr="00B9118B">
        <w:rPr>
          <w:rFonts w:ascii="Times New Roman" w:hAnsi="Times New Roman"/>
          <w:sz w:val="24"/>
          <w:szCs w:val="24"/>
        </w:rPr>
        <w:lastRenderedPageBreak/>
        <w:t>Në rast se tregtari operon një linjë telefonike</w:t>
      </w:r>
      <w:r w:rsidR="00440134">
        <w:rPr>
          <w:rFonts w:ascii="Times New Roman" w:hAnsi="Times New Roman"/>
          <w:sz w:val="24"/>
          <w:szCs w:val="24"/>
        </w:rPr>
        <w:t>,</w:t>
      </w:r>
      <w:r w:rsidRPr="00B9118B">
        <w:rPr>
          <w:rFonts w:ascii="Times New Roman" w:hAnsi="Times New Roman"/>
          <w:sz w:val="24"/>
          <w:szCs w:val="24"/>
        </w:rPr>
        <w:t xml:space="preserve"> me qëllim për ta kontaktuar me telefon </w:t>
      </w:r>
      <w:r w:rsidR="00B40548">
        <w:rPr>
          <w:rFonts w:ascii="Times New Roman" w:hAnsi="Times New Roman"/>
          <w:sz w:val="24"/>
          <w:szCs w:val="24"/>
        </w:rPr>
        <w:t>p</w:t>
      </w:r>
      <w:r w:rsidR="006309E2">
        <w:rPr>
          <w:rFonts w:ascii="Times New Roman" w:hAnsi="Times New Roman"/>
          <w:sz w:val="24"/>
          <w:szCs w:val="24"/>
        </w:rPr>
        <w:t>ë</w:t>
      </w:r>
      <w:r w:rsidR="00B40548">
        <w:rPr>
          <w:rFonts w:ascii="Times New Roman" w:hAnsi="Times New Roman"/>
          <w:sz w:val="24"/>
          <w:szCs w:val="24"/>
        </w:rPr>
        <w:t>r</w:t>
      </w:r>
      <w:r w:rsidRPr="00B9118B">
        <w:rPr>
          <w:rFonts w:ascii="Times New Roman" w:hAnsi="Times New Roman"/>
          <w:sz w:val="24"/>
          <w:szCs w:val="24"/>
        </w:rPr>
        <w:t xml:space="preserve"> kontratën e lidhur, atëherë konsumatori nuk është i detyruar të paguajë më shumë </w:t>
      </w:r>
      <w:r w:rsidR="00440134">
        <w:rPr>
          <w:rFonts w:ascii="Times New Roman" w:hAnsi="Times New Roman"/>
          <w:sz w:val="24"/>
          <w:szCs w:val="24"/>
        </w:rPr>
        <w:t>se tarifën bazë</w:t>
      </w:r>
      <w:r w:rsidRPr="00B9118B">
        <w:rPr>
          <w:rFonts w:ascii="Times New Roman" w:hAnsi="Times New Roman"/>
          <w:sz w:val="24"/>
          <w:szCs w:val="24"/>
        </w:rPr>
        <w:t xml:space="preserve"> kur </w:t>
      </w:r>
      <w:r w:rsidR="00314705">
        <w:rPr>
          <w:rFonts w:ascii="Times New Roman" w:hAnsi="Times New Roman"/>
          <w:sz w:val="24"/>
          <w:szCs w:val="24"/>
        </w:rPr>
        <w:t>telefonon</w:t>
      </w:r>
      <w:r w:rsidRPr="00B9118B">
        <w:rPr>
          <w:rFonts w:ascii="Times New Roman" w:hAnsi="Times New Roman"/>
          <w:sz w:val="24"/>
          <w:szCs w:val="24"/>
        </w:rPr>
        <w:t xml:space="preserve"> tregtarin. Megjithatë</w:t>
      </w:r>
      <w:r w:rsidR="00440134">
        <w:rPr>
          <w:rFonts w:ascii="Times New Roman" w:hAnsi="Times New Roman"/>
          <w:sz w:val="24"/>
          <w:szCs w:val="24"/>
        </w:rPr>
        <w:t>,</w:t>
      </w:r>
      <w:r w:rsidRPr="00B9118B">
        <w:rPr>
          <w:rFonts w:ascii="Times New Roman" w:hAnsi="Times New Roman"/>
          <w:sz w:val="24"/>
          <w:szCs w:val="24"/>
        </w:rPr>
        <w:t xml:space="preserve"> ofruesit e shërbimit të </w:t>
      </w:r>
      <w:r w:rsidR="00440134">
        <w:rPr>
          <w:rFonts w:ascii="Times New Roman" w:hAnsi="Times New Roman"/>
          <w:sz w:val="24"/>
          <w:szCs w:val="24"/>
        </w:rPr>
        <w:t xml:space="preserve">telekomunikimit kanë të drejtë </w:t>
      </w:r>
      <w:r w:rsidRPr="00B9118B">
        <w:rPr>
          <w:rFonts w:ascii="Times New Roman" w:hAnsi="Times New Roman"/>
          <w:sz w:val="24"/>
          <w:szCs w:val="24"/>
        </w:rPr>
        <w:t>të faturojnë pagesa për thirrje të tilla.</w:t>
      </w:r>
      <w:r w:rsidR="00474EB3">
        <w:rPr>
          <w:rFonts w:ascii="Times New Roman" w:hAnsi="Times New Roman"/>
          <w:sz w:val="24"/>
          <w:szCs w:val="24"/>
        </w:rPr>
        <w:t xml:space="preserve">" </w:t>
      </w:r>
    </w:p>
    <w:p w14:paraId="50A57D55" w14:textId="77777777" w:rsidR="00474EB3" w:rsidRDefault="00474EB3" w:rsidP="00B9118B">
      <w:pPr>
        <w:spacing w:after="0"/>
        <w:jc w:val="both"/>
        <w:rPr>
          <w:rFonts w:ascii="Times New Roman" w:hAnsi="Times New Roman"/>
          <w:sz w:val="24"/>
          <w:szCs w:val="24"/>
        </w:rPr>
      </w:pPr>
    </w:p>
    <w:p w14:paraId="3EDA43D1" w14:textId="02BF70E9" w:rsidR="00474EB3" w:rsidRPr="00F3391F" w:rsidRDefault="00E6632A" w:rsidP="00474EB3">
      <w:pPr>
        <w:widowControl w:val="0"/>
        <w:spacing w:after="0"/>
        <w:jc w:val="center"/>
        <w:rPr>
          <w:rFonts w:ascii="Times New Roman" w:hAnsi="Times New Roman"/>
          <w:b/>
          <w:sz w:val="24"/>
          <w:szCs w:val="24"/>
        </w:rPr>
      </w:pPr>
      <w:r>
        <w:rPr>
          <w:rFonts w:ascii="Times New Roman" w:hAnsi="Times New Roman"/>
          <w:b/>
          <w:sz w:val="24"/>
          <w:szCs w:val="24"/>
        </w:rPr>
        <w:t>Neni 32</w:t>
      </w:r>
    </w:p>
    <w:p w14:paraId="56688636" w14:textId="747CAFBC" w:rsidR="00474EB3" w:rsidRPr="00B9118B" w:rsidRDefault="00474EB3" w:rsidP="00474EB3">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/13</w:t>
      </w:r>
      <w:r w:rsidRPr="00B9118B">
        <w:rPr>
          <w:rFonts w:ascii="Times New Roman" w:hAnsi="Times New Roman"/>
          <w:spacing w:val="-3"/>
          <w:sz w:val="24"/>
          <w:szCs w:val="24"/>
        </w:rPr>
        <w:t xml:space="preserve"> shtohet </w:t>
      </w:r>
      <w:r>
        <w:rPr>
          <w:rFonts w:ascii="Times New Roman" w:hAnsi="Times New Roman"/>
          <w:sz w:val="24"/>
          <w:szCs w:val="24"/>
          <w:lang w:val="sq-AL"/>
        </w:rPr>
        <w:t>shtohet neni 37/14</w:t>
      </w:r>
      <w:r w:rsidRPr="00B9118B">
        <w:rPr>
          <w:rFonts w:ascii="Times New Roman" w:hAnsi="Times New Roman"/>
          <w:sz w:val="24"/>
          <w:szCs w:val="24"/>
          <w:lang w:val="sq-AL"/>
        </w:rPr>
        <w:t xml:space="preserve"> me këtë përmbajtje: </w:t>
      </w:r>
    </w:p>
    <w:p w14:paraId="03181A33" w14:textId="77777777" w:rsidR="00474EB3" w:rsidRPr="00B9118B" w:rsidRDefault="00474EB3" w:rsidP="00B9118B">
      <w:pPr>
        <w:spacing w:after="0"/>
        <w:jc w:val="both"/>
        <w:rPr>
          <w:rFonts w:ascii="Times New Roman" w:hAnsi="Times New Roman"/>
          <w:sz w:val="24"/>
          <w:szCs w:val="24"/>
        </w:rPr>
      </w:pPr>
    </w:p>
    <w:p w14:paraId="71F20549" w14:textId="27C139C0" w:rsidR="009316C8" w:rsidRPr="00B9118B" w:rsidRDefault="00474EB3" w:rsidP="00B9118B">
      <w:pPr>
        <w:spacing w:after="0"/>
        <w:jc w:val="center"/>
        <w:rPr>
          <w:rFonts w:ascii="Times New Roman" w:hAnsi="Times New Roman"/>
          <w:iCs/>
          <w:sz w:val="24"/>
          <w:szCs w:val="24"/>
        </w:rPr>
      </w:pPr>
      <w:r>
        <w:rPr>
          <w:rFonts w:ascii="Times New Roman" w:hAnsi="Times New Roman"/>
          <w:iCs/>
          <w:sz w:val="24"/>
          <w:szCs w:val="24"/>
        </w:rPr>
        <w:t>"</w:t>
      </w:r>
      <w:r w:rsidR="009316C8" w:rsidRPr="00B9118B">
        <w:rPr>
          <w:rFonts w:ascii="Times New Roman" w:hAnsi="Times New Roman"/>
          <w:iCs/>
          <w:sz w:val="24"/>
          <w:szCs w:val="24"/>
        </w:rPr>
        <w:t xml:space="preserve">Neni 37/14 </w:t>
      </w:r>
    </w:p>
    <w:p w14:paraId="6CC1A552" w14:textId="77777777" w:rsidR="009316C8" w:rsidRPr="00B9118B" w:rsidRDefault="009316C8" w:rsidP="00B9118B">
      <w:pPr>
        <w:spacing w:after="0"/>
        <w:jc w:val="center"/>
        <w:rPr>
          <w:rFonts w:ascii="Times New Roman" w:hAnsi="Times New Roman"/>
          <w:b/>
          <w:bCs/>
          <w:sz w:val="24"/>
          <w:szCs w:val="24"/>
        </w:rPr>
      </w:pPr>
      <w:r w:rsidRPr="00B9118B">
        <w:rPr>
          <w:rFonts w:ascii="Times New Roman" w:hAnsi="Times New Roman"/>
          <w:b/>
          <w:bCs/>
          <w:sz w:val="24"/>
          <w:szCs w:val="24"/>
        </w:rPr>
        <w:t>Pagesa shtesë</w:t>
      </w:r>
    </w:p>
    <w:p w14:paraId="461FDE3B" w14:textId="77777777" w:rsidR="00246BB5" w:rsidRDefault="00246BB5" w:rsidP="00B9118B">
      <w:pPr>
        <w:spacing w:after="0"/>
        <w:jc w:val="both"/>
        <w:rPr>
          <w:rFonts w:ascii="Times New Roman" w:hAnsi="Times New Roman"/>
          <w:sz w:val="24"/>
          <w:szCs w:val="24"/>
        </w:rPr>
      </w:pPr>
    </w:p>
    <w:p w14:paraId="5BF038E4" w14:textId="2E1E7605" w:rsidR="009316C8" w:rsidRPr="00B9118B" w:rsidRDefault="009316C8" w:rsidP="00B9118B">
      <w:pPr>
        <w:spacing w:after="0"/>
        <w:jc w:val="both"/>
        <w:rPr>
          <w:rFonts w:ascii="Times New Roman" w:hAnsi="Times New Roman"/>
          <w:sz w:val="24"/>
          <w:szCs w:val="24"/>
        </w:rPr>
      </w:pPr>
      <w:r w:rsidRPr="00B9118B">
        <w:rPr>
          <w:rFonts w:ascii="Times New Roman" w:hAnsi="Times New Roman"/>
          <w:sz w:val="24"/>
          <w:szCs w:val="24"/>
        </w:rPr>
        <w:t>Përpara se konsumatori të jetë i detyruar</w:t>
      </w:r>
      <w:r w:rsidR="00314705">
        <w:rPr>
          <w:rFonts w:ascii="Times New Roman" w:hAnsi="Times New Roman"/>
          <w:sz w:val="24"/>
          <w:szCs w:val="24"/>
        </w:rPr>
        <w:t xml:space="preserve"> nga kontrata ose propozimi</w:t>
      </w:r>
      <w:r w:rsidRPr="00B9118B">
        <w:rPr>
          <w:rFonts w:ascii="Times New Roman" w:hAnsi="Times New Roman"/>
          <w:sz w:val="24"/>
          <w:szCs w:val="24"/>
        </w:rPr>
        <w:t xml:space="preserve">, tregtari kërkon pëlqimin e shprehur të konsumatorit për çdo pagesë shtesë, përveç shpërblimit të rënë dakord për detyrimin kryesor kontraktor të tregtarit. Nëse tregtari nuk ka marrë pëlqimin e shprehur të konsumatorit por e ka marrë me mend atë, duke përdorur opsionet automatike, të cilat konsumatori duhet të mos </w:t>
      </w:r>
      <w:r w:rsidR="00F1438D">
        <w:rPr>
          <w:rFonts w:ascii="Times New Roman" w:hAnsi="Times New Roman"/>
          <w:sz w:val="24"/>
          <w:szCs w:val="24"/>
        </w:rPr>
        <w:t>i pranojë për të shmangur pages</w:t>
      </w:r>
      <w:r w:rsidR="008C137C">
        <w:rPr>
          <w:rFonts w:ascii="Times New Roman" w:hAnsi="Times New Roman"/>
          <w:sz w:val="24"/>
          <w:szCs w:val="24"/>
        </w:rPr>
        <w:t>ë</w:t>
      </w:r>
      <w:r w:rsidR="00F1438D">
        <w:rPr>
          <w:rFonts w:ascii="Times New Roman" w:hAnsi="Times New Roman"/>
          <w:sz w:val="24"/>
          <w:szCs w:val="24"/>
        </w:rPr>
        <w:t>n</w:t>
      </w:r>
      <w:r w:rsidRPr="00B9118B">
        <w:rPr>
          <w:rFonts w:ascii="Times New Roman" w:hAnsi="Times New Roman"/>
          <w:sz w:val="24"/>
          <w:szCs w:val="24"/>
        </w:rPr>
        <w:t xml:space="preserve"> shtesë, konsumatori ka të drejtë të rimbursohet për këtë pagesë.</w:t>
      </w:r>
      <w:r w:rsidR="00474EB3">
        <w:rPr>
          <w:rFonts w:ascii="Times New Roman" w:hAnsi="Times New Roman"/>
          <w:sz w:val="24"/>
          <w:szCs w:val="24"/>
        </w:rPr>
        <w:t>"</w:t>
      </w:r>
    </w:p>
    <w:p w14:paraId="29C377A5" w14:textId="77777777" w:rsidR="009316C8" w:rsidRPr="00B9118B" w:rsidRDefault="009316C8" w:rsidP="00B9118B">
      <w:pPr>
        <w:widowControl w:val="0"/>
        <w:spacing w:after="0"/>
        <w:jc w:val="center"/>
        <w:rPr>
          <w:rFonts w:ascii="Times New Roman" w:hAnsi="Times New Roman"/>
          <w:caps/>
          <w:sz w:val="24"/>
          <w:szCs w:val="24"/>
        </w:rPr>
      </w:pPr>
    </w:p>
    <w:p w14:paraId="2CA19E2E" w14:textId="1935BF6F" w:rsidR="00474EB3" w:rsidRPr="00F3391F" w:rsidRDefault="00E6632A" w:rsidP="00474EB3">
      <w:pPr>
        <w:widowControl w:val="0"/>
        <w:spacing w:after="0"/>
        <w:jc w:val="center"/>
        <w:rPr>
          <w:rFonts w:ascii="Times New Roman" w:hAnsi="Times New Roman"/>
          <w:b/>
          <w:sz w:val="24"/>
          <w:szCs w:val="24"/>
        </w:rPr>
      </w:pPr>
      <w:r>
        <w:rPr>
          <w:rFonts w:ascii="Times New Roman" w:hAnsi="Times New Roman"/>
          <w:b/>
          <w:sz w:val="24"/>
          <w:szCs w:val="24"/>
        </w:rPr>
        <w:t>Neni 33</w:t>
      </w:r>
    </w:p>
    <w:p w14:paraId="4F3E2872" w14:textId="400F320C" w:rsidR="00474EB3" w:rsidRPr="00B9118B" w:rsidRDefault="00474EB3" w:rsidP="00474EB3">
      <w:pPr>
        <w:spacing w:after="0"/>
        <w:jc w:val="both"/>
        <w:rPr>
          <w:rFonts w:ascii="Times New Roman" w:hAnsi="Times New Roman"/>
          <w:sz w:val="24"/>
          <w:szCs w:val="24"/>
          <w:lang w:val="sq-AL"/>
        </w:rPr>
      </w:pPr>
      <w:r w:rsidRPr="00B9118B">
        <w:rPr>
          <w:rFonts w:ascii="Times New Roman" w:hAnsi="Times New Roman"/>
          <w:spacing w:val="-3"/>
          <w:sz w:val="24"/>
          <w:szCs w:val="24"/>
        </w:rPr>
        <w:t>Pas nenit 37</w:t>
      </w:r>
      <w:r>
        <w:rPr>
          <w:rFonts w:ascii="Times New Roman" w:hAnsi="Times New Roman"/>
          <w:spacing w:val="-3"/>
          <w:sz w:val="24"/>
          <w:szCs w:val="24"/>
        </w:rPr>
        <w:t>/14</w:t>
      </w:r>
      <w:r w:rsidRPr="00B9118B">
        <w:rPr>
          <w:rFonts w:ascii="Times New Roman" w:hAnsi="Times New Roman"/>
          <w:spacing w:val="-3"/>
          <w:sz w:val="24"/>
          <w:szCs w:val="24"/>
        </w:rPr>
        <w:t xml:space="preserve"> shtohet </w:t>
      </w:r>
      <w:r>
        <w:rPr>
          <w:rFonts w:ascii="Times New Roman" w:hAnsi="Times New Roman"/>
          <w:sz w:val="24"/>
          <w:szCs w:val="24"/>
          <w:lang w:val="sq-AL"/>
        </w:rPr>
        <w:t>shtohet neni 37/15</w:t>
      </w:r>
      <w:r w:rsidRPr="00B9118B">
        <w:rPr>
          <w:rFonts w:ascii="Times New Roman" w:hAnsi="Times New Roman"/>
          <w:sz w:val="24"/>
          <w:szCs w:val="24"/>
          <w:lang w:val="sq-AL"/>
        </w:rPr>
        <w:t xml:space="preserve"> me këtë përmbajtje: </w:t>
      </w:r>
    </w:p>
    <w:p w14:paraId="23B6888F" w14:textId="77777777" w:rsidR="00474EB3" w:rsidRDefault="00474EB3" w:rsidP="00B9118B">
      <w:pPr>
        <w:widowControl w:val="0"/>
        <w:spacing w:after="0"/>
        <w:jc w:val="center"/>
        <w:rPr>
          <w:rFonts w:ascii="Times New Roman" w:hAnsi="Times New Roman"/>
          <w:sz w:val="24"/>
          <w:szCs w:val="24"/>
        </w:rPr>
      </w:pPr>
    </w:p>
    <w:p w14:paraId="4AD1AF3C" w14:textId="2F4C7879" w:rsidR="009316C8" w:rsidRPr="00B9118B" w:rsidRDefault="00474EB3" w:rsidP="00B9118B">
      <w:pPr>
        <w:widowControl w:val="0"/>
        <w:spacing w:after="0"/>
        <w:jc w:val="center"/>
        <w:rPr>
          <w:rFonts w:ascii="Times New Roman" w:hAnsi="Times New Roman"/>
          <w:caps/>
          <w:sz w:val="24"/>
          <w:szCs w:val="24"/>
        </w:rPr>
      </w:pPr>
      <w:r>
        <w:rPr>
          <w:rFonts w:ascii="Times New Roman" w:hAnsi="Times New Roman"/>
          <w:sz w:val="24"/>
          <w:szCs w:val="24"/>
        </w:rPr>
        <w:t>"</w:t>
      </w:r>
      <w:r w:rsidR="009316C8" w:rsidRPr="00B9118B">
        <w:rPr>
          <w:rFonts w:ascii="Times New Roman" w:hAnsi="Times New Roman"/>
          <w:sz w:val="24"/>
          <w:szCs w:val="24"/>
        </w:rPr>
        <w:t>Neni 37/15</w:t>
      </w:r>
    </w:p>
    <w:p w14:paraId="412C6BF1" w14:textId="77777777" w:rsidR="00977B39" w:rsidRDefault="00977B39" w:rsidP="0013071B">
      <w:pPr>
        <w:widowControl w:val="0"/>
        <w:spacing w:after="0"/>
        <w:jc w:val="both"/>
        <w:rPr>
          <w:rFonts w:ascii="Times New Roman" w:hAnsi="Times New Roman"/>
          <w:sz w:val="24"/>
          <w:szCs w:val="24"/>
        </w:rPr>
      </w:pPr>
    </w:p>
    <w:p w14:paraId="0A55FC38" w14:textId="089E6F9C" w:rsidR="00F216A8" w:rsidRPr="0013071B" w:rsidRDefault="00977B39" w:rsidP="0013071B">
      <w:pPr>
        <w:widowControl w:val="0"/>
        <w:spacing w:after="0"/>
        <w:jc w:val="both"/>
        <w:rPr>
          <w:rFonts w:ascii="Times New Roman" w:hAnsi="Times New Roman"/>
          <w:caps/>
          <w:sz w:val="24"/>
          <w:szCs w:val="24"/>
        </w:rPr>
      </w:pPr>
      <w:r>
        <w:rPr>
          <w:rFonts w:ascii="Times New Roman" w:hAnsi="Times New Roman"/>
          <w:sz w:val="24"/>
          <w:szCs w:val="24"/>
        </w:rPr>
        <w:t xml:space="preserve">1. </w:t>
      </w:r>
      <w:r w:rsidR="009316C8" w:rsidRPr="00B9118B">
        <w:rPr>
          <w:rFonts w:ascii="Times New Roman" w:hAnsi="Times New Roman"/>
          <w:sz w:val="24"/>
          <w:szCs w:val="24"/>
        </w:rPr>
        <w:t xml:space="preserve">Çdo kusht kontraktor i cili drejtpërdrejt ose tërthorazi heq ose kufizon të drejtat </w:t>
      </w:r>
      <w:r w:rsidR="00F1438D">
        <w:rPr>
          <w:rFonts w:ascii="Times New Roman" w:hAnsi="Times New Roman"/>
          <w:sz w:val="24"/>
          <w:szCs w:val="24"/>
        </w:rPr>
        <w:t>e parashikuara</w:t>
      </w:r>
      <w:r w:rsidR="000F3315">
        <w:rPr>
          <w:rFonts w:ascii="Times New Roman" w:hAnsi="Times New Roman"/>
          <w:sz w:val="24"/>
          <w:szCs w:val="24"/>
        </w:rPr>
        <w:t xml:space="preserve"> </w:t>
      </w:r>
      <w:r w:rsidR="009316C8" w:rsidRPr="00B9118B">
        <w:rPr>
          <w:rFonts w:ascii="Times New Roman" w:hAnsi="Times New Roman"/>
          <w:sz w:val="24"/>
          <w:szCs w:val="24"/>
        </w:rPr>
        <w:t>nga Pjesa VI e këtij ligji, është i pavlefshëm dhe nuk krijon efekte juridike për konsumatorin."</w:t>
      </w:r>
    </w:p>
    <w:p w14:paraId="1FB9A3BF" w14:textId="77777777" w:rsidR="00626A31" w:rsidRPr="00B9118B" w:rsidRDefault="00626A31" w:rsidP="00B9118B">
      <w:pPr>
        <w:pStyle w:val="Heading2"/>
        <w:spacing w:before="0"/>
        <w:rPr>
          <w:rFonts w:ascii="Times New Roman" w:hAnsi="Times New Roman"/>
          <w:color w:val="auto"/>
          <w:sz w:val="24"/>
          <w:szCs w:val="24"/>
          <w:lang w:val="sq-AL"/>
        </w:rPr>
      </w:pPr>
    </w:p>
    <w:p w14:paraId="2FCBA117" w14:textId="495C4988" w:rsidR="001134B9" w:rsidRPr="00B9118B" w:rsidRDefault="00E6632A" w:rsidP="00B9118B">
      <w:pPr>
        <w:pStyle w:val="Heading2"/>
        <w:spacing w:before="0"/>
        <w:rPr>
          <w:rFonts w:ascii="Times New Roman" w:hAnsi="Times New Roman"/>
          <w:color w:val="auto"/>
          <w:sz w:val="24"/>
          <w:szCs w:val="24"/>
          <w:lang w:val="sq-AL"/>
        </w:rPr>
      </w:pPr>
      <w:r>
        <w:rPr>
          <w:rFonts w:ascii="Times New Roman" w:hAnsi="Times New Roman"/>
          <w:color w:val="auto"/>
          <w:sz w:val="24"/>
          <w:szCs w:val="24"/>
          <w:lang w:val="sq-AL"/>
        </w:rPr>
        <w:t>Neni 34</w:t>
      </w:r>
    </w:p>
    <w:p w14:paraId="31EFCCDE" w14:textId="77777777" w:rsidR="00C907E6" w:rsidRPr="00B9118B" w:rsidRDefault="00C907E6" w:rsidP="00B9118B">
      <w:pPr>
        <w:spacing w:after="0"/>
        <w:ind w:left="360"/>
        <w:contextualSpacing/>
        <w:jc w:val="both"/>
        <w:rPr>
          <w:rFonts w:ascii="Times New Roman" w:hAnsi="Times New Roman"/>
          <w:sz w:val="24"/>
          <w:szCs w:val="24"/>
          <w:lang w:val="sq-AL"/>
        </w:rPr>
      </w:pPr>
    </w:p>
    <w:p w14:paraId="57932E7F" w14:textId="7C6BF120" w:rsidR="00C907E6" w:rsidRPr="00B9118B" w:rsidRDefault="009C1BE4" w:rsidP="00B9118B">
      <w:pPr>
        <w:spacing w:after="0"/>
        <w:contextualSpacing/>
        <w:jc w:val="both"/>
        <w:rPr>
          <w:rFonts w:ascii="Times New Roman" w:hAnsi="Times New Roman"/>
          <w:sz w:val="24"/>
          <w:szCs w:val="24"/>
          <w:lang w:val="sq-AL"/>
        </w:rPr>
      </w:pPr>
      <w:r w:rsidRPr="00B9118B">
        <w:rPr>
          <w:rFonts w:ascii="Times New Roman" w:hAnsi="Times New Roman"/>
          <w:sz w:val="24"/>
          <w:szCs w:val="24"/>
          <w:lang w:val="sq-AL"/>
        </w:rPr>
        <w:t xml:space="preserve">     N</w:t>
      </w:r>
      <w:r w:rsidRPr="00B9118B">
        <w:rPr>
          <w:rFonts w:ascii="Times New Roman" w:hAnsi="Times New Roman"/>
          <w:sz w:val="24"/>
          <w:szCs w:val="24"/>
        </w:rPr>
        <w:t>ë</w:t>
      </w:r>
      <w:r w:rsidR="00C907E6" w:rsidRPr="00B9118B">
        <w:rPr>
          <w:rFonts w:ascii="Times New Roman" w:hAnsi="Times New Roman"/>
          <w:sz w:val="24"/>
          <w:szCs w:val="24"/>
          <w:lang w:val="sq-AL"/>
        </w:rPr>
        <w:t xml:space="preserve"> nenin 52, pas </w:t>
      </w:r>
      <w:r w:rsidRPr="00B9118B">
        <w:rPr>
          <w:rFonts w:ascii="Times New Roman" w:hAnsi="Times New Roman"/>
          <w:sz w:val="24"/>
          <w:szCs w:val="24"/>
          <w:lang w:val="sq-AL"/>
        </w:rPr>
        <w:t>pik</w:t>
      </w:r>
      <w:r w:rsidRPr="00B9118B">
        <w:rPr>
          <w:rFonts w:ascii="Times New Roman" w:hAnsi="Times New Roman"/>
          <w:sz w:val="24"/>
          <w:szCs w:val="24"/>
        </w:rPr>
        <w:t>ë</w:t>
      </w:r>
      <w:r w:rsidR="00C907E6" w:rsidRPr="00B9118B">
        <w:rPr>
          <w:rFonts w:ascii="Times New Roman" w:hAnsi="Times New Roman"/>
          <w:sz w:val="24"/>
          <w:szCs w:val="24"/>
          <w:lang w:val="sq-AL"/>
        </w:rPr>
        <w:t>s 8, shtohet pika 9</w:t>
      </w:r>
      <w:r w:rsidR="005D309C">
        <w:rPr>
          <w:rFonts w:ascii="Times New Roman" w:hAnsi="Times New Roman"/>
          <w:sz w:val="24"/>
          <w:szCs w:val="24"/>
          <w:lang w:val="sq-AL"/>
        </w:rPr>
        <w:t>, 10</w:t>
      </w:r>
      <w:r w:rsidR="00C907E6" w:rsidRPr="00B9118B">
        <w:rPr>
          <w:rFonts w:ascii="Times New Roman" w:hAnsi="Times New Roman"/>
          <w:sz w:val="24"/>
          <w:szCs w:val="24"/>
          <w:lang w:val="sq-AL"/>
        </w:rPr>
        <w:t xml:space="preserve"> </w:t>
      </w:r>
      <w:r w:rsidR="00456E15">
        <w:rPr>
          <w:rFonts w:ascii="Times New Roman" w:hAnsi="Times New Roman"/>
          <w:sz w:val="24"/>
          <w:szCs w:val="24"/>
          <w:lang w:val="sq-AL"/>
        </w:rPr>
        <w:t xml:space="preserve">dhe 11, </w:t>
      </w:r>
      <w:r w:rsidR="00C907E6" w:rsidRPr="00B9118B">
        <w:rPr>
          <w:rFonts w:ascii="Times New Roman" w:hAnsi="Times New Roman"/>
          <w:sz w:val="24"/>
          <w:szCs w:val="24"/>
          <w:lang w:val="sq-AL"/>
        </w:rPr>
        <w:t>me këtë përmbajtje:</w:t>
      </w:r>
    </w:p>
    <w:p w14:paraId="446BB3C6" w14:textId="77777777" w:rsidR="00181E02" w:rsidRPr="00B9118B" w:rsidRDefault="00181E02" w:rsidP="00B9118B">
      <w:pPr>
        <w:spacing w:after="0"/>
        <w:rPr>
          <w:rFonts w:ascii="Times New Roman" w:hAnsi="Times New Roman"/>
          <w:sz w:val="24"/>
          <w:szCs w:val="24"/>
          <w:lang w:val="sq-AL" w:eastAsia="x-none"/>
        </w:rPr>
      </w:pPr>
    </w:p>
    <w:p w14:paraId="72DC9382" w14:textId="0D4F6A6C" w:rsidR="00C907E6" w:rsidRDefault="009C1BE4" w:rsidP="00B9118B">
      <w:pPr>
        <w:spacing w:after="0"/>
        <w:ind w:left="180"/>
        <w:contextualSpacing/>
        <w:jc w:val="both"/>
        <w:rPr>
          <w:rFonts w:ascii="Times New Roman" w:hAnsi="Times New Roman"/>
          <w:sz w:val="24"/>
          <w:szCs w:val="24"/>
          <w:lang w:val="sq-AL"/>
        </w:rPr>
      </w:pPr>
      <w:r w:rsidRPr="00B9118B">
        <w:rPr>
          <w:rFonts w:ascii="Times New Roman" w:hAnsi="Times New Roman"/>
          <w:sz w:val="24"/>
          <w:szCs w:val="24"/>
          <w:lang w:val="sq-AL"/>
        </w:rPr>
        <w:t xml:space="preserve"> </w:t>
      </w:r>
      <w:r w:rsidR="00C907E6" w:rsidRPr="00B9118B">
        <w:rPr>
          <w:rFonts w:ascii="Times New Roman" w:hAnsi="Times New Roman"/>
          <w:sz w:val="24"/>
          <w:szCs w:val="24"/>
          <w:lang w:val="sq-AL"/>
        </w:rPr>
        <w:t>9. Komisioni i Mbrojtjes së Konsumatorëve</w:t>
      </w:r>
      <w:r w:rsidRPr="00B9118B">
        <w:rPr>
          <w:rFonts w:ascii="Times New Roman" w:hAnsi="Times New Roman"/>
          <w:sz w:val="24"/>
          <w:szCs w:val="24"/>
          <w:lang w:val="sq-AL"/>
        </w:rPr>
        <w:t xml:space="preserve">, </w:t>
      </w:r>
      <w:r w:rsidRPr="00B9118B">
        <w:rPr>
          <w:rFonts w:ascii="Times New Roman" w:hAnsi="Times New Roman"/>
          <w:sz w:val="24"/>
          <w:szCs w:val="24"/>
        </w:rPr>
        <w:t>ë</w:t>
      </w:r>
      <w:r w:rsidRPr="00B9118B">
        <w:rPr>
          <w:rFonts w:ascii="Times New Roman" w:hAnsi="Times New Roman"/>
          <w:sz w:val="24"/>
          <w:szCs w:val="24"/>
          <w:lang w:val="sq-AL"/>
        </w:rPr>
        <w:t>sht</w:t>
      </w:r>
      <w:r w:rsidRPr="00B9118B">
        <w:rPr>
          <w:rFonts w:ascii="Times New Roman" w:hAnsi="Times New Roman"/>
          <w:sz w:val="24"/>
          <w:szCs w:val="24"/>
        </w:rPr>
        <w:t>ë</w:t>
      </w:r>
      <w:r w:rsidRPr="00B9118B">
        <w:rPr>
          <w:rFonts w:ascii="Times New Roman" w:hAnsi="Times New Roman"/>
          <w:sz w:val="24"/>
          <w:szCs w:val="24"/>
          <w:lang w:val="sq-AL"/>
        </w:rPr>
        <w:t xml:space="preserve"> p</w:t>
      </w:r>
      <w:r w:rsidRPr="00B9118B">
        <w:rPr>
          <w:rFonts w:ascii="Times New Roman" w:hAnsi="Times New Roman"/>
          <w:sz w:val="24"/>
          <w:szCs w:val="24"/>
        </w:rPr>
        <w:t>ë</w:t>
      </w:r>
      <w:r w:rsidRPr="00B9118B">
        <w:rPr>
          <w:rFonts w:ascii="Times New Roman" w:hAnsi="Times New Roman"/>
          <w:sz w:val="24"/>
          <w:szCs w:val="24"/>
          <w:lang w:val="sq-AL"/>
        </w:rPr>
        <w:t>rgjegj</w:t>
      </w:r>
      <w:r w:rsidRPr="00B9118B">
        <w:rPr>
          <w:rFonts w:ascii="Times New Roman" w:hAnsi="Times New Roman"/>
          <w:sz w:val="24"/>
          <w:szCs w:val="24"/>
        </w:rPr>
        <w:t>ë</w:t>
      </w:r>
      <w:r w:rsidRPr="00B9118B">
        <w:rPr>
          <w:rFonts w:ascii="Times New Roman" w:hAnsi="Times New Roman"/>
          <w:sz w:val="24"/>
          <w:szCs w:val="24"/>
          <w:lang w:val="sq-AL"/>
        </w:rPr>
        <w:t>s p</w:t>
      </w:r>
      <w:r w:rsidRPr="00B9118B">
        <w:rPr>
          <w:rFonts w:ascii="Times New Roman" w:hAnsi="Times New Roman"/>
          <w:sz w:val="24"/>
          <w:szCs w:val="24"/>
        </w:rPr>
        <w:t>ë</w:t>
      </w:r>
      <w:r w:rsidR="00C907E6" w:rsidRPr="00B9118B">
        <w:rPr>
          <w:rFonts w:ascii="Times New Roman" w:hAnsi="Times New Roman"/>
          <w:sz w:val="24"/>
          <w:szCs w:val="24"/>
          <w:lang w:val="sq-AL"/>
        </w:rPr>
        <w:t xml:space="preserve">r </w:t>
      </w:r>
      <w:r w:rsidRPr="00B9118B">
        <w:rPr>
          <w:rFonts w:ascii="Times New Roman" w:hAnsi="Times New Roman"/>
          <w:sz w:val="24"/>
          <w:szCs w:val="24"/>
          <w:lang w:val="sq-AL"/>
        </w:rPr>
        <w:t>mbik</w:t>
      </w:r>
      <w:r w:rsidRPr="00B9118B">
        <w:rPr>
          <w:rFonts w:ascii="Times New Roman" w:hAnsi="Times New Roman"/>
          <w:sz w:val="24"/>
          <w:szCs w:val="24"/>
        </w:rPr>
        <w:t>ë</w:t>
      </w:r>
      <w:r w:rsidRPr="00B9118B">
        <w:rPr>
          <w:rFonts w:ascii="Times New Roman" w:hAnsi="Times New Roman"/>
          <w:sz w:val="24"/>
          <w:szCs w:val="24"/>
          <w:lang w:val="sq-AL"/>
        </w:rPr>
        <w:t>qyrjen e zbatimit t</w:t>
      </w:r>
      <w:r w:rsidRPr="00B9118B">
        <w:rPr>
          <w:rFonts w:ascii="Times New Roman" w:hAnsi="Times New Roman"/>
          <w:sz w:val="24"/>
          <w:szCs w:val="24"/>
        </w:rPr>
        <w:t>ë</w:t>
      </w:r>
      <w:r w:rsidR="00C907E6" w:rsidRPr="00B9118B">
        <w:rPr>
          <w:rFonts w:ascii="Times New Roman" w:hAnsi="Times New Roman"/>
          <w:sz w:val="24"/>
          <w:szCs w:val="24"/>
          <w:lang w:val="sq-AL"/>
        </w:rPr>
        <w:t xml:space="preserve"> neneve </w:t>
      </w:r>
      <w:r w:rsidRPr="00B9118B">
        <w:rPr>
          <w:rFonts w:ascii="Times New Roman" w:hAnsi="Times New Roman"/>
          <w:sz w:val="24"/>
          <w:szCs w:val="24"/>
          <w:lang w:val="sq-AL"/>
        </w:rPr>
        <w:t>52/3 deri 52/5 t</w:t>
      </w:r>
      <w:r w:rsidRPr="00B9118B">
        <w:rPr>
          <w:rFonts w:ascii="Times New Roman" w:hAnsi="Times New Roman"/>
          <w:sz w:val="24"/>
          <w:szCs w:val="24"/>
        </w:rPr>
        <w:t>ë</w:t>
      </w:r>
      <w:r w:rsidRPr="00B9118B">
        <w:rPr>
          <w:rFonts w:ascii="Times New Roman" w:hAnsi="Times New Roman"/>
          <w:sz w:val="24"/>
          <w:szCs w:val="24"/>
          <w:lang w:val="sq-AL"/>
        </w:rPr>
        <w:t xml:space="preserve"> k</w:t>
      </w:r>
      <w:r w:rsidRPr="00B9118B">
        <w:rPr>
          <w:rFonts w:ascii="Times New Roman" w:hAnsi="Times New Roman"/>
          <w:sz w:val="24"/>
          <w:szCs w:val="24"/>
        </w:rPr>
        <w:t>ë</w:t>
      </w:r>
      <w:r w:rsidR="00C907E6" w:rsidRPr="00B9118B">
        <w:rPr>
          <w:rFonts w:ascii="Times New Roman" w:hAnsi="Times New Roman"/>
          <w:sz w:val="24"/>
          <w:szCs w:val="24"/>
          <w:lang w:val="sq-AL"/>
        </w:rPr>
        <w:t>tij ligj</w:t>
      </w:r>
      <w:r w:rsidRPr="00B9118B">
        <w:rPr>
          <w:rFonts w:ascii="Times New Roman" w:hAnsi="Times New Roman"/>
          <w:sz w:val="24"/>
          <w:szCs w:val="24"/>
          <w:lang w:val="sq-AL"/>
        </w:rPr>
        <w:t>i, nga autoritetet kompetente t</w:t>
      </w:r>
      <w:r w:rsidRPr="00B9118B">
        <w:rPr>
          <w:rFonts w:ascii="Times New Roman" w:hAnsi="Times New Roman"/>
          <w:sz w:val="24"/>
          <w:szCs w:val="24"/>
        </w:rPr>
        <w:t>ë</w:t>
      </w:r>
      <w:r w:rsidRPr="00B9118B">
        <w:rPr>
          <w:rFonts w:ascii="Times New Roman" w:hAnsi="Times New Roman"/>
          <w:sz w:val="24"/>
          <w:szCs w:val="24"/>
          <w:lang w:val="sq-AL"/>
        </w:rPr>
        <w:t xml:space="preserve"> p</w:t>
      </w:r>
      <w:r w:rsidRPr="00B9118B">
        <w:rPr>
          <w:rFonts w:ascii="Times New Roman" w:hAnsi="Times New Roman"/>
          <w:sz w:val="24"/>
          <w:szCs w:val="24"/>
        </w:rPr>
        <w:t>ë</w:t>
      </w:r>
      <w:r w:rsidRPr="00B9118B">
        <w:rPr>
          <w:rFonts w:ascii="Times New Roman" w:hAnsi="Times New Roman"/>
          <w:sz w:val="24"/>
          <w:szCs w:val="24"/>
          <w:lang w:val="sq-AL"/>
        </w:rPr>
        <w:t>rcaktuara n</w:t>
      </w:r>
      <w:r w:rsidRPr="00B9118B">
        <w:rPr>
          <w:rFonts w:ascii="Times New Roman" w:hAnsi="Times New Roman"/>
          <w:sz w:val="24"/>
          <w:szCs w:val="24"/>
        </w:rPr>
        <w:t>ë</w:t>
      </w:r>
      <w:r w:rsidRPr="00B9118B">
        <w:rPr>
          <w:rFonts w:ascii="Times New Roman" w:hAnsi="Times New Roman"/>
          <w:sz w:val="24"/>
          <w:szCs w:val="24"/>
          <w:lang w:val="sq-AL"/>
        </w:rPr>
        <w:t xml:space="preserve"> nenet 52/2 dhe 52/6 t</w:t>
      </w:r>
      <w:r w:rsidRPr="00B9118B">
        <w:rPr>
          <w:rFonts w:ascii="Times New Roman" w:hAnsi="Times New Roman"/>
          <w:sz w:val="24"/>
          <w:szCs w:val="24"/>
        </w:rPr>
        <w:t>ë</w:t>
      </w:r>
      <w:r w:rsidR="00C907E6" w:rsidRPr="00B9118B">
        <w:rPr>
          <w:rFonts w:ascii="Times New Roman" w:hAnsi="Times New Roman"/>
          <w:sz w:val="24"/>
          <w:szCs w:val="24"/>
          <w:lang w:val="sq-AL"/>
        </w:rPr>
        <w:t xml:space="preserve"> tij.”</w:t>
      </w:r>
    </w:p>
    <w:p w14:paraId="3AB26B14" w14:textId="200EC7AF" w:rsidR="005D309C" w:rsidRDefault="005D309C" w:rsidP="00B9118B">
      <w:pPr>
        <w:spacing w:after="0"/>
        <w:ind w:left="180"/>
        <w:contextualSpacing/>
        <w:jc w:val="both"/>
        <w:rPr>
          <w:rFonts w:ascii="Times New Roman" w:hAnsi="Times New Roman"/>
          <w:sz w:val="24"/>
          <w:szCs w:val="24"/>
          <w:lang w:val="sq-AL"/>
        </w:rPr>
      </w:pPr>
    </w:p>
    <w:p w14:paraId="14F88F3C" w14:textId="799BA46F" w:rsidR="002F329E" w:rsidRPr="002F329E" w:rsidRDefault="005D309C" w:rsidP="002F329E">
      <w:pPr>
        <w:spacing w:after="0"/>
        <w:ind w:left="180"/>
        <w:contextualSpacing/>
        <w:jc w:val="both"/>
        <w:rPr>
          <w:rFonts w:ascii="Times New Roman" w:hAnsi="Times New Roman"/>
          <w:sz w:val="24"/>
          <w:szCs w:val="24"/>
          <w:lang w:val="sq-AL"/>
        </w:rPr>
      </w:pPr>
      <w:r>
        <w:rPr>
          <w:rFonts w:ascii="Times New Roman" w:hAnsi="Times New Roman"/>
          <w:sz w:val="24"/>
          <w:szCs w:val="24"/>
          <w:lang w:val="sq-AL"/>
        </w:rPr>
        <w:t>10. N</w:t>
      </w:r>
      <w:r w:rsidR="005652DB">
        <w:rPr>
          <w:rFonts w:ascii="Times New Roman" w:hAnsi="Times New Roman"/>
          <w:sz w:val="24"/>
          <w:szCs w:val="24"/>
          <w:lang w:val="sq-AL"/>
        </w:rPr>
        <w:t>ë</w:t>
      </w:r>
      <w:r>
        <w:rPr>
          <w:rFonts w:ascii="Times New Roman" w:hAnsi="Times New Roman"/>
          <w:sz w:val="24"/>
          <w:szCs w:val="24"/>
          <w:lang w:val="sq-AL"/>
        </w:rPr>
        <w:t xml:space="preserve"> ushtrimin e funksioneve t</w:t>
      </w:r>
      <w:r w:rsidR="005652DB">
        <w:rPr>
          <w:rFonts w:ascii="Times New Roman" w:hAnsi="Times New Roman"/>
          <w:sz w:val="24"/>
          <w:szCs w:val="24"/>
          <w:lang w:val="sq-AL"/>
        </w:rPr>
        <w:t>ë</w:t>
      </w:r>
      <w:r>
        <w:rPr>
          <w:rFonts w:ascii="Times New Roman" w:hAnsi="Times New Roman"/>
          <w:sz w:val="24"/>
          <w:szCs w:val="24"/>
          <w:lang w:val="sq-AL"/>
        </w:rPr>
        <w:t xml:space="preserve"> tij, sipas p</w:t>
      </w:r>
      <w:r w:rsidR="005652DB">
        <w:rPr>
          <w:rFonts w:ascii="Times New Roman" w:hAnsi="Times New Roman"/>
          <w:sz w:val="24"/>
          <w:szCs w:val="24"/>
          <w:lang w:val="sq-AL"/>
        </w:rPr>
        <w:t>ë</w:t>
      </w:r>
      <w:r>
        <w:rPr>
          <w:rFonts w:ascii="Times New Roman" w:hAnsi="Times New Roman"/>
          <w:sz w:val="24"/>
          <w:szCs w:val="24"/>
          <w:lang w:val="sq-AL"/>
        </w:rPr>
        <w:t>rcaktimit t</w:t>
      </w:r>
      <w:r w:rsidR="005652DB">
        <w:rPr>
          <w:rFonts w:ascii="Times New Roman" w:hAnsi="Times New Roman"/>
          <w:sz w:val="24"/>
          <w:szCs w:val="24"/>
          <w:lang w:val="sq-AL"/>
        </w:rPr>
        <w:t>ë</w:t>
      </w:r>
      <w:r>
        <w:rPr>
          <w:rFonts w:ascii="Times New Roman" w:hAnsi="Times New Roman"/>
          <w:sz w:val="24"/>
          <w:szCs w:val="24"/>
          <w:lang w:val="sq-AL"/>
        </w:rPr>
        <w:t xml:space="preserve"> pik</w:t>
      </w:r>
      <w:r w:rsidR="005652DB">
        <w:rPr>
          <w:rFonts w:ascii="Times New Roman" w:hAnsi="Times New Roman"/>
          <w:sz w:val="24"/>
          <w:szCs w:val="24"/>
          <w:lang w:val="sq-AL"/>
        </w:rPr>
        <w:t>ë</w:t>
      </w:r>
      <w:r>
        <w:rPr>
          <w:rFonts w:ascii="Times New Roman" w:hAnsi="Times New Roman"/>
          <w:sz w:val="24"/>
          <w:szCs w:val="24"/>
          <w:lang w:val="sq-AL"/>
        </w:rPr>
        <w:t>s 9 t</w:t>
      </w:r>
      <w:r w:rsidR="005652DB">
        <w:rPr>
          <w:rFonts w:ascii="Times New Roman" w:hAnsi="Times New Roman"/>
          <w:sz w:val="24"/>
          <w:szCs w:val="24"/>
          <w:lang w:val="sq-AL"/>
        </w:rPr>
        <w:t>ë</w:t>
      </w:r>
      <w:r>
        <w:rPr>
          <w:rFonts w:ascii="Times New Roman" w:hAnsi="Times New Roman"/>
          <w:sz w:val="24"/>
          <w:szCs w:val="24"/>
          <w:lang w:val="sq-AL"/>
        </w:rPr>
        <w:t xml:space="preserve"> k</w:t>
      </w:r>
      <w:r w:rsidR="005652DB">
        <w:rPr>
          <w:rFonts w:ascii="Times New Roman" w:hAnsi="Times New Roman"/>
          <w:sz w:val="24"/>
          <w:szCs w:val="24"/>
          <w:lang w:val="sq-AL"/>
        </w:rPr>
        <w:t>ë</w:t>
      </w:r>
      <w:r>
        <w:rPr>
          <w:rFonts w:ascii="Times New Roman" w:hAnsi="Times New Roman"/>
          <w:sz w:val="24"/>
          <w:szCs w:val="24"/>
          <w:lang w:val="sq-AL"/>
        </w:rPr>
        <w:t xml:space="preserve">tij neni, Komisioni i </w:t>
      </w:r>
      <w:r w:rsidRPr="00B9118B">
        <w:rPr>
          <w:rFonts w:ascii="Times New Roman" w:hAnsi="Times New Roman"/>
          <w:sz w:val="24"/>
          <w:szCs w:val="24"/>
          <w:lang w:val="sq-AL"/>
        </w:rPr>
        <w:t>Mbrojtjes së Konsumatorëve</w:t>
      </w:r>
      <w:r w:rsidR="002F329E">
        <w:rPr>
          <w:rFonts w:ascii="Times New Roman" w:hAnsi="Times New Roman"/>
          <w:sz w:val="24"/>
          <w:szCs w:val="24"/>
          <w:lang w:val="sq-AL"/>
        </w:rPr>
        <w:t>, merr sa her</w:t>
      </w:r>
      <w:r w:rsidR="005652DB">
        <w:rPr>
          <w:rFonts w:ascii="Times New Roman" w:hAnsi="Times New Roman"/>
          <w:sz w:val="24"/>
          <w:szCs w:val="24"/>
          <w:lang w:val="sq-AL"/>
        </w:rPr>
        <w:t>ë</w:t>
      </w:r>
      <w:r w:rsidR="002F329E">
        <w:rPr>
          <w:rFonts w:ascii="Times New Roman" w:hAnsi="Times New Roman"/>
          <w:sz w:val="24"/>
          <w:szCs w:val="24"/>
          <w:lang w:val="sq-AL"/>
        </w:rPr>
        <w:t xml:space="preserve"> e konsideron t</w:t>
      </w:r>
      <w:r w:rsidR="005652DB">
        <w:rPr>
          <w:rFonts w:ascii="Times New Roman" w:hAnsi="Times New Roman"/>
          <w:sz w:val="24"/>
          <w:szCs w:val="24"/>
          <w:lang w:val="sq-AL"/>
        </w:rPr>
        <w:t>ë</w:t>
      </w:r>
      <w:r w:rsidR="002F329E">
        <w:rPr>
          <w:rFonts w:ascii="Times New Roman" w:hAnsi="Times New Roman"/>
          <w:sz w:val="24"/>
          <w:szCs w:val="24"/>
          <w:lang w:val="sq-AL"/>
        </w:rPr>
        <w:t xml:space="preserve"> nevojshme dhe n</w:t>
      </w:r>
      <w:r w:rsidR="005652DB">
        <w:rPr>
          <w:rFonts w:ascii="Times New Roman" w:hAnsi="Times New Roman"/>
          <w:sz w:val="24"/>
          <w:szCs w:val="24"/>
          <w:lang w:val="sq-AL"/>
        </w:rPr>
        <w:t>ë</w:t>
      </w:r>
      <w:r w:rsidR="002F329E">
        <w:rPr>
          <w:rFonts w:ascii="Times New Roman" w:hAnsi="Times New Roman"/>
          <w:sz w:val="24"/>
          <w:szCs w:val="24"/>
          <w:lang w:val="sq-AL"/>
        </w:rPr>
        <w:t xml:space="preserve"> cdo rast jo m</w:t>
      </w:r>
      <w:r w:rsidR="005652DB">
        <w:rPr>
          <w:rFonts w:ascii="Times New Roman" w:hAnsi="Times New Roman"/>
          <w:sz w:val="24"/>
          <w:szCs w:val="24"/>
          <w:lang w:val="sq-AL"/>
        </w:rPr>
        <w:t>ë</w:t>
      </w:r>
      <w:r w:rsidR="002F329E">
        <w:rPr>
          <w:rFonts w:ascii="Times New Roman" w:hAnsi="Times New Roman"/>
          <w:sz w:val="24"/>
          <w:szCs w:val="24"/>
          <w:lang w:val="sq-AL"/>
        </w:rPr>
        <w:t xml:space="preserve"> pak se nj</w:t>
      </w:r>
      <w:r w:rsidR="005652DB">
        <w:rPr>
          <w:rFonts w:ascii="Times New Roman" w:hAnsi="Times New Roman"/>
          <w:sz w:val="24"/>
          <w:szCs w:val="24"/>
          <w:lang w:val="sq-AL"/>
        </w:rPr>
        <w:t>ë</w:t>
      </w:r>
      <w:r w:rsidR="002F329E">
        <w:rPr>
          <w:rFonts w:ascii="Times New Roman" w:hAnsi="Times New Roman"/>
          <w:sz w:val="24"/>
          <w:szCs w:val="24"/>
          <w:lang w:val="sq-AL"/>
        </w:rPr>
        <w:t xml:space="preserve"> her</w:t>
      </w:r>
      <w:r w:rsidR="005652DB">
        <w:rPr>
          <w:rFonts w:ascii="Times New Roman" w:hAnsi="Times New Roman"/>
          <w:sz w:val="24"/>
          <w:szCs w:val="24"/>
          <w:lang w:val="sq-AL"/>
        </w:rPr>
        <w:t>ë</w:t>
      </w:r>
      <w:r w:rsidR="002F329E">
        <w:rPr>
          <w:rFonts w:ascii="Times New Roman" w:hAnsi="Times New Roman"/>
          <w:sz w:val="24"/>
          <w:szCs w:val="24"/>
          <w:lang w:val="sq-AL"/>
        </w:rPr>
        <w:t xml:space="preserve"> n</w:t>
      </w:r>
      <w:r w:rsidR="005652DB">
        <w:rPr>
          <w:rFonts w:ascii="Times New Roman" w:hAnsi="Times New Roman"/>
          <w:sz w:val="24"/>
          <w:szCs w:val="24"/>
          <w:lang w:val="sq-AL"/>
        </w:rPr>
        <w:t>ë</w:t>
      </w:r>
      <w:r w:rsidR="002F329E">
        <w:rPr>
          <w:rFonts w:ascii="Times New Roman" w:hAnsi="Times New Roman"/>
          <w:sz w:val="24"/>
          <w:szCs w:val="24"/>
          <w:lang w:val="sq-AL"/>
        </w:rPr>
        <w:t xml:space="preserve"> fund t</w:t>
      </w:r>
      <w:r w:rsidR="005652DB">
        <w:rPr>
          <w:rFonts w:ascii="Times New Roman" w:hAnsi="Times New Roman"/>
          <w:sz w:val="24"/>
          <w:szCs w:val="24"/>
          <w:lang w:val="sq-AL"/>
        </w:rPr>
        <w:t>ë</w:t>
      </w:r>
      <w:r w:rsidR="002F329E">
        <w:rPr>
          <w:rFonts w:ascii="Times New Roman" w:hAnsi="Times New Roman"/>
          <w:sz w:val="24"/>
          <w:szCs w:val="24"/>
          <w:lang w:val="sq-AL"/>
        </w:rPr>
        <w:t xml:space="preserve"> cdo viti kalendarik, nga </w:t>
      </w:r>
      <w:r w:rsidR="002F329E">
        <w:rPr>
          <w:rFonts w:ascii="Times New Roman" w:hAnsi="Times New Roman"/>
          <w:color w:val="1A171C"/>
          <w:sz w:val="24"/>
          <w:szCs w:val="24"/>
        </w:rPr>
        <w:t>secili</w:t>
      </w:r>
      <w:r w:rsidR="002F329E" w:rsidRPr="00B9118B">
        <w:rPr>
          <w:rFonts w:ascii="Times New Roman" w:hAnsi="Times New Roman"/>
          <w:sz w:val="24"/>
          <w:szCs w:val="24"/>
          <w:lang w:val="sq-AL"/>
        </w:rPr>
        <w:t xml:space="preserve"> Autoritet kompetent për zgjidhjen jashtëgjyqësore të mosmarrëveshjes</w:t>
      </w:r>
      <w:r w:rsidR="002F329E">
        <w:rPr>
          <w:rFonts w:ascii="Times New Roman" w:hAnsi="Times New Roman"/>
          <w:sz w:val="24"/>
          <w:szCs w:val="24"/>
          <w:lang w:val="sq-AL"/>
        </w:rPr>
        <w:t xml:space="preserve"> sipas p</w:t>
      </w:r>
      <w:r w:rsidR="005652DB">
        <w:rPr>
          <w:rFonts w:ascii="Times New Roman" w:hAnsi="Times New Roman"/>
          <w:sz w:val="24"/>
          <w:szCs w:val="24"/>
          <w:lang w:val="sq-AL"/>
        </w:rPr>
        <w:t>ë</w:t>
      </w:r>
      <w:r w:rsidR="002F329E">
        <w:rPr>
          <w:rFonts w:ascii="Times New Roman" w:hAnsi="Times New Roman"/>
          <w:sz w:val="24"/>
          <w:szCs w:val="24"/>
          <w:lang w:val="sq-AL"/>
        </w:rPr>
        <w:t>rcaktimit t</w:t>
      </w:r>
      <w:r w:rsidR="005652DB">
        <w:rPr>
          <w:rFonts w:ascii="Times New Roman" w:hAnsi="Times New Roman"/>
          <w:sz w:val="24"/>
          <w:szCs w:val="24"/>
          <w:lang w:val="sq-AL"/>
        </w:rPr>
        <w:t>ë</w:t>
      </w:r>
      <w:r w:rsidR="002F329E">
        <w:rPr>
          <w:rFonts w:ascii="Times New Roman" w:hAnsi="Times New Roman"/>
          <w:sz w:val="24"/>
          <w:szCs w:val="24"/>
          <w:lang w:val="sq-AL"/>
        </w:rPr>
        <w:t xml:space="preserve"> nenit 52/2 dhe 52/6 t</w:t>
      </w:r>
      <w:r w:rsidR="005652DB">
        <w:rPr>
          <w:rFonts w:ascii="Times New Roman" w:hAnsi="Times New Roman"/>
          <w:sz w:val="24"/>
          <w:szCs w:val="24"/>
          <w:lang w:val="sq-AL"/>
        </w:rPr>
        <w:t>ë</w:t>
      </w:r>
      <w:r w:rsidR="002F329E">
        <w:rPr>
          <w:rFonts w:ascii="Times New Roman" w:hAnsi="Times New Roman"/>
          <w:sz w:val="24"/>
          <w:szCs w:val="24"/>
          <w:lang w:val="sq-AL"/>
        </w:rPr>
        <w:t xml:space="preserve"> k</w:t>
      </w:r>
      <w:r w:rsidR="005652DB">
        <w:rPr>
          <w:rFonts w:ascii="Times New Roman" w:hAnsi="Times New Roman"/>
          <w:sz w:val="24"/>
          <w:szCs w:val="24"/>
          <w:lang w:val="sq-AL"/>
        </w:rPr>
        <w:t>ë</w:t>
      </w:r>
      <w:r w:rsidR="002F329E">
        <w:rPr>
          <w:rFonts w:ascii="Times New Roman" w:hAnsi="Times New Roman"/>
          <w:sz w:val="24"/>
          <w:szCs w:val="24"/>
          <w:lang w:val="sq-AL"/>
        </w:rPr>
        <w:t>tj ligji, raportin vjetor</w:t>
      </w:r>
      <w:r w:rsidR="002F329E" w:rsidRPr="002F329E">
        <w:rPr>
          <w:rFonts w:ascii="Times New Roman" w:hAnsi="Times New Roman"/>
          <w:sz w:val="24"/>
          <w:szCs w:val="24"/>
          <w:lang w:val="sq-AL"/>
        </w:rPr>
        <w:t xml:space="preserve"> të aktivitetit</w:t>
      </w:r>
      <w:r w:rsidR="002F329E">
        <w:rPr>
          <w:rFonts w:ascii="Times New Roman" w:hAnsi="Times New Roman"/>
          <w:sz w:val="24"/>
          <w:szCs w:val="24"/>
          <w:lang w:val="sq-AL"/>
        </w:rPr>
        <w:t xml:space="preserve">, i cili </w:t>
      </w:r>
      <w:r w:rsidR="002F329E" w:rsidRPr="002F329E">
        <w:rPr>
          <w:rFonts w:ascii="Times New Roman" w:hAnsi="Times New Roman"/>
          <w:sz w:val="24"/>
          <w:szCs w:val="24"/>
          <w:lang w:val="sq-AL"/>
        </w:rPr>
        <w:t>përfshin</w:t>
      </w:r>
      <w:r w:rsidR="002F329E">
        <w:rPr>
          <w:rFonts w:ascii="Times New Roman" w:hAnsi="Times New Roman"/>
          <w:sz w:val="24"/>
          <w:szCs w:val="24"/>
          <w:lang w:val="sq-AL"/>
        </w:rPr>
        <w:t xml:space="preserve"> t</w:t>
      </w:r>
      <w:r w:rsidR="005652DB">
        <w:rPr>
          <w:rFonts w:ascii="Times New Roman" w:hAnsi="Times New Roman"/>
          <w:sz w:val="24"/>
          <w:szCs w:val="24"/>
          <w:lang w:val="sq-AL"/>
        </w:rPr>
        <w:t>ë</w:t>
      </w:r>
      <w:r w:rsidR="002F329E">
        <w:rPr>
          <w:rFonts w:ascii="Times New Roman" w:hAnsi="Times New Roman"/>
          <w:sz w:val="24"/>
          <w:szCs w:val="24"/>
          <w:lang w:val="sq-AL"/>
        </w:rPr>
        <w:t xml:space="preserve"> pakt</w:t>
      </w:r>
      <w:r w:rsidR="005652DB">
        <w:rPr>
          <w:rFonts w:ascii="Times New Roman" w:hAnsi="Times New Roman"/>
          <w:sz w:val="24"/>
          <w:szCs w:val="24"/>
          <w:lang w:val="sq-AL"/>
        </w:rPr>
        <w:t>ë</w:t>
      </w:r>
      <w:r w:rsidR="002F329E">
        <w:rPr>
          <w:rFonts w:ascii="Times New Roman" w:hAnsi="Times New Roman"/>
          <w:sz w:val="24"/>
          <w:szCs w:val="24"/>
          <w:lang w:val="sq-AL"/>
        </w:rPr>
        <w:t>n</w:t>
      </w:r>
      <w:r w:rsidR="002F329E" w:rsidRPr="002F329E">
        <w:rPr>
          <w:rFonts w:ascii="Times New Roman" w:hAnsi="Times New Roman"/>
          <w:sz w:val="24"/>
          <w:szCs w:val="24"/>
          <w:lang w:val="sq-AL"/>
        </w:rPr>
        <w:t xml:space="preserve"> informacion</w:t>
      </w:r>
      <w:r w:rsidR="002F329E">
        <w:rPr>
          <w:rFonts w:ascii="Times New Roman" w:hAnsi="Times New Roman"/>
          <w:sz w:val="24"/>
          <w:szCs w:val="24"/>
          <w:lang w:val="sq-AL"/>
        </w:rPr>
        <w:t xml:space="preserve"> mbi</w:t>
      </w:r>
      <w:r w:rsidR="002F329E" w:rsidRPr="002F329E">
        <w:rPr>
          <w:rFonts w:ascii="Times New Roman" w:hAnsi="Times New Roman"/>
          <w:sz w:val="24"/>
          <w:szCs w:val="24"/>
          <w:lang w:val="sq-AL"/>
        </w:rPr>
        <w:t>:</w:t>
      </w:r>
    </w:p>
    <w:p w14:paraId="1E9BB595" w14:textId="77777777" w:rsidR="002F329E" w:rsidRPr="002F329E" w:rsidRDefault="002F329E" w:rsidP="002F329E">
      <w:pPr>
        <w:spacing w:after="0"/>
        <w:ind w:left="180"/>
        <w:contextualSpacing/>
        <w:jc w:val="both"/>
        <w:rPr>
          <w:rFonts w:ascii="Times New Roman" w:hAnsi="Times New Roman"/>
          <w:sz w:val="24"/>
          <w:szCs w:val="24"/>
          <w:lang w:val="sq-AL"/>
        </w:rPr>
      </w:pPr>
    </w:p>
    <w:p w14:paraId="5691E53A" w14:textId="77777777" w:rsidR="002F329E" w:rsidRPr="002F329E" w:rsidRDefault="002F329E" w:rsidP="002F329E">
      <w:pPr>
        <w:spacing w:after="0"/>
        <w:ind w:left="180"/>
        <w:contextualSpacing/>
        <w:jc w:val="both"/>
        <w:rPr>
          <w:rFonts w:ascii="Times New Roman" w:hAnsi="Times New Roman"/>
          <w:sz w:val="24"/>
          <w:szCs w:val="24"/>
          <w:lang w:val="sq-AL"/>
        </w:rPr>
      </w:pPr>
      <w:r w:rsidRPr="002F329E">
        <w:rPr>
          <w:rFonts w:ascii="Times New Roman" w:hAnsi="Times New Roman"/>
          <w:sz w:val="24"/>
          <w:szCs w:val="24"/>
          <w:lang w:val="sq-AL"/>
        </w:rPr>
        <w:t>a)</w:t>
      </w:r>
      <w:r w:rsidRPr="002F329E">
        <w:rPr>
          <w:rFonts w:ascii="Times New Roman" w:hAnsi="Times New Roman"/>
          <w:sz w:val="24"/>
          <w:szCs w:val="24"/>
          <w:lang w:val="sq-AL"/>
        </w:rPr>
        <w:tab/>
        <w:t>numrin e mosmarrëveshjeve të paraqitura dhe llojet e ankesave me të cilat ato lidhen;</w:t>
      </w:r>
    </w:p>
    <w:p w14:paraId="3613C294" w14:textId="77777777" w:rsidR="002F329E" w:rsidRPr="002F329E" w:rsidRDefault="002F329E" w:rsidP="002F329E">
      <w:pPr>
        <w:spacing w:after="0"/>
        <w:ind w:left="180"/>
        <w:contextualSpacing/>
        <w:jc w:val="both"/>
        <w:rPr>
          <w:rFonts w:ascii="Times New Roman" w:hAnsi="Times New Roman"/>
          <w:sz w:val="24"/>
          <w:szCs w:val="24"/>
          <w:lang w:val="sq-AL"/>
        </w:rPr>
      </w:pPr>
    </w:p>
    <w:p w14:paraId="2F1C7FCF" w14:textId="77777777" w:rsidR="002F329E" w:rsidRPr="002F329E" w:rsidRDefault="002F329E" w:rsidP="002F329E">
      <w:pPr>
        <w:spacing w:after="0"/>
        <w:ind w:left="180"/>
        <w:contextualSpacing/>
        <w:jc w:val="both"/>
        <w:rPr>
          <w:rFonts w:ascii="Times New Roman" w:hAnsi="Times New Roman"/>
          <w:sz w:val="24"/>
          <w:szCs w:val="24"/>
          <w:lang w:val="sq-AL"/>
        </w:rPr>
      </w:pPr>
      <w:r w:rsidRPr="002F329E">
        <w:rPr>
          <w:rFonts w:ascii="Times New Roman" w:hAnsi="Times New Roman"/>
          <w:sz w:val="24"/>
          <w:szCs w:val="24"/>
          <w:lang w:val="sq-AL"/>
        </w:rPr>
        <w:lastRenderedPageBreak/>
        <w:t>b)</w:t>
      </w:r>
      <w:r w:rsidRPr="002F329E">
        <w:rPr>
          <w:rFonts w:ascii="Times New Roman" w:hAnsi="Times New Roman"/>
          <w:sz w:val="24"/>
          <w:szCs w:val="24"/>
          <w:lang w:val="sq-AL"/>
        </w:rPr>
        <w:tab/>
        <w:t>çdo problem sistematik ose të rëndësishëm që ndodh shpesh dhe që shpie në mosmarrëveshje midis konsumatorëve dhe tregtarëve, përfshirë rekomandime në lidhje me mënyrën se si mund të shmangen probleme të tilla ose zgjidhjen në kohë të tyre, kur është e mundur;</w:t>
      </w:r>
    </w:p>
    <w:p w14:paraId="735FEC15" w14:textId="77777777" w:rsidR="002F329E" w:rsidRPr="002F329E" w:rsidRDefault="002F329E" w:rsidP="002F329E">
      <w:pPr>
        <w:spacing w:after="0"/>
        <w:ind w:left="180"/>
        <w:contextualSpacing/>
        <w:jc w:val="both"/>
        <w:rPr>
          <w:rFonts w:ascii="Times New Roman" w:hAnsi="Times New Roman"/>
          <w:sz w:val="24"/>
          <w:szCs w:val="24"/>
          <w:lang w:val="sq-AL"/>
        </w:rPr>
      </w:pPr>
    </w:p>
    <w:p w14:paraId="41F0D133" w14:textId="1A2B9C58" w:rsidR="002F329E" w:rsidRPr="002F329E" w:rsidRDefault="002F329E" w:rsidP="002F329E">
      <w:pPr>
        <w:spacing w:after="0"/>
        <w:ind w:left="180"/>
        <w:contextualSpacing/>
        <w:jc w:val="both"/>
        <w:rPr>
          <w:rFonts w:ascii="Times New Roman" w:hAnsi="Times New Roman"/>
          <w:sz w:val="24"/>
          <w:szCs w:val="24"/>
          <w:lang w:val="sq-AL"/>
        </w:rPr>
      </w:pPr>
      <w:r w:rsidRPr="002F329E">
        <w:rPr>
          <w:rFonts w:ascii="Times New Roman" w:hAnsi="Times New Roman"/>
          <w:sz w:val="24"/>
          <w:szCs w:val="24"/>
          <w:lang w:val="sq-AL"/>
        </w:rPr>
        <w:t>c)</w:t>
      </w:r>
      <w:r w:rsidRPr="002F329E">
        <w:rPr>
          <w:rFonts w:ascii="Times New Roman" w:hAnsi="Times New Roman"/>
          <w:sz w:val="24"/>
          <w:szCs w:val="24"/>
          <w:lang w:val="sq-AL"/>
        </w:rPr>
        <w:tab/>
        <w:t xml:space="preserve">shkallën e mosmarrëveshjeve që </w:t>
      </w:r>
      <w:r w:rsidR="00456E15">
        <w:rPr>
          <w:rFonts w:ascii="Times New Roman" w:hAnsi="Times New Roman"/>
          <w:sz w:val="24"/>
          <w:szCs w:val="24"/>
          <w:lang w:val="sq-AL"/>
        </w:rPr>
        <w:t>Autoriteti</w:t>
      </w:r>
      <w:r w:rsidRPr="002F329E">
        <w:rPr>
          <w:rFonts w:ascii="Times New Roman" w:hAnsi="Times New Roman"/>
          <w:sz w:val="24"/>
          <w:szCs w:val="24"/>
          <w:lang w:val="sq-AL"/>
        </w:rPr>
        <w:t xml:space="preserve"> i zgjidhjes alternative të mosmarrëveshjeve ka refuzuar të trajtojë dhe përqindjen e llojeve të shkaqeve për këto refuzime, sic përcaktohet në </w:t>
      </w:r>
      <w:r w:rsidR="00456E15">
        <w:rPr>
          <w:rFonts w:ascii="Times New Roman" w:hAnsi="Times New Roman"/>
          <w:sz w:val="24"/>
          <w:szCs w:val="24"/>
          <w:lang w:val="sq-AL"/>
        </w:rPr>
        <w:t>nenin 52/4</w:t>
      </w:r>
      <w:r w:rsidRPr="002F329E">
        <w:rPr>
          <w:rFonts w:ascii="Times New Roman" w:hAnsi="Times New Roman"/>
          <w:sz w:val="24"/>
          <w:szCs w:val="24"/>
          <w:lang w:val="sq-AL"/>
        </w:rPr>
        <w:t xml:space="preserve"> të këtij </w:t>
      </w:r>
      <w:r w:rsidR="00456E15">
        <w:rPr>
          <w:rFonts w:ascii="Times New Roman" w:hAnsi="Times New Roman"/>
          <w:sz w:val="24"/>
          <w:szCs w:val="24"/>
          <w:lang w:val="sq-AL"/>
        </w:rPr>
        <w:t>ligji</w:t>
      </w:r>
      <w:r w:rsidRPr="002F329E">
        <w:rPr>
          <w:rFonts w:ascii="Times New Roman" w:hAnsi="Times New Roman"/>
          <w:sz w:val="24"/>
          <w:szCs w:val="24"/>
          <w:lang w:val="sq-AL"/>
        </w:rPr>
        <w:t>;</w:t>
      </w:r>
    </w:p>
    <w:p w14:paraId="4E9656D6" w14:textId="77777777" w:rsidR="002F329E" w:rsidRPr="002F329E" w:rsidRDefault="002F329E" w:rsidP="002F329E">
      <w:pPr>
        <w:spacing w:after="0"/>
        <w:ind w:left="180"/>
        <w:contextualSpacing/>
        <w:jc w:val="both"/>
        <w:rPr>
          <w:rFonts w:ascii="Times New Roman" w:hAnsi="Times New Roman"/>
          <w:sz w:val="24"/>
          <w:szCs w:val="24"/>
          <w:lang w:val="sq-AL"/>
        </w:rPr>
      </w:pPr>
    </w:p>
    <w:p w14:paraId="788E2A41" w14:textId="17F124F9" w:rsidR="002F329E" w:rsidRPr="002F329E" w:rsidRDefault="002F329E" w:rsidP="002F329E">
      <w:pPr>
        <w:spacing w:after="0"/>
        <w:ind w:left="180"/>
        <w:contextualSpacing/>
        <w:jc w:val="both"/>
        <w:rPr>
          <w:rFonts w:ascii="Times New Roman" w:hAnsi="Times New Roman"/>
          <w:sz w:val="24"/>
          <w:szCs w:val="24"/>
          <w:lang w:val="sq-AL"/>
        </w:rPr>
      </w:pPr>
      <w:r>
        <w:rPr>
          <w:rFonts w:ascii="Times New Roman" w:hAnsi="Times New Roman"/>
          <w:color w:val="1A171C"/>
          <w:sz w:val="24"/>
          <w:szCs w:val="24"/>
        </w:rPr>
        <w:t>ç</w:t>
      </w:r>
      <w:r w:rsidRPr="002F329E">
        <w:rPr>
          <w:rFonts w:ascii="Times New Roman" w:hAnsi="Times New Roman"/>
          <w:sz w:val="24"/>
          <w:szCs w:val="24"/>
          <w:lang w:val="sq-AL"/>
        </w:rPr>
        <w:t>)</w:t>
      </w:r>
      <w:r w:rsidRPr="002F329E">
        <w:rPr>
          <w:rFonts w:ascii="Times New Roman" w:hAnsi="Times New Roman"/>
          <w:sz w:val="24"/>
          <w:szCs w:val="24"/>
          <w:lang w:val="sq-AL"/>
        </w:rPr>
        <w:tab/>
        <w:t xml:space="preserve">përqindjen e zgjidhjeve të propozuara ose </w:t>
      </w:r>
      <w:r w:rsidR="00487E58">
        <w:rPr>
          <w:rFonts w:ascii="Times New Roman" w:hAnsi="Times New Roman"/>
          <w:sz w:val="24"/>
          <w:szCs w:val="24"/>
          <w:lang w:val="sq-AL"/>
        </w:rPr>
        <w:t>t</w:t>
      </w:r>
      <w:r w:rsidR="005652DB">
        <w:rPr>
          <w:rFonts w:ascii="Times New Roman" w:hAnsi="Times New Roman"/>
          <w:sz w:val="24"/>
          <w:szCs w:val="24"/>
          <w:lang w:val="sq-AL"/>
        </w:rPr>
        <w:t>ë</w:t>
      </w:r>
      <w:r w:rsidR="00487E58">
        <w:rPr>
          <w:rFonts w:ascii="Times New Roman" w:hAnsi="Times New Roman"/>
          <w:sz w:val="24"/>
          <w:szCs w:val="24"/>
          <w:lang w:val="sq-AL"/>
        </w:rPr>
        <w:t xml:space="preserve"> detyrueshme</w:t>
      </w:r>
      <w:r w:rsidRPr="002F329E">
        <w:rPr>
          <w:rFonts w:ascii="Times New Roman" w:hAnsi="Times New Roman"/>
          <w:sz w:val="24"/>
          <w:szCs w:val="24"/>
          <w:lang w:val="sq-AL"/>
        </w:rPr>
        <w:t xml:space="preserve"> në favor të konsumatorëve dhe në favor të tregtarëve, dhe mosmarrëveshjet e zgjidhura me anë të një zgjidhjeje miqësore;</w:t>
      </w:r>
    </w:p>
    <w:p w14:paraId="00F7E9A4" w14:textId="77777777" w:rsidR="002F329E" w:rsidRPr="002F329E" w:rsidRDefault="002F329E" w:rsidP="002F329E">
      <w:pPr>
        <w:spacing w:after="0"/>
        <w:ind w:left="180"/>
        <w:contextualSpacing/>
        <w:jc w:val="both"/>
        <w:rPr>
          <w:rFonts w:ascii="Times New Roman" w:hAnsi="Times New Roman"/>
          <w:sz w:val="24"/>
          <w:szCs w:val="24"/>
          <w:lang w:val="sq-AL"/>
        </w:rPr>
      </w:pPr>
    </w:p>
    <w:p w14:paraId="41CAECF4" w14:textId="7FDF6014" w:rsidR="002F329E" w:rsidRPr="002F329E" w:rsidRDefault="002F329E" w:rsidP="002F329E">
      <w:pPr>
        <w:spacing w:after="0"/>
        <w:ind w:left="180"/>
        <w:contextualSpacing/>
        <w:jc w:val="both"/>
        <w:rPr>
          <w:rFonts w:ascii="Times New Roman" w:hAnsi="Times New Roman"/>
          <w:sz w:val="24"/>
          <w:szCs w:val="24"/>
          <w:lang w:val="sq-AL"/>
        </w:rPr>
      </w:pPr>
      <w:r>
        <w:rPr>
          <w:rFonts w:ascii="Times New Roman" w:hAnsi="Times New Roman"/>
          <w:sz w:val="24"/>
          <w:szCs w:val="24"/>
          <w:lang w:val="sq-AL"/>
        </w:rPr>
        <w:t>d</w:t>
      </w:r>
      <w:r w:rsidRPr="002F329E">
        <w:rPr>
          <w:rFonts w:ascii="Times New Roman" w:hAnsi="Times New Roman"/>
          <w:sz w:val="24"/>
          <w:szCs w:val="24"/>
          <w:lang w:val="sq-AL"/>
        </w:rPr>
        <w:t>)</w:t>
      </w:r>
      <w:r w:rsidRPr="002F329E">
        <w:rPr>
          <w:rFonts w:ascii="Times New Roman" w:hAnsi="Times New Roman"/>
          <w:sz w:val="24"/>
          <w:szCs w:val="24"/>
          <w:lang w:val="sq-AL"/>
        </w:rPr>
        <w:tab/>
        <w:t>përqindjen e procedurave të zgjidhjes alternative të mosmarrëveshjeve që janë ndërprerë, dhe kur dihen, arsyet e ndërprerjes;</w:t>
      </w:r>
    </w:p>
    <w:p w14:paraId="20F12536" w14:textId="77777777" w:rsidR="002F329E" w:rsidRPr="002F329E" w:rsidRDefault="002F329E" w:rsidP="002F329E">
      <w:pPr>
        <w:spacing w:after="0"/>
        <w:ind w:left="180"/>
        <w:contextualSpacing/>
        <w:jc w:val="both"/>
        <w:rPr>
          <w:rFonts w:ascii="Times New Roman" w:hAnsi="Times New Roman"/>
          <w:sz w:val="24"/>
          <w:szCs w:val="24"/>
          <w:lang w:val="sq-AL"/>
        </w:rPr>
      </w:pPr>
    </w:p>
    <w:p w14:paraId="5E2D3C04" w14:textId="61FE4C43" w:rsidR="002F329E" w:rsidRPr="002F329E" w:rsidRDefault="002F329E" w:rsidP="002F329E">
      <w:pPr>
        <w:spacing w:after="0"/>
        <w:ind w:left="180"/>
        <w:contextualSpacing/>
        <w:jc w:val="both"/>
        <w:rPr>
          <w:rFonts w:ascii="Times New Roman" w:hAnsi="Times New Roman"/>
          <w:sz w:val="24"/>
          <w:szCs w:val="24"/>
          <w:lang w:val="sq-AL"/>
        </w:rPr>
      </w:pPr>
      <w:r>
        <w:rPr>
          <w:rFonts w:ascii="Times New Roman" w:hAnsi="Times New Roman"/>
          <w:sz w:val="24"/>
          <w:szCs w:val="24"/>
          <w:lang w:val="sq-AL"/>
        </w:rPr>
        <w:t>dh</w:t>
      </w:r>
      <w:r w:rsidRPr="002F329E">
        <w:rPr>
          <w:rFonts w:ascii="Times New Roman" w:hAnsi="Times New Roman"/>
          <w:sz w:val="24"/>
          <w:szCs w:val="24"/>
          <w:lang w:val="sq-AL"/>
        </w:rPr>
        <w:t>)</w:t>
      </w:r>
      <w:r w:rsidRPr="002F329E">
        <w:rPr>
          <w:rFonts w:ascii="Times New Roman" w:hAnsi="Times New Roman"/>
          <w:sz w:val="24"/>
          <w:szCs w:val="24"/>
          <w:lang w:val="sq-AL"/>
        </w:rPr>
        <w:tab/>
        <w:t>kohëzgjatjen mesatare të zgjidhjes së mosmarrëveshjeve;</w:t>
      </w:r>
    </w:p>
    <w:p w14:paraId="08645686" w14:textId="77777777" w:rsidR="002F329E" w:rsidRPr="002F329E" w:rsidRDefault="002F329E" w:rsidP="002F329E">
      <w:pPr>
        <w:spacing w:after="0"/>
        <w:ind w:left="180"/>
        <w:contextualSpacing/>
        <w:jc w:val="both"/>
        <w:rPr>
          <w:rFonts w:ascii="Times New Roman" w:hAnsi="Times New Roman"/>
          <w:sz w:val="24"/>
          <w:szCs w:val="24"/>
          <w:lang w:val="sq-AL"/>
        </w:rPr>
      </w:pPr>
    </w:p>
    <w:p w14:paraId="697A6994" w14:textId="58F9677F" w:rsidR="002F329E" w:rsidRDefault="002F329E" w:rsidP="002F329E">
      <w:pPr>
        <w:spacing w:after="0"/>
        <w:ind w:left="180"/>
        <w:contextualSpacing/>
        <w:jc w:val="both"/>
        <w:rPr>
          <w:rFonts w:ascii="Times New Roman" w:hAnsi="Times New Roman"/>
          <w:sz w:val="24"/>
          <w:szCs w:val="24"/>
          <w:lang w:val="sq-AL"/>
        </w:rPr>
      </w:pPr>
      <w:r>
        <w:rPr>
          <w:rFonts w:ascii="Times New Roman" w:hAnsi="Times New Roman"/>
          <w:sz w:val="24"/>
          <w:szCs w:val="24"/>
          <w:lang w:val="sq-AL"/>
        </w:rPr>
        <w:t>e</w:t>
      </w:r>
      <w:r w:rsidRPr="002F329E">
        <w:rPr>
          <w:rFonts w:ascii="Times New Roman" w:hAnsi="Times New Roman"/>
          <w:sz w:val="24"/>
          <w:szCs w:val="24"/>
          <w:lang w:val="sq-AL"/>
        </w:rPr>
        <w:t>)</w:t>
      </w:r>
      <w:r w:rsidRPr="002F329E">
        <w:rPr>
          <w:rFonts w:ascii="Times New Roman" w:hAnsi="Times New Roman"/>
          <w:sz w:val="24"/>
          <w:szCs w:val="24"/>
          <w:lang w:val="sq-AL"/>
        </w:rPr>
        <w:tab/>
        <w:t>shkallën e pranimit, nëse dihet, të rezultateve të procedurave të zgjidhjes alternative të mosmarrëveshjeve;</w:t>
      </w:r>
    </w:p>
    <w:p w14:paraId="730446FB" w14:textId="4C5A74BA" w:rsidR="00456E15" w:rsidRDefault="00456E15" w:rsidP="002F329E">
      <w:pPr>
        <w:spacing w:after="0"/>
        <w:ind w:left="180"/>
        <w:contextualSpacing/>
        <w:jc w:val="both"/>
        <w:rPr>
          <w:rFonts w:ascii="Times New Roman" w:hAnsi="Times New Roman"/>
          <w:sz w:val="24"/>
          <w:szCs w:val="24"/>
          <w:lang w:val="sq-AL"/>
        </w:rPr>
      </w:pPr>
    </w:p>
    <w:p w14:paraId="453CE461" w14:textId="21CCD087" w:rsidR="00456E15" w:rsidRDefault="00487E58" w:rsidP="002F329E">
      <w:pPr>
        <w:spacing w:after="0"/>
        <w:ind w:left="180"/>
        <w:contextualSpacing/>
        <w:jc w:val="both"/>
        <w:rPr>
          <w:rFonts w:ascii="Times New Roman" w:hAnsi="Times New Roman"/>
          <w:sz w:val="24"/>
          <w:szCs w:val="24"/>
          <w:lang w:val="sq-AL"/>
        </w:rPr>
      </w:pPr>
      <w:r>
        <w:rPr>
          <w:rFonts w:ascii="Times New Roman" w:hAnsi="Times New Roman"/>
          <w:sz w:val="24"/>
          <w:szCs w:val="24"/>
          <w:lang w:val="sq-AL"/>
        </w:rPr>
        <w:t xml:space="preserve">11. </w:t>
      </w:r>
      <w:r w:rsidR="009E206E">
        <w:rPr>
          <w:rFonts w:ascii="Times New Roman" w:hAnsi="Times New Roman"/>
          <w:sz w:val="24"/>
          <w:szCs w:val="24"/>
          <w:lang w:val="sq-AL"/>
        </w:rPr>
        <w:t>Raporti vjetor i aktivitetit t</w:t>
      </w:r>
      <w:r w:rsidR="005652DB">
        <w:rPr>
          <w:rFonts w:ascii="Times New Roman" w:hAnsi="Times New Roman"/>
          <w:sz w:val="24"/>
          <w:szCs w:val="24"/>
          <w:lang w:val="sq-AL"/>
        </w:rPr>
        <w:t>ë</w:t>
      </w:r>
      <w:r w:rsidR="009E206E">
        <w:rPr>
          <w:rFonts w:ascii="Times New Roman" w:hAnsi="Times New Roman"/>
          <w:sz w:val="24"/>
          <w:szCs w:val="24"/>
          <w:lang w:val="sq-AL"/>
        </w:rPr>
        <w:t xml:space="preserve"> autoritetit </w:t>
      </w:r>
      <w:r w:rsidR="009E206E" w:rsidRPr="00B9118B">
        <w:rPr>
          <w:rFonts w:ascii="Times New Roman" w:hAnsi="Times New Roman"/>
          <w:sz w:val="24"/>
          <w:szCs w:val="24"/>
          <w:lang w:val="sq-AL"/>
        </w:rPr>
        <w:t>kompetent për zgjidhjen jashtëgjyqësore të mosmarrëveshjes</w:t>
      </w:r>
      <w:r w:rsidR="009E206E">
        <w:rPr>
          <w:rFonts w:ascii="Times New Roman" w:hAnsi="Times New Roman"/>
          <w:sz w:val="24"/>
          <w:szCs w:val="24"/>
          <w:lang w:val="sq-AL"/>
        </w:rPr>
        <w:t>, si</w:t>
      </w:r>
      <w:r w:rsidR="009E206E">
        <w:rPr>
          <w:rFonts w:ascii="Times New Roman" w:hAnsi="Times New Roman"/>
          <w:color w:val="1A171C"/>
          <w:sz w:val="24"/>
          <w:szCs w:val="24"/>
        </w:rPr>
        <w:t>ç</w:t>
      </w:r>
      <w:r w:rsidR="009E206E">
        <w:rPr>
          <w:rFonts w:ascii="Times New Roman" w:hAnsi="Times New Roman"/>
          <w:sz w:val="24"/>
          <w:szCs w:val="24"/>
          <w:lang w:val="sq-AL"/>
        </w:rPr>
        <w:t xml:space="preserve"> p</w:t>
      </w:r>
      <w:r w:rsidR="005652DB">
        <w:rPr>
          <w:rFonts w:ascii="Times New Roman" w:hAnsi="Times New Roman"/>
          <w:sz w:val="24"/>
          <w:szCs w:val="24"/>
          <w:lang w:val="sq-AL"/>
        </w:rPr>
        <w:t>ë</w:t>
      </w:r>
      <w:r w:rsidR="009E206E">
        <w:rPr>
          <w:rFonts w:ascii="Times New Roman" w:hAnsi="Times New Roman"/>
          <w:sz w:val="24"/>
          <w:szCs w:val="24"/>
          <w:lang w:val="sq-AL"/>
        </w:rPr>
        <w:t>rcaktohet n</w:t>
      </w:r>
      <w:r w:rsidR="005652DB">
        <w:rPr>
          <w:rFonts w:ascii="Times New Roman" w:hAnsi="Times New Roman"/>
          <w:sz w:val="24"/>
          <w:szCs w:val="24"/>
          <w:lang w:val="sq-AL"/>
        </w:rPr>
        <w:t>ë</w:t>
      </w:r>
      <w:r w:rsidR="009E206E">
        <w:rPr>
          <w:rFonts w:ascii="Times New Roman" w:hAnsi="Times New Roman"/>
          <w:sz w:val="24"/>
          <w:szCs w:val="24"/>
          <w:lang w:val="sq-AL"/>
        </w:rPr>
        <w:t xml:space="preserve"> pik</w:t>
      </w:r>
      <w:r w:rsidR="005652DB">
        <w:rPr>
          <w:rFonts w:ascii="Times New Roman" w:hAnsi="Times New Roman"/>
          <w:sz w:val="24"/>
          <w:szCs w:val="24"/>
          <w:lang w:val="sq-AL"/>
        </w:rPr>
        <w:t>ë</w:t>
      </w:r>
      <w:r w:rsidR="009E206E">
        <w:rPr>
          <w:rFonts w:ascii="Times New Roman" w:hAnsi="Times New Roman"/>
          <w:sz w:val="24"/>
          <w:szCs w:val="24"/>
          <w:lang w:val="sq-AL"/>
        </w:rPr>
        <w:t>n 10 t</w:t>
      </w:r>
      <w:r w:rsidR="005652DB">
        <w:rPr>
          <w:rFonts w:ascii="Times New Roman" w:hAnsi="Times New Roman"/>
          <w:sz w:val="24"/>
          <w:szCs w:val="24"/>
          <w:lang w:val="sq-AL"/>
        </w:rPr>
        <w:t>ë</w:t>
      </w:r>
      <w:r w:rsidR="009E206E">
        <w:rPr>
          <w:rFonts w:ascii="Times New Roman" w:hAnsi="Times New Roman"/>
          <w:sz w:val="24"/>
          <w:szCs w:val="24"/>
          <w:lang w:val="sq-AL"/>
        </w:rPr>
        <w:t xml:space="preserve"> k</w:t>
      </w:r>
      <w:r w:rsidR="005652DB">
        <w:rPr>
          <w:rFonts w:ascii="Times New Roman" w:hAnsi="Times New Roman"/>
          <w:sz w:val="24"/>
          <w:szCs w:val="24"/>
          <w:lang w:val="sq-AL"/>
        </w:rPr>
        <w:t>ë</w:t>
      </w:r>
      <w:r w:rsidR="009E206E">
        <w:rPr>
          <w:rFonts w:ascii="Times New Roman" w:hAnsi="Times New Roman"/>
          <w:sz w:val="24"/>
          <w:szCs w:val="24"/>
          <w:lang w:val="sq-AL"/>
        </w:rPr>
        <w:t>tij neni, transmetohet p</w:t>
      </w:r>
      <w:r w:rsidR="005652DB">
        <w:rPr>
          <w:rFonts w:ascii="Times New Roman" w:hAnsi="Times New Roman"/>
          <w:sz w:val="24"/>
          <w:szCs w:val="24"/>
          <w:lang w:val="sq-AL"/>
        </w:rPr>
        <w:t>ë</w:t>
      </w:r>
      <w:r w:rsidR="009E206E">
        <w:rPr>
          <w:rFonts w:ascii="Times New Roman" w:hAnsi="Times New Roman"/>
          <w:sz w:val="24"/>
          <w:szCs w:val="24"/>
          <w:lang w:val="sq-AL"/>
        </w:rPr>
        <w:t xml:space="preserve">rmes </w:t>
      </w:r>
      <w:r w:rsidR="009E206E" w:rsidRPr="00B9118B">
        <w:rPr>
          <w:rFonts w:ascii="Times New Roman" w:hAnsi="Times New Roman"/>
          <w:sz w:val="24"/>
          <w:szCs w:val="24"/>
        </w:rPr>
        <w:t>komunikimi</w:t>
      </w:r>
      <w:r w:rsidR="009E206E">
        <w:rPr>
          <w:rFonts w:ascii="Times New Roman" w:hAnsi="Times New Roman"/>
          <w:sz w:val="24"/>
          <w:szCs w:val="24"/>
        </w:rPr>
        <w:t>t</w:t>
      </w:r>
      <w:r w:rsidR="009E206E" w:rsidRPr="00B9118B">
        <w:rPr>
          <w:rFonts w:ascii="Times New Roman" w:hAnsi="Times New Roman"/>
          <w:sz w:val="24"/>
          <w:szCs w:val="24"/>
        </w:rPr>
        <w:t xml:space="preserve"> elektronik t</w:t>
      </w:r>
      <w:r w:rsidR="009E206E" w:rsidRPr="00B9118B">
        <w:rPr>
          <w:rFonts w:ascii="Times New Roman" w:hAnsi="Times New Roman"/>
          <w:color w:val="1A171C"/>
          <w:sz w:val="24"/>
          <w:szCs w:val="24"/>
        </w:rPr>
        <w:t>ë</w:t>
      </w:r>
      <w:r w:rsidR="009E206E" w:rsidRPr="00B9118B">
        <w:rPr>
          <w:rFonts w:ascii="Times New Roman" w:hAnsi="Times New Roman"/>
          <w:sz w:val="24"/>
          <w:szCs w:val="24"/>
        </w:rPr>
        <w:t xml:space="preserve"> q</w:t>
      </w:r>
      <w:r w:rsidR="009E206E" w:rsidRPr="00B9118B">
        <w:rPr>
          <w:rFonts w:ascii="Times New Roman" w:hAnsi="Times New Roman"/>
          <w:color w:val="1A171C"/>
          <w:sz w:val="24"/>
          <w:szCs w:val="24"/>
        </w:rPr>
        <w:t>ë</w:t>
      </w:r>
      <w:r w:rsidR="009E206E" w:rsidRPr="00B9118B">
        <w:rPr>
          <w:rFonts w:ascii="Times New Roman" w:hAnsi="Times New Roman"/>
          <w:sz w:val="24"/>
          <w:szCs w:val="24"/>
        </w:rPr>
        <w:t>ndruesh</w:t>
      </w:r>
      <w:r w:rsidR="009E206E" w:rsidRPr="00B9118B">
        <w:rPr>
          <w:rFonts w:ascii="Times New Roman" w:hAnsi="Times New Roman"/>
          <w:color w:val="1A171C"/>
          <w:sz w:val="24"/>
          <w:szCs w:val="24"/>
        </w:rPr>
        <w:t>ë</w:t>
      </w:r>
      <w:r w:rsidR="009E206E" w:rsidRPr="00B9118B">
        <w:rPr>
          <w:rFonts w:ascii="Times New Roman" w:hAnsi="Times New Roman"/>
          <w:sz w:val="24"/>
          <w:szCs w:val="24"/>
        </w:rPr>
        <w:t>m</w:t>
      </w:r>
      <w:r w:rsidR="009E206E">
        <w:rPr>
          <w:rFonts w:ascii="Times New Roman" w:hAnsi="Times New Roman"/>
          <w:sz w:val="24"/>
          <w:szCs w:val="24"/>
        </w:rPr>
        <w:t xml:space="preserve"> </w:t>
      </w:r>
      <w:r w:rsidR="009E206E" w:rsidRPr="009E206E">
        <w:rPr>
          <w:rFonts w:ascii="Times New Roman" w:hAnsi="Times New Roman"/>
          <w:sz w:val="24"/>
          <w:szCs w:val="24"/>
        </w:rPr>
        <w:t xml:space="preserve">dhe/ose në çdo mënyrë tjetër që </w:t>
      </w:r>
      <w:r w:rsidR="009E206E">
        <w:rPr>
          <w:rFonts w:ascii="Times New Roman" w:hAnsi="Times New Roman"/>
          <w:sz w:val="24"/>
          <w:szCs w:val="24"/>
        </w:rPr>
        <w:t>Autoriteti</w:t>
      </w:r>
      <w:r w:rsidR="009E206E" w:rsidRPr="009E206E">
        <w:rPr>
          <w:rFonts w:ascii="Times New Roman" w:hAnsi="Times New Roman"/>
          <w:sz w:val="24"/>
          <w:szCs w:val="24"/>
        </w:rPr>
        <w:t xml:space="preserve"> e konsideron të përshtatshme</w:t>
      </w:r>
      <w:r w:rsidR="009E206E">
        <w:rPr>
          <w:rFonts w:ascii="Times New Roman" w:hAnsi="Times New Roman"/>
          <w:sz w:val="24"/>
          <w:szCs w:val="24"/>
        </w:rPr>
        <w:t>.</w:t>
      </w:r>
    </w:p>
    <w:p w14:paraId="517A9B88" w14:textId="1EF08C60" w:rsidR="002F329E" w:rsidRDefault="002F329E" w:rsidP="00B9118B">
      <w:pPr>
        <w:spacing w:after="0"/>
        <w:ind w:left="180"/>
        <w:contextualSpacing/>
        <w:jc w:val="both"/>
        <w:rPr>
          <w:rFonts w:ascii="Times New Roman" w:hAnsi="Times New Roman"/>
          <w:sz w:val="24"/>
          <w:szCs w:val="24"/>
          <w:lang w:val="sq-AL"/>
        </w:rPr>
      </w:pPr>
    </w:p>
    <w:p w14:paraId="0D45F8DF" w14:textId="77777777" w:rsidR="002F329E" w:rsidRPr="00B9118B" w:rsidRDefault="002F329E" w:rsidP="00B9118B">
      <w:pPr>
        <w:spacing w:after="0"/>
        <w:ind w:left="180"/>
        <w:contextualSpacing/>
        <w:jc w:val="both"/>
        <w:rPr>
          <w:rFonts w:ascii="Times New Roman" w:hAnsi="Times New Roman"/>
          <w:sz w:val="24"/>
          <w:szCs w:val="24"/>
          <w:lang w:val="sq-AL"/>
        </w:rPr>
      </w:pPr>
    </w:p>
    <w:p w14:paraId="7DA8BEB5" w14:textId="19198D7B" w:rsidR="00EF04F9" w:rsidRPr="0007680B" w:rsidRDefault="00762F2E" w:rsidP="00B9118B">
      <w:pPr>
        <w:pStyle w:val="Heading2"/>
        <w:spacing w:before="0"/>
        <w:rPr>
          <w:rFonts w:ascii="Times New Roman" w:hAnsi="Times New Roman"/>
          <w:color w:val="auto"/>
          <w:sz w:val="24"/>
          <w:szCs w:val="24"/>
          <w:lang w:val="sq-AL"/>
        </w:rPr>
      </w:pPr>
      <w:bookmarkStart w:id="1" w:name="_Toc449777156"/>
      <w:r w:rsidRPr="0007680B">
        <w:rPr>
          <w:rFonts w:ascii="Times New Roman" w:hAnsi="Times New Roman"/>
          <w:color w:val="auto"/>
          <w:sz w:val="24"/>
          <w:szCs w:val="24"/>
          <w:lang w:val="sq-AL"/>
        </w:rPr>
        <w:t>Neni</w:t>
      </w:r>
      <w:r w:rsidR="00BF7755" w:rsidRPr="0007680B">
        <w:rPr>
          <w:rFonts w:ascii="Times New Roman" w:hAnsi="Times New Roman"/>
          <w:color w:val="auto"/>
          <w:sz w:val="24"/>
          <w:szCs w:val="24"/>
          <w:lang w:val="sq-AL"/>
        </w:rPr>
        <w:t xml:space="preserve"> </w:t>
      </w:r>
      <w:bookmarkEnd w:id="1"/>
      <w:r w:rsidR="00181E02" w:rsidRPr="0007680B">
        <w:rPr>
          <w:rFonts w:ascii="Times New Roman" w:hAnsi="Times New Roman"/>
          <w:color w:val="auto"/>
          <w:sz w:val="24"/>
          <w:szCs w:val="24"/>
          <w:lang w:val="sq-AL"/>
        </w:rPr>
        <w:t>3</w:t>
      </w:r>
      <w:r w:rsidR="00E6632A" w:rsidRPr="0007680B">
        <w:rPr>
          <w:rFonts w:ascii="Times New Roman" w:hAnsi="Times New Roman"/>
          <w:color w:val="auto"/>
          <w:sz w:val="24"/>
          <w:szCs w:val="24"/>
          <w:lang w:val="sq-AL"/>
        </w:rPr>
        <w:t>5</w:t>
      </w:r>
    </w:p>
    <w:p w14:paraId="4DA915B2" w14:textId="77777777" w:rsidR="00454E93" w:rsidRPr="0007680B" w:rsidRDefault="00454E93" w:rsidP="00B9118B">
      <w:pPr>
        <w:spacing w:after="0"/>
        <w:jc w:val="both"/>
        <w:rPr>
          <w:rFonts w:ascii="Times New Roman" w:hAnsi="Times New Roman"/>
          <w:sz w:val="24"/>
          <w:szCs w:val="24"/>
          <w:lang w:val="sq-AL"/>
        </w:rPr>
      </w:pPr>
    </w:p>
    <w:p w14:paraId="6AB235E3" w14:textId="77777777" w:rsidR="00C66CEB" w:rsidRPr="0007680B" w:rsidRDefault="008D35DA" w:rsidP="00B9118B">
      <w:pPr>
        <w:spacing w:after="0"/>
        <w:ind w:left="270"/>
        <w:contextualSpacing/>
        <w:jc w:val="both"/>
        <w:rPr>
          <w:rFonts w:ascii="Times New Roman" w:hAnsi="Times New Roman"/>
          <w:sz w:val="24"/>
          <w:szCs w:val="24"/>
          <w:lang w:val="sq-AL"/>
        </w:rPr>
      </w:pPr>
      <w:r w:rsidRPr="0007680B">
        <w:rPr>
          <w:rFonts w:ascii="Times New Roman" w:hAnsi="Times New Roman"/>
          <w:sz w:val="24"/>
          <w:szCs w:val="24"/>
          <w:lang w:val="sq-AL"/>
        </w:rPr>
        <w:t>Pas nenit 52/1 shtohet neni 52/2 me këtë përmbajtje:</w:t>
      </w:r>
    </w:p>
    <w:p w14:paraId="51CA38B4" w14:textId="77777777" w:rsidR="008D35DA" w:rsidRPr="0007680B" w:rsidRDefault="008D35DA" w:rsidP="00B9118B">
      <w:pPr>
        <w:spacing w:after="0"/>
        <w:ind w:left="360"/>
        <w:contextualSpacing/>
        <w:jc w:val="both"/>
        <w:rPr>
          <w:rFonts w:ascii="Times New Roman" w:hAnsi="Times New Roman"/>
          <w:sz w:val="24"/>
          <w:szCs w:val="24"/>
          <w:lang w:val="sq-AL"/>
        </w:rPr>
      </w:pPr>
    </w:p>
    <w:p w14:paraId="55EE392A" w14:textId="77777777" w:rsidR="008D35DA" w:rsidRPr="00B9118B" w:rsidRDefault="008D35DA" w:rsidP="00B9118B">
      <w:pPr>
        <w:spacing w:after="0"/>
        <w:ind w:left="360"/>
        <w:contextualSpacing/>
        <w:jc w:val="center"/>
        <w:rPr>
          <w:rFonts w:ascii="Times New Roman" w:hAnsi="Times New Roman"/>
          <w:sz w:val="24"/>
          <w:szCs w:val="24"/>
          <w:lang w:val="sq-AL"/>
        </w:rPr>
      </w:pPr>
      <w:r w:rsidRPr="0007680B">
        <w:rPr>
          <w:rFonts w:ascii="Times New Roman" w:hAnsi="Times New Roman"/>
          <w:sz w:val="24"/>
          <w:szCs w:val="24"/>
          <w:lang w:val="sq-AL"/>
        </w:rPr>
        <w:t>“Neni 52/2</w:t>
      </w:r>
    </w:p>
    <w:p w14:paraId="2F13F00D" w14:textId="77777777" w:rsidR="008D35DA" w:rsidRPr="00B9118B" w:rsidRDefault="008D35DA" w:rsidP="00B9118B">
      <w:pPr>
        <w:spacing w:after="0"/>
        <w:ind w:left="360"/>
        <w:contextualSpacing/>
        <w:jc w:val="center"/>
        <w:rPr>
          <w:rFonts w:ascii="Times New Roman" w:hAnsi="Times New Roman"/>
          <w:sz w:val="24"/>
          <w:szCs w:val="24"/>
          <w:lang w:val="sq-AL"/>
        </w:rPr>
      </w:pPr>
    </w:p>
    <w:p w14:paraId="2AECFCDD" w14:textId="10472F9B" w:rsidR="008D35DA" w:rsidRPr="00350ECC" w:rsidRDefault="00004D51" w:rsidP="00B9118B">
      <w:pPr>
        <w:spacing w:after="0"/>
        <w:ind w:left="360"/>
        <w:contextualSpacing/>
        <w:jc w:val="center"/>
        <w:rPr>
          <w:rFonts w:ascii="Times New Roman" w:hAnsi="Times New Roman"/>
          <w:b/>
          <w:sz w:val="24"/>
          <w:szCs w:val="24"/>
          <w:lang w:val="sq-AL"/>
        </w:rPr>
      </w:pPr>
      <w:r w:rsidRPr="00350ECC">
        <w:rPr>
          <w:rFonts w:ascii="Times New Roman" w:hAnsi="Times New Roman"/>
          <w:b/>
          <w:sz w:val="24"/>
          <w:szCs w:val="24"/>
          <w:lang w:val="sq-AL"/>
        </w:rPr>
        <w:t>Autoriteti kompetent</w:t>
      </w:r>
      <w:r w:rsidR="008D35DA" w:rsidRPr="00350ECC">
        <w:rPr>
          <w:rFonts w:ascii="Times New Roman" w:hAnsi="Times New Roman"/>
          <w:b/>
          <w:sz w:val="24"/>
          <w:szCs w:val="24"/>
          <w:lang w:val="sq-AL"/>
        </w:rPr>
        <w:t xml:space="preserve"> për zgjidhjen </w:t>
      </w:r>
      <w:r w:rsidR="00911394" w:rsidRPr="00350ECC">
        <w:rPr>
          <w:rFonts w:ascii="Times New Roman" w:hAnsi="Times New Roman"/>
          <w:b/>
          <w:sz w:val="24"/>
          <w:szCs w:val="24"/>
          <w:lang w:val="sq-AL"/>
        </w:rPr>
        <w:t>alternative</w:t>
      </w:r>
      <w:r w:rsidR="008D35DA" w:rsidRPr="00350ECC">
        <w:rPr>
          <w:rFonts w:ascii="Times New Roman" w:hAnsi="Times New Roman"/>
          <w:b/>
          <w:sz w:val="24"/>
          <w:szCs w:val="24"/>
          <w:lang w:val="sq-AL"/>
        </w:rPr>
        <w:t xml:space="preserve"> të mosmarrë</w:t>
      </w:r>
      <w:r w:rsidRPr="00350ECC">
        <w:rPr>
          <w:rFonts w:ascii="Times New Roman" w:hAnsi="Times New Roman"/>
          <w:b/>
          <w:sz w:val="24"/>
          <w:szCs w:val="24"/>
          <w:lang w:val="sq-AL"/>
        </w:rPr>
        <w:t>veshjes</w:t>
      </w:r>
      <w:r w:rsidR="008D35DA" w:rsidRPr="00350ECC">
        <w:rPr>
          <w:rFonts w:ascii="Times New Roman" w:hAnsi="Times New Roman"/>
          <w:b/>
          <w:sz w:val="24"/>
          <w:szCs w:val="24"/>
          <w:lang w:val="sq-AL"/>
        </w:rPr>
        <w:t xml:space="preserve"> </w:t>
      </w:r>
      <w:r w:rsidR="00476F44" w:rsidRPr="00350ECC">
        <w:rPr>
          <w:rFonts w:ascii="Times New Roman" w:hAnsi="Times New Roman"/>
          <w:b/>
          <w:sz w:val="24"/>
          <w:szCs w:val="24"/>
          <w:lang w:val="sq-AL"/>
        </w:rPr>
        <w:t xml:space="preserve">(ZAM) </w:t>
      </w:r>
      <w:r w:rsidR="008D35DA" w:rsidRPr="00350ECC">
        <w:rPr>
          <w:rFonts w:ascii="Times New Roman" w:hAnsi="Times New Roman"/>
          <w:b/>
          <w:sz w:val="24"/>
          <w:szCs w:val="24"/>
          <w:lang w:val="sq-AL"/>
        </w:rPr>
        <w:t>mbi shërbimet me interes publik</w:t>
      </w:r>
      <w:r w:rsidR="00756BC5" w:rsidRPr="00350ECC">
        <w:rPr>
          <w:rFonts w:ascii="Times New Roman" w:hAnsi="Times New Roman"/>
          <w:b/>
          <w:sz w:val="24"/>
          <w:szCs w:val="24"/>
          <w:lang w:val="sq-AL"/>
        </w:rPr>
        <w:t xml:space="preserve"> </w:t>
      </w:r>
    </w:p>
    <w:p w14:paraId="60AD7177" w14:textId="77777777" w:rsidR="008D35DA" w:rsidRPr="00B9118B" w:rsidRDefault="008D35DA" w:rsidP="00B9118B">
      <w:pPr>
        <w:spacing w:after="0"/>
        <w:ind w:left="360"/>
        <w:contextualSpacing/>
        <w:jc w:val="center"/>
        <w:rPr>
          <w:rFonts w:ascii="Times New Roman" w:hAnsi="Times New Roman"/>
          <w:sz w:val="24"/>
          <w:szCs w:val="24"/>
          <w:lang w:val="sq-AL"/>
        </w:rPr>
      </w:pPr>
    </w:p>
    <w:p w14:paraId="78E6D17F" w14:textId="77777777" w:rsidR="008D35DA" w:rsidRPr="00B9118B" w:rsidRDefault="008D35DA" w:rsidP="00B9118B">
      <w:pPr>
        <w:numPr>
          <w:ilvl w:val="0"/>
          <w:numId w:val="1"/>
        </w:numPr>
        <w:spacing w:after="0"/>
        <w:ind w:left="540"/>
        <w:contextualSpacing/>
        <w:jc w:val="both"/>
        <w:rPr>
          <w:rFonts w:ascii="Times New Roman" w:hAnsi="Times New Roman"/>
          <w:sz w:val="24"/>
          <w:szCs w:val="24"/>
          <w:lang w:val="sq-AL"/>
        </w:rPr>
      </w:pPr>
      <w:r w:rsidRPr="00B9118B">
        <w:rPr>
          <w:rFonts w:ascii="Times New Roman" w:hAnsi="Times New Roman"/>
          <w:sz w:val="24"/>
          <w:szCs w:val="24"/>
          <w:lang w:val="sq-AL"/>
        </w:rPr>
        <w:t>Autoritet</w:t>
      </w:r>
      <w:r w:rsidR="009C1BE4" w:rsidRPr="00B9118B">
        <w:rPr>
          <w:rFonts w:ascii="Times New Roman" w:hAnsi="Times New Roman"/>
          <w:sz w:val="24"/>
          <w:szCs w:val="24"/>
          <w:lang w:val="sq-AL"/>
        </w:rPr>
        <w:t>i kompetent</w:t>
      </w:r>
      <w:r w:rsidRPr="00B9118B">
        <w:rPr>
          <w:rFonts w:ascii="Times New Roman" w:hAnsi="Times New Roman"/>
          <w:sz w:val="24"/>
          <w:szCs w:val="24"/>
          <w:lang w:val="sq-AL"/>
        </w:rPr>
        <w:t xml:space="preserve"> për zgjidhjen jashtëgjyqësore të mosmarrë</w:t>
      </w:r>
      <w:r w:rsidR="009C1BE4" w:rsidRPr="00B9118B">
        <w:rPr>
          <w:rFonts w:ascii="Times New Roman" w:hAnsi="Times New Roman"/>
          <w:sz w:val="24"/>
          <w:szCs w:val="24"/>
          <w:lang w:val="sq-AL"/>
        </w:rPr>
        <w:t>veshjes</w:t>
      </w:r>
      <w:r w:rsidRPr="00B9118B">
        <w:rPr>
          <w:rFonts w:ascii="Times New Roman" w:hAnsi="Times New Roman"/>
          <w:sz w:val="24"/>
          <w:szCs w:val="24"/>
          <w:lang w:val="sq-AL"/>
        </w:rPr>
        <w:t xml:space="preserve"> </w:t>
      </w:r>
      <w:r w:rsidR="00D1007C" w:rsidRPr="00B9118B">
        <w:rPr>
          <w:rFonts w:ascii="Times New Roman" w:hAnsi="Times New Roman"/>
          <w:sz w:val="24"/>
          <w:szCs w:val="24"/>
          <w:lang w:val="sq-AL"/>
        </w:rPr>
        <w:t xml:space="preserve">midis konsumatorit dhe tregtarit mbi shërbimet me interes publik, </w:t>
      </w:r>
      <w:r w:rsidRPr="00B9118B">
        <w:rPr>
          <w:rFonts w:ascii="Times New Roman" w:hAnsi="Times New Roman"/>
          <w:sz w:val="24"/>
          <w:szCs w:val="24"/>
          <w:lang w:val="sq-AL"/>
        </w:rPr>
        <w:t>sipas përcaktimit të nenit 56, pika 1 (dh) e këtij ligji janë:</w:t>
      </w:r>
    </w:p>
    <w:p w14:paraId="49FFEB39" w14:textId="77777777" w:rsidR="008D35DA" w:rsidRPr="00B9118B" w:rsidRDefault="008D35DA" w:rsidP="00B9118B">
      <w:pPr>
        <w:spacing w:after="0"/>
        <w:ind w:left="720"/>
        <w:contextualSpacing/>
        <w:jc w:val="both"/>
        <w:rPr>
          <w:rFonts w:ascii="Times New Roman" w:hAnsi="Times New Roman"/>
          <w:sz w:val="24"/>
          <w:szCs w:val="24"/>
          <w:lang w:val="sq-AL"/>
        </w:rPr>
      </w:pPr>
    </w:p>
    <w:p w14:paraId="79EFCDBC" w14:textId="77777777" w:rsidR="008D35DA" w:rsidRPr="00B9118B" w:rsidRDefault="009C1BE4" w:rsidP="00B9118B">
      <w:pPr>
        <w:pStyle w:val="ListParagraph"/>
        <w:widowControl w:val="0"/>
        <w:numPr>
          <w:ilvl w:val="0"/>
          <w:numId w:val="2"/>
        </w:numPr>
        <w:autoSpaceDE w:val="0"/>
        <w:autoSpaceDN w:val="0"/>
        <w:adjustRightInd w:val="0"/>
        <w:spacing w:after="0"/>
        <w:ind w:right="-51"/>
        <w:contextualSpacing/>
        <w:jc w:val="both"/>
        <w:rPr>
          <w:rFonts w:ascii="Times New Roman" w:hAnsi="Times New Roman"/>
          <w:color w:val="1A171C"/>
          <w:sz w:val="24"/>
          <w:szCs w:val="24"/>
        </w:rPr>
      </w:pPr>
      <w:r w:rsidRPr="00B9118B">
        <w:rPr>
          <w:rFonts w:ascii="Times New Roman" w:hAnsi="Times New Roman"/>
          <w:color w:val="1A171C"/>
          <w:sz w:val="24"/>
          <w:szCs w:val="24"/>
        </w:rPr>
        <w:t>P</w:t>
      </w:r>
      <w:r w:rsidR="008D35DA" w:rsidRPr="00B9118B">
        <w:rPr>
          <w:rFonts w:ascii="Times New Roman" w:hAnsi="Times New Roman"/>
          <w:color w:val="1A171C"/>
          <w:sz w:val="24"/>
          <w:szCs w:val="24"/>
        </w:rPr>
        <w:t xml:space="preserve">ër veprimtaritë në fushën e energjisë elektrike dhe gazit natyror, funksionet e </w:t>
      </w:r>
      <w:r w:rsidR="00BE521A" w:rsidRPr="00B9118B">
        <w:rPr>
          <w:rFonts w:ascii="Times New Roman" w:hAnsi="Times New Roman"/>
          <w:sz w:val="24"/>
          <w:szCs w:val="24"/>
        </w:rPr>
        <w:t>zgjidhjes jasht</w:t>
      </w:r>
      <w:r w:rsidR="00BE521A" w:rsidRPr="00B9118B">
        <w:rPr>
          <w:rFonts w:ascii="Times New Roman" w:hAnsi="Times New Roman"/>
          <w:color w:val="1A171C"/>
          <w:sz w:val="24"/>
          <w:szCs w:val="24"/>
        </w:rPr>
        <w:t>ëgjyqësore</w:t>
      </w:r>
      <w:r w:rsidR="00BE521A" w:rsidRPr="00B9118B">
        <w:rPr>
          <w:rFonts w:ascii="Times New Roman" w:hAnsi="Times New Roman"/>
          <w:sz w:val="24"/>
          <w:szCs w:val="24"/>
        </w:rPr>
        <w:t xml:space="preserve"> të mosmarrëveshjes</w:t>
      </w:r>
      <w:r w:rsidR="008D35DA" w:rsidRPr="00B9118B">
        <w:rPr>
          <w:rFonts w:ascii="Times New Roman" w:hAnsi="Times New Roman"/>
          <w:sz w:val="24"/>
          <w:szCs w:val="24"/>
        </w:rPr>
        <w:t xml:space="preserve"> me konsumatorin kryhen nga Enti Rregullator i Energjisë (ERE), në zbatim të Nenit 24, të Ligji nr. 43/2015 "Për sektorin e energjisë elektrike", si dhe Ligjit nr. 102/2015 “Për sektorin e gazit natyror”;</w:t>
      </w:r>
    </w:p>
    <w:p w14:paraId="7FB491F0" w14:textId="77777777" w:rsidR="008D35DA" w:rsidRPr="00B9118B" w:rsidRDefault="008D35DA" w:rsidP="00B9118B">
      <w:pPr>
        <w:pStyle w:val="ListParagraph"/>
        <w:widowControl w:val="0"/>
        <w:autoSpaceDE w:val="0"/>
        <w:autoSpaceDN w:val="0"/>
        <w:adjustRightInd w:val="0"/>
        <w:spacing w:after="0"/>
        <w:ind w:right="-51"/>
        <w:jc w:val="both"/>
        <w:rPr>
          <w:rFonts w:ascii="Times New Roman" w:hAnsi="Times New Roman"/>
          <w:color w:val="1A171C"/>
          <w:sz w:val="24"/>
          <w:szCs w:val="24"/>
        </w:rPr>
      </w:pPr>
    </w:p>
    <w:p w14:paraId="4D4FB313" w14:textId="77777777" w:rsidR="008D35DA" w:rsidRPr="00B9118B" w:rsidRDefault="009C1BE4" w:rsidP="00B9118B">
      <w:pPr>
        <w:pStyle w:val="ListParagraph"/>
        <w:widowControl w:val="0"/>
        <w:numPr>
          <w:ilvl w:val="0"/>
          <w:numId w:val="2"/>
        </w:numPr>
        <w:autoSpaceDE w:val="0"/>
        <w:autoSpaceDN w:val="0"/>
        <w:adjustRightInd w:val="0"/>
        <w:spacing w:after="0"/>
        <w:ind w:right="-51"/>
        <w:contextualSpacing/>
        <w:jc w:val="both"/>
        <w:rPr>
          <w:rFonts w:ascii="Times New Roman" w:hAnsi="Times New Roman"/>
          <w:color w:val="1A171C"/>
          <w:sz w:val="24"/>
          <w:szCs w:val="24"/>
        </w:rPr>
      </w:pPr>
      <w:r w:rsidRPr="00B9118B">
        <w:rPr>
          <w:rFonts w:ascii="Times New Roman" w:hAnsi="Times New Roman"/>
          <w:color w:val="1A171C"/>
          <w:sz w:val="24"/>
          <w:szCs w:val="24"/>
        </w:rPr>
        <w:t>P</w:t>
      </w:r>
      <w:r w:rsidR="008D35DA" w:rsidRPr="00B9118B">
        <w:rPr>
          <w:rFonts w:ascii="Times New Roman" w:hAnsi="Times New Roman"/>
          <w:color w:val="1A171C"/>
          <w:sz w:val="24"/>
          <w:szCs w:val="24"/>
        </w:rPr>
        <w:t xml:space="preserve">ër veprimtaritë në fushën e komunikimeve elektronike dhe shërbimeve postare, funksionet e </w:t>
      </w:r>
      <w:r w:rsidR="00BE521A" w:rsidRPr="00B9118B">
        <w:rPr>
          <w:rFonts w:ascii="Times New Roman" w:hAnsi="Times New Roman"/>
          <w:sz w:val="24"/>
          <w:szCs w:val="24"/>
        </w:rPr>
        <w:t>zgjidhjes jasht</w:t>
      </w:r>
      <w:r w:rsidR="00BE521A" w:rsidRPr="00B9118B">
        <w:rPr>
          <w:rFonts w:ascii="Times New Roman" w:hAnsi="Times New Roman"/>
          <w:color w:val="1A171C"/>
          <w:sz w:val="24"/>
          <w:szCs w:val="24"/>
        </w:rPr>
        <w:t>ëgjyqësore</w:t>
      </w:r>
      <w:r w:rsidR="00BE521A" w:rsidRPr="00B9118B">
        <w:rPr>
          <w:rFonts w:ascii="Times New Roman" w:hAnsi="Times New Roman"/>
          <w:sz w:val="24"/>
          <w:szCs w:val="24"/>
        </w:rPr>
        <w:t xml:space="preserve"> të mosmarrëveshjes</w:t>
      </w:r>
      <w:r w:rsidR="008D35DA" w:rsidRPr="00B9118B">
        <w:rPr>
          <w:rFonts w:ascii="Times New Roman" w:hAnsi="Times New Roman"/>
          <w:sz w:val="24"/>
          <w:szCs w:val="24"/>
        </w:rPr>
        <w:t xml:space="preserve"> me konsumatorin kryhen nga Autoriteti i komunikimeve Elektronike dhe Postare (AKEP), në zbatim të Nenit 120/1, të Ligji nr. 9918 / 2008 “Për komunikimet elektronike në Republikën e Shqipërisë”, i ndyshuar, si dhe Nenit 55, të Ligjit nr. 46/2015, "Për shëbimet postare në Republikën e Shqipërisë";</w:t>
      </w:r>
    </w:p>
    <w:p w14:paraId="0595C8BB" w14:textId="77777777" w:rsidR="008D35DA" w:rsidRPr="00B9118B" w:rsidRDefault="008D35DA" w:rsidP="00B9118B">
      <w:pPr>
        <w:pStyle w:val="ListParagraph"/>
        <w:spacing w:after="0"/>
        <w:rPr>
          <w:rFonts w:ascii="Times New Roman" w:hAnsi="Times New Roman"/>
          <w:sz w:val="24"/>
          <w:szCs w:val="24"/>
        </w:rPr>
      </w:pPr>
    </w:p>
    <w:p w14:paraId="5E4265D4" w14:textId="77777777" w:rsidR="008D35DA" w:rsidRPr="00B9118B" w:rsidRDefault="009C1BE4" w:rsidP="00B9118B">
      <w:pPr>
        <w:pStyle w:val="ListParagraph"/>
        <w:widowControl w:val="0"/>
        <w:numPr>
          <w:ilvl w:val="0"/>
          <w:numId w:val="2"/>
        </w:numPr>
        <w:autoSpaceDE w:val="0"/>
        <w:autoSpaceDN w:val="0"/>
        <w:adjustRightInd w:val="0"/>
        <w:spacing w:after="0"/>
        <w:ind w:right="-51"/>
        <w:contextualSpacing/>
        <w:jc w:val="both"/>
        <w:rPr>
          <w:rFonts w:ascii="Times New Roman" w:hAnsi="Times New Roman"/>
          <w:color w:val="1A171C"/>
          <w:sz w:val="24"/>
          <w:szCs w:val="24"/>
        </w:rPr>
      </w:pPr>
      <w:r w:rsidRPr="00B9118B">
        <w:rPr>
          <w:rFonts w:ascii="Times New Roman" w:hAnsi="Times New Roman"/>
          <w:color w:val="1A171C"/>
          <w:sz w:val="24"/>
          <w:szCs w:val="24"/>
        </w:rPr>
        <w:t>P</w:t>
      </w:r>
      <w:r w:rsidR="008D35DA" w:rsidRPr="00B9118B">
        <w:rPr>
          <w:rFonts w:ascii="Times New Roman" w:hAnsi="Times New Roman"/>
          <w:color w:val="1A171C"/>
          <w:sz w:val="24"/>
          <w:szCs w:val="24"/>
        </w:rPr>
        <w:t xml:space="preserve">ër veprimtaritë në fushën e furnizimit me ujë dhe largimit e përpunimit të ujërave të ndotur, funksionet e </w:t>
      </w:r>
      <w:r w:rsidR="00BE521A" w:rsidRPr="00B9118B">
        <w:rPr>
          <w:rFonts w:ascii="Times New Roman" w:hAnsi="Times New Roman"/>
          <w:sz w:val="24"/>
          <w:szCs w:val="24"/>
        </w:rPr>
        <w:t>zgjidhjes jasht</w:t>
      </w:r>
      <w:r w:rsidR="00BE521A" w:rsidRPr="00B9118B">
        <w:rPr>
          <w:rFonts w:ascii="Times New Roman" w:hAnsi="Times New Roman"/>
          <w:color w:val="1A171C"/>
          <w:sz w:val="24"/>
          <w:szCs w:val="24"/>
        </w:rPr>
        <w:t>ëgjyqësore</w:t>
      </w:r>
      <w:r w:rsidR="00BE521A" w:rsidRPr="00B9118B">
        <w:rPr>
          <w:rFonts w:ascii="Times New Roman" w:hAnsi="Times New Roman"/>
          <w:sz w:val="24"/>
          <w:szCs w:val="24"/>
        </w:rPr>
        <w:t xml:space="preserve"> të mosmarrëveshjes</w:t>
      </w:r>
      <w:r w:rsidR="008D35DA" w:rsidRPr="00B9118B">
        <w:rPr>
          <w:rFonts w:ascii="Times New Roman" w:hAnsi="Times New Roman"/>
          <w:sz w:val="24"/>
          <w:szCs w:val="24"/>
        </w:rPr>
        <w:t xml:space="preserve"> me konsumatorin kryhen nga Enti Rregullator i Ujit (ERRU), në zbatim të Nenit 30, të Ligji nr. 8102/1996 "Për kuadrin rregullator të sektorit të furnizimit me ujë dhe të largimit dhe përpunimit të ujërave të ndotura", i ndryshuar;</w:t>
      </w:r>
    </w:p>
    <w:p w14:paraId="34496330" w14:textId="77777777" w:rsidR="008D35DA" w:rsidRPr="00B9118B" w:rsidRDefault="008D35DA" w:rsidP="00B9118B">
      <w:pPr>
        <w:pStyle w:val="ListParagraph"/>
        <w:spacing w:after="0"/>
        <w:rPr>
          <w:rFonts w:ascii="Times New Roman" w:hAnsi="Times New Roman"/>
          <w:sz w:val="24"/>
          <w:szCs w:val="24"/>
        </w:rPr>
      </w:pPr>
    </w:p>
    <w:p w14:paraId="7E6EF4DC" w14:textId="785B6CAA" w:rsidR="008D35DA" w:rsidRPr="0007680B" w:rsidRDefault="0007680B" w:rsidP="0007680B">
      <w:pPr>
        <w:widowControl w:val="0"/>
        <w:autoSpaceDE w:val="0"/>
        <w:autoSpaceDN w:val="0"/>
        <w:adjustRightInd w:val="0"/>
        <w:spacing w:after="0"/>
        <w:ind w:left="709" w:right="-51" w:hanging="349"/>
        <w:contextualSpacing/>
        <w:jc w:val="both"/>
        <w:rPr>
          <w:rFonts w:ascii="Times New Roman" w:hAnsi="Times New Roman"/>
          <w:color w:val="1A171C"/>
          <w:sz w:val="24"/>
          <w:szCs w:val="24"/>
        </w:rPr>
      </w:pPr>
      <w:r>
        <w:rPr>
          <w:rFonts w:ascii="Times New Roman" w:hAnsi="Times New Roman"/>
          <w:color w:val="1A171C"/>
          <w:sz w:val="24"/>
          <w:szCs w:val="24"/>
        </w:rPr>
        <w:t xml:space="preserve">ç) </w:t>
      </w:r>
      <w:r w:rsidR="009C1BE4" w:rsidRPr="0007680B">
        <w:rPr>
          <w:rFonts w:ascii="Times New Roman" w:hAnsi="Times New Roman"/>
          <w:color w:val="1A171C"/>
          <w:sz w:val="24"/>
          <w:szCs w:val="24"/>
        </w:rPr>
        <w:t>P</w:t>
      </w:r>
      <w:r w:rsidR="008D35DA" w:rsidRPr="0007680B">
        <w:rPr>
          <w:rFonts w:ascii="Times New Roman" w:hAnsi="Times New Roman"/>
          <w:color w:val="1A171C"/>
          <w:sz w:val="24"/>
          <w:szCs w:val="24"/>
        </w:rPr>
        <w:t xml:space="preserve">ër veprimtaritë në fushën e sigurimit dhe risigurimit, funksionet e </w:t>
      </w:r>
      <w:r w:rsidR="00BE521A" w:rsidRPr="0007680B">
        <w:rPr>
          <w:rFonts w:ascii="Times New Roman" w:hAnsi="Times New Roman"/>
          <w:sz w:val="24"/>
          <w:szCs w:val="24"/>
        </w:rPr>
        <w:t>zgjidhjes jasht</w:t>
      </w:r>
      <w:r w:rsidR="00BE521A" w:rsidRPr="0007680B">
        <w:rPr>
          <w:rFonts w:ascii="Times New Roman" w:hAnsi="Times New Roman"/>
          <w:color w:val="1A171C"/>
          <w:sz w:val="24"/>
          <w:szCs w:val="24"/>
        </w:rPr>
        <w:t>ëgjyqësore</w:t>
      </w:r>
      <w:r w:rsidR="00BE521A" w:rsidRPr="0007680B">
        <w:rPr>
          <w:rFonts w:ascii="Times New Roman" w:hAnsi="Times New Roman"/>
          <w:sz w:val="24"/>
          <w:szCs w:val="24"/>
        </w:rPr>
        <w:t xml:space="preserve"> të mosmarrëveshjes</w:t>
      </w:r>
      <w:r w:rsidR="008D35DA" w:rsidRPr="0007680B">
        <w:rPr>
          <w:rFonts w:ascii="Times New Roman" w:hAnsi="Times New Roman"/>
          <w:sz w:val="24"/>
          <w:szCs w:val="24"/>
        </w:rPr>
        <w:t xml:space="preserve"> me konsumatorin kryhen nga Autoriteti i Mbikëqyrjes Financiare (AMF), në zbatim të Nenit 13 të ligjit nr. 9572, datë 3.7.2006 "Për Autoritetin e Mbikëqyrjes Financiare", i ndryshuar, si dhe strukturat e përcaktuara sipas përcaktimit të Nenit 70 të Ligjit 52/2014 "Për Veprimtarinë e Sigurimit dhe Risigurimit";</w:t>
      </w:r>
    </w:p>
    <w:p w14:paraId="01B4A69E" w14:textId="77777777" w:rsidR="008D35DA" w:rsidRPr="00B9118B" w:rsidRDefault="008D35DA" w:rsidP="00B9118B">
      <w:pPr>
        <w:pStyle w:val="ListParagraph"/>
        <w:spacing w:after="0"/>
        <w:rPr>
          <w:rFonts w:ascii="Times New Roman" w:hAnsi="Times New Roman"/>
          <w:sz w:val="24"/>
          <w:szCs w:val="24"/>
        </w:rPr>
      </w:pPr>
    </w:p>
    <w:p w14:paraId="0A68B745" w14:textId="77777777" w:rsidR="008D35DA" w:rsidRPr="00B9118B" w:rsidRDefault="009C1BE4" w:rsidP="00B9118B">
      <w:pPr>
        <w:pStyle w:val="ListParagraph"/>
        <w:widowControl w:val="0"/>
        <w:numPr>
          <w:ilvl w:val="0"/>
          <w:numId w:val="2"/>
        </w:numPr>
        <w:autoSpaceDE w:val="0"/>
        <w:autoSpaceDN w:val="0"/>
        <w:adjustRightInd w:val="0"/>
        <w:spacing w:after="0"/>
        <w:ind w:right="-51"/>
        <w:contextualSpacing/>
        <w:jc w:val="both"/>
        <w:rPr>
          <w:rFonts w:ascii="Times New Roman" w:hAnsi="Times New Roman"/>
          <w:color w:val="1A171C"/>
          <w:sz w:val="24"/>
          <w:szCs w:val="24"/>
        </w:rPr>
      </w:pPr>
      <w:r w:rsidRPr="00B9118B">
        <w:rPr>
          <w:rFonts w:ascii="Times New Roman" w:hAnsi="Times New Roman"/>
          <w:color w:val="1A171C"/>
          <w:sz w:val="24"/>
          <w:szCs w:val="24"/>
        </w:rPr>
        <w:t>P</w:t>
      </w:r>
      <w:r w:rsidR="008D35DA" w:rsidRPr="00B9118B">
        <w:rPr>
          <w:rFonts w:ascii="Times New Roman" w:hAnsi="Times New Roman"/>
          <w:color w:val="1A171C"/>
          <w:sz w:val="24"/>
          <w:szCs w:val="24"/>
        </w:rPr>
        <w:t xml:space="preserve">ër veprimtaritë në fushën e aviacionit civil, funksionet e </w:t>
      </w:r>
      <w:r w:rsidR="00BE521A" w:rsidRPr="00B9118B">
        <w:rPr>
          <w:rFonts w:ascii="Times New Roman" w:hAnsi="Times New Roman"/>
          <w:sz w:val="24"/>
          <w:szCs w:val="24"/>
        </w:rPr>
        <w:t>zgjidhjes jasht</w:t>
      </w:r>
      <w:r w:rsidR="00BE521A" w:rsidRPr="00B9118B">
        <w:rPr>
          <w:rFonts w:ascii="Times New Roman" w:hAnsi="Times New Roman"/>
          <w:color w:val="1A171C"/>
          <w:sz w:val="24"/>
          <w:szCs w:val="24"/>
        </w:rPr>
        <w:t>ëgjyqësore</w:t>
      </w:r>
      <w:r w:rsidR="00BE521A" w:rsidRPr="00B9118B">
        <w:rPr>
          <w:rFonts w:ascii="Times New Roman" w:hAnsi="Times New Roman"/>
          <w:sz w:val="24"/>
          <w:szCs w:val="24"/>
        </w:rPr>
        <w:t xml:space="preserve"> të mosmarrëveshjes</w:t>
      </w:r>
      <w:r w:rsidR="008D35DA" w:rsidRPr="00B9118B">
        <w:rPr>
          <w:rFonts w:ascii="Times New Roman" w:hAnsi="Times New Roman"/>
          <w:sz w:val="24"/>
          <w:szCs w:val="24"/>
        </w:rPr>
        <w:t xml:space="preserve"> me konsumatorin kryhen nga Autoriteti i Aviacionit Civil, në zbatim të Ligjit nr.10 040 / 2008 "Kodi Ajror i Republikës së Shqipërisë", si dhe Ligjit nr.10233 / 2010 “Për autoritetin e aviacionit civil”</w:t>
      </w:r>
      <w:r w:rsidR="00D8647E" w:rsidRPr="00B9118B">
        <w:rPr>
          <w:rFonts w:ascii="Times New Roman" w:hAnsi="Times New Roman"/>
          <w:sz w:val="24"/>
          <w:szCs w:val="24"/>
        </w:rPr>
        <w:t>.</w:t>
      </w:r>
    </w:p>
    <w:p w14:paraId="6E4B8A90" w14:textId="77777777" w:rsidR="008D35DA" w:rsidRPr="00B9118B" w:rsidRDefault="008D35DA" w:rsidP="00B9118B">
      <w:pPr>
        <w:pStyle w:val="ListParagraph"/>
        <w:spacing w:after="0"/>
        <w:rPr>
          <w:rFonts w:ascii="Times New Roman" w:hAnsi="Times New Roman"/>
          <w:color w:val="1A171C"/>
          <w:sz w:val="24"/>
          <w:szCs w:val="24"/>
        </w:rPr>
      </w:pPr>
    </w:p>
    <w:p w14:paraId="630FA57F" w14:textId="77777777" w:rsidR="00756BC5" w:rsidRPr="00B9118B" w:rsidRDefault="00756BC5" w:rsidP="00B9118B">
      <w:pPr>
        <w:pStyle w:val="ListParagraph"/>
        <w:widowControl w:val="0"/>
        <w:numPr>
          <w:ilvl w:val="0"/>
          <w:numId w:val="1"/>
        </w:numPr>
        <w:autoSpaceDE w:val="0"/>
        <w:autoSpaceDN w:val="0"/>
        <w:adjustRightInd w:val="0"/>
        <w:spacing w:after="0"/>
        <w:ind w:right="-51"/>
        <w:contextualSpacing/>
        <w:jc w:val="both"/>
        <w:rPr>
          <w:rFonts w:ascii="Times New Roman" w:hAnsi="Times New Roman"/>
          <w:color w:val="1A171C"/>
          <w:sz w:val="24"/>
          <w:szCs w:val="24"/>
        </w:rPr>
      </w:pPr>
      <w:r w:rsidRPr="00B9118B">
        <w:rPr>
          <w:rFonts w:ascii="Times New Roman" w:hAnsi="Times New Roman"/>
          <w:color w:val="1A171C"/>
          <w:sz w:val="24"/>
          <w:szCs w:val="24"/>
        </w:rPr>
        <w:t>Autoriteti kompetent për zgjidhjen</w:t>
      </w:r>
      <w:r w:rsidR="00D1007C" w:rsidRPr="00B9118B">
        <w:rPr>
          <w:rFonts w:ascii="Times New Roman" w:hAnsi="Times New Roman"/>
          <w:color w:val="1A171C"/>
          <w:sz w:val="24"/>
          <w:szCs w:val="24"/>
        </w:rPr>
        <w:t xml:space="preserve"> </w:t>
      </w:r>
      <w:r w:rsidR="009C1BE4" w:rsidRPr="00B9118B">
        <w:rPr>
          <w:rFonts w:ascii="Times New Roman" w:hAnsi="Times New Roman"/>
          <w:color w:val="1A171C"/>
          <w:sz w:val="24"/>
          <w:szCs w:val="24"/>
        </w:rPr>
        <w:t>jashtëgjyqësore të</w:t>
      </w:r>
      <w:r w:rsidR="00D1007C" w:rsidRPr="00B9118B">
        <w:rPr>
          <w:rFonts w:ascii="Times New Roman" w:hAnsi="Times New Roman"/>
          <w:color w:val="1A171C"/>
          <w:sz w:val="24"/>
          <w:szCs w:val="24"/>
        </w:rPr>
        <w:t xml:space="preserve"> mosmarr</w:t>
      </w:r>
      <w:r w:rsidRPr="00B9118B">
        <w:rPr>
          <w:rFonts w:ascii="Times New Roman" w:hAnsi="Times New Roman"/>
          <w:color w:val="1A171C"/>
          <w:sz w:val="24"/>
          <w:szCs w:val="24"/>
        </w:rPr>
        <w:t>ë</w:t>
      </w:r>
      <w:r w:rsidR="009C1BE4" w:rsidRPr="00B9118B">
        <w:rPr>
          <w:rFonts w:ascii="Times New Roman" w:hAnsi="Times New Roman"/>
          <w:color w:val="1A171C"/>
          <w:sz w:val="24"/>
          <w:szCs w:val="24"/>
        </w:rPr>
        <w:t>veshjes</w:t>
      </w:r>
      <w:r w:rsidRPr="00B9118B">
        <w:rPr>
          <w:rFonts w:ascii="Times New Roman" w:hAnsi="Times New Roman"/>
          <w:color w:val="1A171C"/>
          <w:sz w:val="24"/>
          <w:szCs w:val="24"/>
        </w:rPr>
        <w:t xml:space="preserve"> </w:t>
      </w:r>
      <w:r w:rsidR="00D1007C" w:rsidRPr="00B9118B">
        <w:rPr>
          <w:rFonts w:ascii="Times New Roman" w:hAnsi="Times New Roman"/>
          <w:color w:val="1A171C"/>
          <w:sz w:val="24"/>
          <w:szCs w:val="24"/>
        </w:rPr>
        <w:t>midis konsumatorit dhe tregtarit</w:t>
      </w:r>
      <w:r w:rsidRPr="00B9118B">
        <w:rPr>
          <w:rFonts w:ascii="Times New Roman" w:hAnsi="Times New Roman"/>
          <w:color w:val="1A171C"/>
          <w:sz w:val="24"/>
          <w:szCs w:val="24"/>
        </w:rPr>
        <w:t xml:space="preserve"> për shërbimet financiare bankare, si dhe organizimi e funksionimi i tij përcaktohen nga legjislacioni i posacëm që rregullon këto shërbime.</w:t>
      </w:r>
      <w:r w:rsidR="00476F44" w:rsidRPr="00B9118B">
        <w:rPr>
          <w:rFonts w:ascii="Times New Roman" w:hAnsi="Times New Roman"/>
          <w:color w:val="1A171C"/>
          <w:sz w:val="24"/>
          <w:szCs w:val="24"/>
        </w:rPr>
        <w:t>”</w:t>
      </w:r>
      <w:r w:rsidRPr="00B9118B">
        <w:rPr>
          <w:rFonts w:ascii="Times New Roman" w:hAnsi="Times New Roman"/>
          <w:color w:val="1A171C"/>
          <w:sz w:val="24"/>
          <w:szCs w:val="24"/>
        </w:rPr>
        <w:t xml:space="preserve"> </w:t>
      </w:r>
    </w:p>
    <w:p w14:paraId="6A4CD91E" w14:textId="77777777" w:rsidR="000F765D" w:rsidRPr="00B9118B" w:rsidRDefault="000F765D" w:rsidP="00B9118B">
      <w:pPr>
        <w:spacing w:after="0"/>
        <w:contextualSpacing/>
        <w:jc w:val="both"/>
        <w:rPr>
          <w:rFonts w:ascii="Times New Roman" w:hAnsi="Times New Roman"/>
          <w:sz w:val="24"/>
          <w:szCs w:val="24"/>
          <w:lang w:val="sq-AL"/>
        </w:rPr>
      </w:pPr>
    </w:p>
    <w:p w14:paraId="213247E4" w14:textId="77777777" w:rsidR="00C66CEB" w:rsidRPr="00B9118B" w:rsidRDefault="00C66CEB" w:rsidP="00B9118B">
      <w:pPr>
        <w:spacing w:after="0"/>
        <w:jc w:val="both"/>
        <w:rPr>
          <w:rFonts w:ascii="Times New Roman" w:hAnsi="Times New Roman"/>
          <w:sz w:val="24"/>
          <w:szCs w:val="24"/>
          <w:lang w:val="sq-AL"/>
        </w:rPr>
      </w:pPr>
    </w:p>
    <w:p w14:paraId="20FCB033" w14:textId="5C5A25C0" w:rsidR="009402BF" w:rsidRPr="00B9118B" w:rsidRDefault="00891B4C" w:rsidP="00B9118B">
      <w:pPr>
        <w:pStyle w:val="Heading2"/>
        <w:spacing w:before="0"/>
        <w:rPr>
          <w:rFonts w:ascii="Times New Roman" w:hAnsi="Times New Roman"/>
          <w:color w:val="auto"/>
          <w:sz w:val="24"/>
          <w:szCs w:val="24"/>
          <w:lang w:val="sq-AL"/>
        </w:rPr>
      </w:pPr>
      <w:bookmarkStart w:id="2" w:name="_Toc449777158"/>
      <w:r w:rsidRPr="00B9118B">
        <w:rPr>
          <w:rFonts w:ascii="Times New Roman" w:hAnsi="Times New Roman"/>
          <w:color w:val="auto"/>
          <w:sz w:val="24"/>
          <w:szCs w:val="24"/>
          <w:lang w:val="sq-AL"/>
        </w:rPr>
        <w:t>Neni</w:t>
      </w:r>
      <w:r w:rsidR="002F3DCD" w:rsidRPr="00B9118B">
        <w:rPr>
          <w:rFonts w:ascii="Times New Roman" w:hAnsi="Times New Roman"/>
          <w:color w:val="auto"/>
          <w:sz w:val="24"/>
          <w:szCs w:val="24"/>
          <w:lang w:val="sq-AL"/>
        </w:rPr>
        <w:t xml:space="preserve"> </w:t>
      </w:r>
      <w:bookmarkEnd w:id="2"/>
      <w:r w:rsidR="00E6632A">
        <w:rPr>
          <w:rFonts w:ascii="Times New Roman" w:hAnsi="Times New Roman"/>
          <w:color w:val="auto"/>
          <w:sz w:val="24"/>
          <w:szCs w:val="24"/>
          <w:lang w:val="sq-AL"/>
        </w:rPr>
        <w:t>36</w:t>
      </w:r>
    </w:p>
    <w:p w14:paraId="19005B1D" w14:textId="77777777" w:rsidR="00954E69" w:rsidRPr="00B9118B" w:rsidRDefault="00954E69" w:rsidP="00B9118B">
      <w:pPr>
        <w:pStyle w:val="Heading2"/>
        <w:spacing w:before="0"/>
        <w:rPr>
          <w:rFonts w:ascii="Times New Roman" w:hAnsi="Times New Roman"/>
          <w:color w:val="auto"/>
          <w:sz w:val="24"/>
          <w:szCs w:val="24"/>
          <w:lang w:val="sq-AL"/>
        </w:rPr>
      </w:pPr>
    </w:p>
    <w:p w14:paraId="3DB41F0F" w14:textId="77777777" w:rsidR="00C66CEB" w:rsidRPr="00B9118B" w:rsidRDefault="00476F44" w:rsidP="00B9118B">
      <w:pPr>
        <w:spacing w:after="0"/>
        <w:rPr>
          <w:rFonts w:ascii="Times New Roman" w:hAnsi="Times New Roman"/>
          <w:sz w:val="24"/>
          <w:szCs w:val="24"/>
          <w:lang w:val="sq-AL"/>
        </w:rPr>
      </w:pPr>
      <w:r w:rsidRPr="00B9118B">
        <w:rPr>
          <w:rFonts w:ascii="Times New Roman" w:hAnsi="Times New Roman"/>
          <w:sz w:val="24"/>
          <w:szCs w:val="24"/>
          <w:lang w:val="sq-AL"/>
        </w:rPr>
        <w:t>Pas nenit 52/2 shtohet neni 52/3</w:t>
      </w:r>
      <w:r w:rsidR="00756BC5" w:rsidRPr="00B9118B">
        <w:rPr>
          <w:rFonts w:ascii="Times New Roman" w:hAnsi="Times New Roman"/>
          <w:sz w:val="24"/>
          <w:szCs w:val="24"/>
          <w:lang w:val="sq-AL"/>
        </w:rPr>
        <w:t xml:space="preserve"> me këtë përmbajtje:</w:t>
      </w:r>
    </w:p>
    <w:p w14:paraId="42184CC7" w14:textId="77777777" w:rsidR="00476F44" w:rsidRPr="00B9118B" w:rsidRDefault="00476F44" w:rsidP="00B9118B">
      <w:pPr>
        <w:spacing w:after="0"/>
        <w:rPr>
          <w:rFonts w:ascii="Times New Roman" w:hAnsi="Times New Roman"/>
          <w:sz w:val="24"/>
          <w:szCs w:val="24"/>
          <w:lang w:val="sq-AL"/>
        </w:rPr>
      </w:pPr>
    </w:p>
    <w:p w14:paraId="39464F53" w14:textId="77777777" w:rsidR="00476F44" w:rsidRPr="00B9118B" w:rsidRDefault="00476F44" w:rsidP="00B9118B">
      <w:pPr>
        <w:spacing w:after="0"/>
        <w:jc w:val="center"/>
        <w:rPr>
          <w:rFonts w:ascii="Times New Roman" w:hAnsi="Times New Roman"/>
          <w:sz w:val="24"/>
          <w:szCs w:val="24"/>
          <w:lang w:val="sq-AL"/>
        </w:rPr>
      </w:pPr>
      <w:r w:rsidRPr="00B9118B">
        <w:rPr>
          <w:rFonts w:ascii="Times New Roman" w:hAnsi="Times New Roman"/>
          <w:sz w:val="24"/>
          <w:szCs w:val="24"/>
          <w:lang w:val="sq-AL"/>
        </w:rPr>
        <w:t>“Neni 52/3</w:t>
      </w:r>
    </w:p>
    <w:p w14:paraId="595E059B" w14:textId="77777777" w:rsidR="00476F44" w:rsidRPr="00350ECC" w:rsidRDefault="00476F44" w:rsidP="00B9118B">
      <w:pPr>
        <w:spacing w:after="0"/>
        <w:jc w:val="center"/>
        <w:rPr>
          <w:rFonts w:ascii="Times New Roman" w:hAnsi="Times New Roman"/>
          <w:b/>
          <w:sz w:val="24"/>
          <w:szCs w:val="24"/>
          <w:lang w:val="sq-AL"/>
        </w:rPr>
      </w:pPr>
      <w:r w:rsidRPr="00350ECC">
        <w:rPr>
          <w:rFonts w:ascii="Times New Roman" w:hAnsi="Times New Roman"/>
          <w:b/>
          <w:sz w:val="24"/>
          <w:szCs w:val="24"/>
          <w:lang w:val="sq-AL"/>
        </w:rPr>
        <w:t>K</w:t>
      </w:r>
      <w:r w:rsidR="00CD4EA2" w:rsidRPr="00350ECC">
        <w:rPr>
          <w:rFonts w:ascii="Times New Roman" w:hAnsi="Times New Roman"/>
          <w:b/>
          <w:color w:val="1A171C"/>
          <w:sz w:val="24"/>
          <w:szCs w:val="24"/>
        </w:rPr>
        <w:t>ë</w:t>
      </w:r>
      <w:r w:rsidR="00CD4EA2" w:rsidRPr="00350ECC">
        <w:rPr>
          <w:rFonts w:ascii="Times New Roman" w:hAnsi="Times New Roman"/>
          <w:b/>
          <w:sz w:val="24"/>
          <w:szCs w:val="24"/>
          <w:lang w:val="sq-AL"/>
        </w:rPr>
        <w:t>rkesat e p</w:t>
      </w:r>
      <w:r w:rsidR="00CD4EA2" w:rsidRPr="00350ECC">
        <w:rPr>
          <w:rFonts w:ascii="Times New Roman" w:hAnsi="Times New Roman"/>
          <w:b/>
          <w:color w:val="1A171C"/>
          <w:sz w:val="24"/>
          <w:szCs w:val="24"/>
        </w:rPr>
        <w:t>ë</w:t>
      </w:r>
      <w:r w:rsidR="00CD4EA2" w:rsidRPr="00350ECC">
        <w:rPr>
          <w:rFonts w:ascii="Times New Roman" w:hAnsi="Times New Roman"/>
          <w:b/>
          <w:sz w:val="24"/>
          <w:szCs w:val="24"/>
          <w:lang w:val="sq-AL"/>
        </w:rPr>
        <w:t>rgjithshme p</w:t>
      </w:r>
      <w:r w:rsidR="00CD4EA2" w:rsidRPr="00350ECC">
        <w:rPr>
          <w:rFonts w:ascii="Times New Roman" w:hAnsi="Times New Roman"/>
          <w:b/>
          <w:color w:val="1A171C"/>
          <w:sz w:val="24"/>
          <w:szCs w:val="24"/>
        </w:rPr>
        <w:t>ë</w:t>
      </w:r>
      <w:r w:rsidRPr="00350ECC">
        <w:rPr>
          <w:rFonts w:ascii="Times New Roman" w:hAnsi="Times New Roman"/>
          <w:b/>
          <w:sz w:val="24"/>
          <w:szCs w:val="24"/>
          <w:lang w:val="sq-AL"/>
        </w:rPr>
        <w:t>r ushtrimin e funksioneve ZAM mbi shërbimet me interes publik</w:t>
      </w:r>
    </w:p>
    <w:p w14:paraId="0709FF14" w14:textId="77777777" w:rsidR="002C55FF" w:rsidRPr="00B9118B" w:rsidRDefault="002C55FF" w:rsidP="00B9118B">
      <w:pPr>
        <w:spacing w:after="0"/>
        <w:jc w:val="center"/>
        <w:rPr>
          <w:rFonts w:ascii="Times New Roman" w:hAnsi="Times New Roman"/>
          <w:sz w:val="24"/>
          <w:szCs w:val="24"/>
          <w:lang w:val="sq-AL"/>
        </w:rPr>
      </w:pPr>
    </w:p>
    <w:p w14:paraId="258B47BB" w14:textId="77777777" w:rsidR="002C55FF" w:rsidRPr="00B9118B" w:rsidRDefault="00004D51" w:rsidP="00B9118B">
      <w:pPr>
        <w:numPr>
          <w:ilvl w:val="0"/>
          <w:numId w:val="3"/>
        </w:numPr>
        <w:spacing w:after="0"/>
        <w:jc w:val="both"/>
        <w:rPr>
          <w:rFonts w:ascii="Times New Roman" w:hAnsi="Times New Roman"/>
          <w:sz w:val="24"/>
          <w:szCs w:val="24"/>
        </w:rPr>
      </w:pPr>
      <w:r w:rsidRPr="00B9118B">
        <w:rPr>
          <w:rFonts w:ascii="Times New Roman" w:hAnsi="Times New Roman"/>
          <w:sz w:val="24"/>
          <w:szCs w:val="24"/>
        </w:rPr>
        <w:t>Autoriteti</w:t>
      </w:r>
      <w:r w:rsidR="00F277EB" w:rsidRPr="00B9118B">
        <w:rPr>
          <w:rFonts w:ascii="Times New Roman" w:hAnsi="Times New Roman"/>
          <w:sz w:val="24"/>
          <w:szCs w:val="24"/>
        </w:rPr>
        <w:t xml:space="preserve"> ZAM sipas p</w:t>
      </w:r>
      <w:r w:rsidR="00CD4EA2" w:rsidRPr="00B9118B">
        <w:rPr>
          <w:rFonts w:ascii="Times New Roman" w:hAnsi="Times New Roman"/>
          <w:color w:val="1A171C"/>
          <w:sz w:val="24"/>
          <w:szCs w:val="24"/>
        </w:rPr>
        <w:t>ë</w:t>
      </w:r>
      <w:r w:rsidR="00CD4EA2" w:rsidRPr="00B9118B">
        <w:rPr>
          <w:rFonts w:ascii="Times New Roman" w:hAnsi="Times New Roman"/>
          <w:sz w:val="24"/>
          <w:szCs w:val="24"/>
        </w:rPr>
        <w:t>rcaktimit t</w:t>
      </w:r>
      <w:r w:rsidR="00CD4EA2" w:rsidRPr="00B9118B">
        <w:rPr>
          <w:rFonts w:ascii="Times New Roman" w:hAnsi="Times New Roman"/>
          <w:color w:val="1A171C"/>
          <w:sz w:val="24"/>
          <w:szCs w:val="24"/>
        </w:rPr>
        <w:t>ë</w:t>
      </w:r>
      <w:r w:rsidR="00F277EB" w:rsidRPr="00B9118B">
        <w:rPr>
          <w:rFonts w:ascii="Times New Roman" w:hAnsi="Times New Roman"/>
          <w:sz w:val="24"/>
          <w:szCs w:val="24"/>
        </w:rPr>
        <w:t xml:space="preserve"> nenit 52/2</w:t>
      </w:r>
      <w:r w:rsidR="00CD4EA2" w:rsidRPr="00B9118B">
        <w:rPr>
          <w:rFonts w:ascii="Times New Roman" w:hAnsi="Times New Roman"/>
          <w:sz w:val="24"/>
          <w:szCs w:val="24"/>
        </w:rPr>
        <w:t xml:space="preserve"> t</w:t>
      </w:r>
      <w:r w:rsidR="00CD4EA2" w:rsidRPr="00B9118B">
        <w:rPr>
          <w:rFonts w:ascii="Times New Roman" w:hAnsi="Times New Roman"/>
          <w:color w:val="1A171C"/>
          <w:sz w:val="24"/>
          <w:szCs w:val="24"/>
        </w:rPr>
        <w:t>ë</w:t>
      </w:r>
      <w:r w:rsidR="00CD4EA2" w:rsidRPr="00B9118B">
        <w:rPr>
          <w:rFonts w:ascii="Times New Roman" w:hAnsi="Times New Roman"/>
          <w:sz w:val="24"/>
          <w:szCs w:val="24"/>
        </w:rPr>
        <w:t xml:space="preserve"> k</w:t>
      </w:r>
      <w:r w:rsidR="00CD4EA2" w:rsidRPr="00B9118B">
        <w:rPr>
          <w:rFonts w:ascii="Times New Roman" w:hAnsi="Times New Roman"/>
          <w:color w:val="1A171C"/>
          <w:sz w:val="24"/>
          <w:szCs w:val="24"/>
        </w:rPr>
        <w:t>ë</w:t>
      </w:r>
      <w:r w:rsidR="00F277EB" w:rsidRPr="00B9118B">
        <w:rPr>
          <w:rFonts w:ascii="Times New Roman" w:hAnsi="Times New Roman"/>
          <w:sz w:val="24"/>
          <w:szCs w:val="24"/>
        </w:rPr>
        <w:t xml:space="preserve">tij ligji, </w:t>
      </w:r>
      <w:r w:rsidR="002C55FF" w:rsidRPr="00B9118B">
        <w:rPr>
          <w:rFonts w:ascii="Times New Roman" w:hAnsi="Times New Roman"/>
          <w:sz w:val="24"/>
          <w:szCs w:val="24"/>
        </w:rPr>
        <w:t>me që</w:t>
      </w:r>
      <w:r w:rsidR="00C26FFF" w:rsidRPr="00B9118B">
        <w:rPr>
          <w:rFonts w:ascii="Times New Roman" w:hAnsi="Times New Roman"/>
          <w:sz w:val="24"/>
          <w:szCs w:val="24"/>
        </w:rPr>
        <w:t>llim regjistrimin</w:t>
      </w:r>
      <w:r w:rsidR="002C55FF" w:rsidRPr="00B9118B">
        <w:rPr>
          <w:rFonts w:ascii="Times New Roman" w:hAnsi="Times New Roman"/>
          <w:sz w:val="24"/>
          <w:szCs w:val="24"/>
        </w:rPr>
        <w:t xml:space="preserve"> dhe </w:t>
      </w:r>
      <w:r w:rsidR="00C26FFF" w:rsidRPr="00B9118B">
        <w:rPr>
          <w:rFonts w:ascii="Times New Roman" w:hAnsi="Times New Roman"/>
          <w:sz w:val="24"/>
          <w:szCs w:val="24"/>
        </w:rPr>
        <w:t>trajtimin e</w:t>
      </w:r>
      <w:r w:rsidR="002C55FF" w:rsidRPr="00B9118B">
        <w:rPr>
          <w:rFonts w:ascii="Times New Roman" w:hAnsi="Times New Roman"/>
          <w:sz w:val="24"/>
          <w:szCs w:val="24"/>
        </w:rPr>
        <w:t xml:space="preserve"> </w:t>
      </w:r>
      <w:r w:rsidR="00CD4EA2" w:rsidRPr="00B9118B">
        <w:rPr>
          <w:rFonts w:ascii="Times New Roman" w:hAnsi="Times New Roman"/>
          <w:sz w:val="24"/>
          <w:szCs w:val="24"/>
        </w:rPr>
        <w:t>mosmarr</w:t>
      </w:r>
      <w:r w:rsidR="00CD4EA2" w:rsidRPr="00B9118B">
        <w:rPr>
          <w:rFonts w:ascii="Times New Roman" w:hAnsi="Times New Roman"/>
          <w:color w:val="1A171C"/>
          <w:sz w:val="24"/>
          <w:szCs w:val="24"/>
        </w:rPr>
        <w:t>ë</w:t>
      </w:r>
      <w:r w:rsidR="002C55FF" w:rsidRPr="00B9118B">
        <w:rPr>
          <w:rFonts w:ascii="Times New Roman" w:hAnsi="Times New Roman"/>
          <w:sz w:val="24"/>
          <w:szCs w:val="24"/>
        </w:rPr>
        <w:t>veshjeve të konsumator</w:t>
      </w:r>
      <w:r w:rsidR="00C5663A" w:rsidRPr="00B9118B">
        <w:rPr>
          <w:rFonts w:ascii="Times New Roman" w:hAnsi="Times New Roman"/>
          <w:sz w:val="24"/>
          <w:szCs w:val="24"/>
        </w:rPr>
        <w:t>it</w:t>
      </w:r>
      <w:r w:rsidR="002C55FF" w:rsidRPr="00B9118B">
        <w:rPr>
          <w:rFonts w:ascii="Times New Roman" w:hAnsi="Times New Roman"/>
          <w:sz w:val="24"/>
          <w:szCs w:val="24"/>
        </w:rPr>
        <w:t xml:space="preserve"> me tregtar</w:t>
      </w:r>
      <w:r w:rsidR="00C5663A" w:rsidRPr="00B9118B">
        <w:rPr>
          <w:rFonts w:ascii="Times New Roman" w:hAnsi="Times New Roman"/>
          <w:sz w:val="24"/>
          <w:szCs w:val="24"/>
        </w:rPr>
        <w:t>in</w:t>
      </w:r>
      <w:r w:rsidR="002C55FF" w:rsidRPr="00B9118B">
        <w:rPr>
          <w:rFonts w:ascii="Times New Roman" w:hAnsi="Times New Roman"/>
          <w:sz w:val="24"/>
          <w:szCs w:val="24"/>
        </w:rPr>
        <w:t xml:space="preserve"> në fushat e tyre të veprimtarisë</w:t>
      </w:r>
      <w:r w:rsidR="00CD4EA2" w:rsidRPr="00B9118B">
        <w:rPr>
          <w:rFonts w:ascii="Times New Roman" w:hAnsi="Times New Roman"/>
          <w:sz w:val="24"/>
          <w:szCs w:val="24"/>
        </w:rPr>
        <w:t>, sigurojn</w:t>
      </w:r>
      <w:r w:rsidR="00CD4EA2" w:rsidRPr="00B9118B">
        <w:rPr>
          <w:rFonts w:ascii="Times New Roman" w:hAnsi="Times New Roman"/>
          <w:color w:val="1A171C"/>
          <w:sz w:val="24"/>
          <w:szCs w:val="24"/>
        </w:rPr>
        <w:t>ë</w:t>
      </w:r>
      <w:r w:rsidR="002C55FF" w:rsidRPr="00B9118B">
        <w:rPr>
          <w:rFonts w:ascii="Times New Roman" w:hAnsi="Times New Roman"/>
          <w:sz w:val="24"/>
          <w:szCs w:val="24"/>
        </w:rPr>
        <w:t>:</w:t>
      </w:r>
    </w:p>
    <w:p w14:paraId="6B4BA3E0" w14:textId="77777777" w:rsidR="002C55FF" w:rsidRPr="00B9118B" w:rsidRDefault="002C55FF" w:rsidP="00B9118B">
      <w:pPr>
        <w:spacing w:after="0"/>
        <w:jc w:val="both"/>
        <w:rPr>
          <w:rFonts w:ascii="Times New Roman" w:hAnsi="Times New Roman"/>
          <w:sz w:val="24"/>
          <w:szCs w:val="24"/>
        </w:rPr>
      </w:pPr>
    </w:p>
    <w:p w14:paraId="4FDACB80" w14:textId="77777777" w:rsidR="002C55FF" w:rsidRPr="00B9118B" w:rsidRDefault="00C26FFF" w:rsidP="00B9118B">
      <w:pPr>
        <w:numPr>
          <w:ilvl w:val="0"/>
          <w:numId w:val="4"/>
        </w:numPr>
        <w:spacing w:after="0"/>
        <w:jc w:val="both"/>
        <w:rPr>
          <w:rFonts w:ascii="Times New Roman" w:hAnsi="Times New Roman"/>
          <w:sz w:val="24"/>
          <w:szCs w:val="24"/>
        </w:rPr>
      </w:pPr>
      <w:r w:rsidRPr="00B9118B">
        <w:rPr>
          <w:rFonts w:ascii="Times New Roman" w:hAnsi="Times New Roman"/>
          <w:sz w:val="24"/>
          <w:szCs w:val="24"/>
        </w:rPr>
        <w:lastRenderedPageBreak/>
        <w:t xml:space="preserve">publikimin e informacionit, </w:t>
      </w:r>
      <w:r w:rsidR="00CD4EA2" w:rsidRPr="00B9118B">
        <w:rPr>
          <w:rFonts w:ascii="Times New Roman" w:hAnsi="Times New Roman"/>
          <w:sz w:val="24"/>
          <w:szCs w:val="24"/>
        </w:rPr>
        <w:t>krijimin e nj</w:t>
      </w:r>
      <w:r w:rsidR="00CD4EA2" w:rsidRPr="00B9118B">
        <w:rPr>
          <w:rFonts w:ascii="Times New Roman" w:hAnsi="Times New Roman"/>
          <w:color w:val="1A171C"/>
          <w:sz w:val="24"/>
          <w:szCs w:val="24"/>
        </w:rPr>
        <w:t>ë</w:t>
      </w:r>
      <w:r w:rsidR="00CD4EA2" w:rsidRPr="00B9118B">
        <w:rPr>
          <w:rFonts w:ascii="Times New Roman" w:hAnsi="Times New Roman"/>
          <w:sz w:val="24"/>
          <w:szCs w:val="24"/>
        </w:rPr>
        <w:t xml:space="preserve"> baze t</w:t>
      </w:r>
      <w:r w:rsidR="00CD4EA2" w:rsidRPr="00B9118B">
        <w:rPr>
          <w:rFonts w:ascii="Times New Roman" w:hAnsi="Times New Roman"/>
          <w:color w:val="1A171C"/>
          <w:sz w:val="24"/>
          <w:szCs w:val="24"/>
        </w:rPr>
        <w:t>ë</w:t>
      </w:r>
      <w:r w:rsidR="00CD4EA2" w:rsidRPr="00B9118B">
        <w:rPr>
          <w:rFonts w:ascii="Times New Roman" w:hAnsi="Times New Roman"/>
          <w:sz w:val="24"/>
          <w:szCs w:val="24"/>
        </w:rPr>
        <w:t xml:space="preserve"> dh</w:t>
      </w:r>
      <w:r w:rsidR="00CD4EA2" w:rsidRPr="00B9118B">
        <w:rPr>
          <w:rFonts w:ascii="Times New Roman" w:hAnsi="Times New Roman"/>
          <w:color w:val="1A171C"/>
          <w:sz w:val="24"/>
          <w:szCs w:val="24"/>
        </w:rPr>
        <w:t>ë</w:t>
      </w:r>
      <w:r w:rsidRPr="00B9118B">
        <w:rPr>
          <w:rFonts w:ascii="Times New Roman" w:hAnsi="Times New Roman"/>
          <w:sz w:val="24"/>
          <w:szCs w:val="24"/>
        </w:rPr>
        <w:t>nash</w:t>
      </w:r>
      <w:r w:rsidR="00C5663A" w:rsidRPr="00B9118B">
        <w:rPr>
          <w:rFonts w:ascii="Times New Roman" w:hAnsi="Times New Roman"/>
          <w:sz w:val="24"/>
          <w:szCs w:val="24"/>
        </w:rPr>
        <w:t xml:space="preserve"> dhe </w:t>
      </w:r>
      <w:r w:rsidRPr="00B9118B">
        <w:rPr>
          <w:rFonts w:ascii="Times New Roman" w:hAnsi="Times New Roman"/>
          <w:sz w:val="24"/>
          <w:szCs w:val="24"/>
        </w:rPr>
        <w:t>komunikimi elektronik</w:t>
      </w:r>
      <w:r w:rsidR="00CD4EA2" w:rsidRPr="00B9118B">
        <w:rPr>
          <w:rFonts w:ascii="Times New Roman" w:hAnsi="Times New Roman"/>
          <w:sz w:val="24"/>
          <w:szCs w:val="24"/>
        </w:rPr>
        <w:t xml:space="preserve"> t</w:t>
      </w:r>
      <w:r w:rsidR="00CD4EA2" w:rsidRPr="00B9118B">
        <w:rPr>
          <w:rFonts w:ascii="Times New Roman" w:hAnsi="Times New Roman"/>
          <w:color w:val="1A171C"/>
          <w:sz w:val="24"/>
          <w:szCs w:val="24"/>
        </w:rPr>
        <w:t>ë</w:t>
      </w:r>
      <w:r w:rsidR="00CD4EA2" w:rsidRPr="00B9118B">
        <w:rPr>
          <w:rFonts w:ascii="Times New Roman" w:hAnsi="Times New Roman"/>
          <w:sz w:val="24"/>
          <w:szCs w:val="24"/>
        </w:rPr>
        <w:t xml:space="preserve"> q</w:t>
      </w:r>
      <w:r w:rsidR="00CD4EA2" w:rsidRPr="00B9118B">
        <w:rPr>
          <w:rFonts w:ascii="Times New Roman" w:hAnsi="Times New Roman"/>
          <w:color w:val="1A171C"/>
          <w:sz w:val="24"/>
          <w:szCs w:val="24"/>
        </w:rPr>
        <w:t>ë</w:t>
      </w:r>
      <w:r w:rsidR="00CD4EA2" w:rsidRPr="00B9118B">
        <w:rPr>
          <w:rFonts w:ascii="Times New Roman" w:hAnsi="Times New Roman"/>
          <w:sz w:val="24"/>
          <w:szCs w:val="24"/>
        </w:rPr>
        <w:t>ndruesh</w:t>
      </w:r>
      <w:r w:rsidR="00CD4EA2" w:rsidRPr="00B9118B">
        <w:rPr>
          <w:rFonts w:ascii="Times New Roman" w:hAnsi="Times New Roman"/>
          <w:color w:val="1A171C"/>
          <w:sz w:val="24"/>
          <w:szCs w:val="24"/>
        </w:rPr>
        <w:t>ë</w:t>
      </w:r>
      <w:r w:rsidRPr="00B9118B">
        <w:rPr>
          <w:rFonts w:ascii="Times New Roman" w:hAnsi="Times New Roman"/>
          <w:sz w:val="24"/>
          <w:szCs w:val="24"/>
        </w:rPr>
        <w:t xml:space="preserve">m, si dhe </w:t>
      </w:r>
      <w:r w:rsidR="002C55FF" w:rsidRPr="00B9118B">
        <w:rPr>
          <w:rFonts w:ascii="Times New Roman" w:hAnsi="Times New Roman"/>
          <w:sz w:val="24"/>
          <w:szCs w:val="24"/>
        </w:rPr>
        <w:t>përditës</w:t>
      </w:r>
      <w:r w:rsidRPr="00B9118B">
        <w:rPr>
          <w:rFonts w:ascii="Times New Roman" w:hAnsi="Times New Roman"/>
          <w:sz w:val="24"/>
          <w:szCs w:val="24"/>
        </w:rPr>
        <w:t>imin e saj, duke u ofruar</w:t>
      </w:r>
      <w:r w:rsidR="002C55FF" w:rsidRPr="00B9118B">
        <w:rPr>
          <w:rFonts w:ascii="Times New Roman" w:hAnsi="Times New Roman"/>
          <w:sz w:val="24"/>
          <w:szCs w:val="24"/>
        </w:rPr>
        <w:t xml:space="preserve"> lehtësisht palëve informacion </w:t>
      </w:r>
      <w:r w:rsidR="00CD4EA2" w:rsidRPr="00B9118B">
        <w:rPr>
          <w:rFonts w:ascii="Times New Roman" w:hAnsi="Times New Roman"/>
          <w:sz w:val="24"/>
          <w:szCs w:val="24"/>
        </w:rPr>
        <w:t>e nevojsh</w:t>
      </w:r>
      <w:r w:rsidR="00CD4EA2" w:rsidRPr="00B9118B">
        <w:rPr>
          <w:rFonts w:ascii="Times New Roman" w:hAnsi="Times New Roman"/>
          <w:color w:val="1A171C"/>
          <w:sz w:val="24"/>
          <w:szCs w:val="24"/>
        </w:rPr>
        <w:t>ë</w:t>
      </w:r>
      <w:r w:rsidRPr="00B9118B">
        <w:rPr>
          <w:rFonts w:ascii="Times New Roman" w:hAnsi="Times New Roman"/>
          <w:sz w:val="24"/>
          <w:szCs w:val="24"/>
        </w:rPr>
        <w:t xml:space="preserve">m </w:t>
      </w:r>
      <w:r w:rsidR="002C55FF" w:rsidRPr="00B9118B">
        <w:rPr>
          <w:rFonts w:ascii="Times New Roman" w:hAnsi="Times New Roman"/>
          <w:sz w:val="24"/>
          <w:szCs w:val="24"/>
        </w:rPr>
        <w:t>për procedurën e zgjidhjes së mosmarrëveshjeve</w:t>
      </w:r>
      <w:r w:rsidR="00672041" w:rsidRPr="00B9118B">
        <w:rPr>
          <w:rFonts w:ascii="Times New Roman" w:hAnsi="Times New Roman"/>
          <w:sz w:val="24"/>
          <w:szCs w:val="24"/>
        </w:rPr>
        <w:t>;</w:t>
      </w:r>
    </w:p>
    <w:p w14:paraId="17BDC28C" w14:textId="77777777" w:rsidR="002C55FF" w:rsidRPr="00B9118B" w:rsidRDefault="002C55FF" w:rsidP="00B9118B">
      <w:pPr>
        <w:spacing w:after="0"/>
        <w:jc w:val="both"/>
        <w:rPr>
          <w:rFonts w:ascii="Times New Roman" w:hAnsi="Times New Roman"/>
          <w:sz w:val="24"/>
          <w:szCs w:val="24"/>
        </w:rPr>
      </w:pPr>
    </w:p>
    <w:p w14:paraId="65DD2E8D" w14:textId="77777777" w:rsidR="002C55FF" w:rsidRPr="00B9118B" w:rsidRDefault="002C55FF" w:rsidP="00B9118B">
      <w:pPr>
        <w:numPr>
          <w:ilvl w:val="0"/>
          <w:numId w:val="4"/>
        </w:numPr>
        <w:spacing w:after="0"/>
        <w:jc w:val="both"/>
        <w:rPr>
          <w:rFonts w:ascii="Times New Roman" w:hAnsi="Times New Roman"/>
          <w:sz w:val="24"/>
          <w:szCs w:val="24"/>
        </w:rPr>
      </w:pPr>
      <w:r w:rsidRPr="00B9118B">
        <w:rPr>
          <w:rFonts w:ascii="Times New Roman" w:hAnsi="Times New Roman"/>
          <w:sz w:val="24"/>
          <w:szCs w:val="24"/>
        </w:rPr>
        <w:t>mundësi</w:t>
      </w:r>
      <w:r w:rsidR="00CD4EA2" w:rsidRPr="00B9118B">
        <w:rPr>
          <w:rFonts w:ascii="Times New Roman" w:hAnsi="Times New Roman"/>
          <w:sz w:val="24"/>
          <w:szCs w:val="24"/>
        </w:rPr>
        <w:t>n</w:t>
      </w:r>
      <w:r w:rsidR="00CD4EA2" w:rsidRPr="00B9118B">
        <w:rPr>
          <w:rFonts w:ascii="Times New Roman" w:hAnsi="Times New Roman"/>
          <w:color w:val="1A171C"/>
          <w:sz w:val="24"/>
          <w:szCs w:val="24"/>
        </w:rPr>
        <w:t>ë</w:t>
      </w:r>
      <w:r w:rsidR="00672041" w:rsidRPr="00B9118B">
        <w:rPr>
          <w:rFonts w:ascii="Times New Roman" w:hAnsi="Times New Roman"/>
          <w:sz w:val="24"/>
          <w:szCs w:val="24"/>
        </w:rPr>
        <w:t xml:space="preserve"> e konsumatorit</w:t>
      </w:r>
      <w:r w:rsidR="00CD4EA2" w:rsidRPr="00B9118B">
        <w:rPr>
          <w:rFonts w:ascii="Times New Roman" w:hAnsi="Times New Roman"/>
          <w:sz w:val="24"/>
          <w:szCs w:val="24"/>
        </w:rPr>
        <w:t xml:space="preserve"> të paraqes</w:t>
      </w:r>
      <w:r w:rsidR="00CD4EA2" w:rsidRPr="00B9118B">
        <w:rPr>
          <w:rFonts w:ascii="Times New Roman" w:hAnsi="Times New Roman"/>
          <w:color w:val="1A171C"/>
          <w:sz w:val="24"/>
          <w:szCs w:val="24"/>
        </w:rPr>
        <w:t>ë</w:t>
      </w:r>
      <w:r w:rsidRPr="00B9118B">
        <w:rPr>
          <w:rFonts w:ascii="Times New Roman" w:hAnsi="Times New Roman"/>
          <w:sz w:val="24"/>
          <w:szCs w:val="24"/>
        </w:rPr>
        <w:t xml:space="preserve"> një ankesë si dhe të shkëmbejë informacionin e nevojshëm me tregtarin përmes mjeteve elektronike të komunikmimit ose përmes një mjeti komunikimi të qëndrueshëm;</w:t>
      </w:r>
    </w:p>
    <w:p w14:paraId="714FD22D" w14:textId="77777777" w:rsidR="002C55FF" w:rsidRPr="00B9118B" w:rsidRDefault="002C55FF" w:rsidP="00B9118B">
      <w:pPr>
        <w:spacing w:after="0"/>
        <w:jc w:val="both"/>
        <w:rPr>
          <w:rFonts w:ascii="Times New Roman" w:hAnsi="Times New Roman"/>
          <w:sz w:val="24"/>
          <w:szCs w:val="24"/>
        </w:rPr>
      </w:pPr>
    </w:p>
    <w:p w14:paraId="1E3F0B53" w14:textId="77777777" w:rsidR="002C55FF" w:rsidRPr="00B9118B" w:rsidRDefault="00004D51" w:rsidP="00B9118B">
      <w:pPr>
        <w:numPr>
          <w:ilvl w:val="0"/>
          <w:numId w:val="3"/>
        </w:numPr>
        <w:spacing w:after="0"/>
        <w:jc w:val="both"/>
        <w:rPr>
          <w:rFonts w:ascii="Times New Roman" w:hAnsi="Times New Roman"/>
          <w:sz w:val="24"/>
          <w:szCs w:val="24"/>
        </w:rPr>
      </w:pPr>
      <w:r w:rsidRPr="00B9118B">
        <w:rPr>
          <w:rFonts w:ascii="Times New Roman" w:hAnsi="Times New Roman"/>
          <w:sz w:val="24"/>
          <w:szCs w:val="24"/>
        </w:rPr>
        <w:t>Autoriteti</w:t>
      </w:r>
      <w:r w:rsidR="00672041" w:rsidRPr="00B9118B">
        <w:rPr>
          <w:rFonts w:ascii="Times New Roman" w:hAnsi="Times New Roman"/>
          <w:sz w:val="24"/>
          <w:szCs w:val="24"/>
        </w:rPr>
        <w:t xml:space="preserve"> ZAM sipas p</w:t>
      </w:r>
      <w:r w:rsidR="00CD4EA2" w:rsidRPr="00B9118B">
        <w:rPr>
          <w:rFonts w:ascii="Times New Roman" w:hAnsi="Times New Roman"/>
          <w:color w:val="1A171C"/>
          <w:sz w:val="24"/>
          <w:szCs w:val="24"/>
        </w:rPr>
        <w:t>ë</w:t>
      </w:r>
      <w:r w:rsidR="00CD4EA2" w:rsidRPr="00B9118B">
        <w:rPr>
          <w:rFonts w:ascii="Times New Roman" w:hAnsi="Times New Roman"/>
          <w:sz w:val="24"/>
          <w:szCs w:val="24"/>
        </w:rPr>
        <w:t>rcaktimit t</w:t>
      </w:r>
      <w:r w:rsidR="00CD4EA2" w:rsidRPr="00B9118B">
        <w:rPr>
          <w:rFonts w:ascii="Times New Roman" w:hAnsi="Times New Roman"/>
          <w:color w:val="1A171C"/>
          <w:sz w:val="24"/>
          <w:szCs w:val="24"/>
        </w:rPr>
        <w:t>ë</w:t>
      </w:r>
      <w:r w:rsidR="00CD4EA2" w:rsidRPr="00B9118B">
        <w:rPr>
          <w:rFonts w:ascii="Times New Roman" w:hAnsi="Times New Roman"/>
          <w:sz w:val="24"/>
          <w:szCs w:val="24"/>
        </w:rPr>
        <w:t xml:space="preserve"> nenit 52/2 t</w:t>
      </w:r>
      <w:r w:rsidR="00CD4EA2" w:rsidRPr="00B9118B">
        <w:rPr>
          <w:rFonts w:ascii="Times New Roman" w:hAnsi="Times New Roman"/>
          <w:color w:val="1A171C"/>
          <w:sz w:val="24"/>
          <w:szCs w:val="24"/>
        </w:rPr>
        <w:t>ë</w:t>
      </w:r>
      <w:r w:rsidR="00CD4EA2" w:rsidRPr="00B9118B">
        <w:rPr>
          <w:rFonts w:ascii="Times New Roman" w:hAnsi="Times New Roman"/>
          <w:sz w:val="24"/>
          <w:szCs w:val="24"/>
        </w:rPr>
        <w:t xml:space="preserve"> k</w:t>
      </w:r>
      <w:r w:rsidR="00CD4EA2" w:rsidRPr="00B9118B">
        <w:rPr>
          <w:rFonts w:ascii="Times New Roman" w:hAnsi="Times New Roman"/>
          <w:color w:val="1A171C"/>
          <w:sz w:val="24"/>
          <w:szCs w:val="24"/>
        </w:rPr>
        <w:t>ë</w:t>
      </w:r>
      <w:r w:rsidR="00672041" w:rsidRPr="00B9118B">
        <w:rPr>
          <w:rFonts w:ascii="Times New Roman" w:hAnsi="Times New Roman"/>
          <w:sz w:val="24"/>
          <w:szCs w:val="24"/>
        </w:rPr>
        <w:t xml:space="preserve">tij ligji, </w:t>
      </w:r>
      <w:r w:rsidR="002C55FF" w:rsidRPr="00B9118B">
        <w:rPr>
          <w:rFonts w:ascii="Times New Roman" w:hAnsi="Times New Roman"/>
          <w:sz w:val="24"/>
          <w:szCs w:val="24"/>
        </w:rPr>
        <w:t xml:space="preserve">siguron organizmin e brendshëm administrativ në mënyrë të tillë që garanton se në trajtimin e mosmarrëveshjeve në fushën e tyre </w:t>
      </w:r>
      <w:r w:rsidR="00CD4EA2" w:rsidRPr="00B9118B">
        <w:rPr>
          <w:rFonts w:ascii="Times New Roman" w:hAnsi="Times New Roman"/>
          <w:sz w:val="24"/>
          <w:szCs w:val="24"/>
        </w:rPr>
        <w:t>t</w:t>
      </w:r>
      <w:r w:rsidR="00CD4EA2" w:rsidRPr="00B9118B">
        <w:rPr>
          <w:rFonts w:ascii="Times New Roman" w:hAnsi="Times New Roman"/>
          <w:color w:val="1A171C"/>
          <w:sz w:val="24"/>
          <w:szCs w:val="24"/>
        </w:rPr>
        <w:t>ë</w:t>
      </w:r>
      <w:r w:rsidR="00672041" w:rsidRPr="00B9118B">
        <w:rPr>
          <w:rFonts w:ascii="Times New Roman" w:hAnsi="Times New Roman"/>
          <w:sz w:val="24"/>
          <w:szCs w:val="24"/>
        </w:rPr>
        <w:t xml:space="preserve"> </w:t>
      </w:r>
      <w:r w:rsidR="002C55FF" w:rsidRPr="00B9118B">
        <w:rPr>
          <w:rFonts w:ascii="Times New Roman" w:hAnsi="Times New Roman"/>
          <w:sz w:val="24"/>
          <w:szCs w:val="24"/>
        </w:rPr>
        <w:t>kompetencës, personat përgjegjës për këtë funksion:</w:t>
      </w:r>
    </w:p>
    <w:p w14:paraId="73A2361B" w14:textId="77777777" w:rsidR="002C55FF" w:rsidRPr="00B9118B" w:rsidRDefault="002C55FF" w:rsidP="00B9118B">
      <w:pPr>
        <w:spacing w:after="0"/>
        <w:jc w:val="both"/>
        <w:rPr>
          <w:rFonts w:ascii="Times New Roman" w:hAnsi="Times New Roman"/>
          <w:sz w:val="24"/>
          <w:szCs w:val="24"/>
        </w:rPr>
      </w:pPr>
    </w:p>
    <w:p w14:paraId="3102AA89" w14:textId="77777777" w:rsidR="002C55FF" w:rsidRPr="00B9118B" w:rsidRDefault="002C55FF" w:rsidP="00B9118B">
      <w:pPr>
        <w:numPr>
          <w:ilvl w:val="0"/>
          <w:numId w:val="5"/>
        </w:numPr>
        <w:spacing w:after="0"/>
        <w:jc w:val="both"/>
        <w:rPr>
          <w:rFonts w:ascii="Times New Roman" w:hAnsi="Times New Roman"/>
          <w:sz w:val="24"/>
          <w:szCs w:val="24"/>
        </w:rPr>
      </w:pPr>
      <w:r w:rsidRPr="00B9118B">
        <w:rPr>
          <w:rFonts w:ascii="Times New Roman" w:hAnsi="Times New Roman"/>
          <w:sz w:val="24"/>
          <w:szCs w:val="24"/>
        </w:rPr>
        <w:t>kanë njohuritë dhe aftësitë e nevojshme për zgjidhjen</w:t>
      </w:r>
      <w:r w:rsidR="00CD4EA2" w:rsidRPr="00B9118B">
        <w:rPr>
          <w:rFonts w:ascii="Times New Roman" w:hAnsi="Times New Roman"/>
          <w:sz w:val="24"/>
          <w:szCs w:val="24"/>
        </w:rPr>
        <w:t xml:space="preserve"> jasht</w:t>
      </w:r>
      <w:r w:rsidR="00CD4EA2" w:rsidRPr="00B9118B">
        <w:rPr>
          <w:rFonts w:ascii="Times New Roman" w:hAnsi="Times New Roman"/>
          <w:color w:val="1A171C"/>
          <w:sz w:val="24"/>
          <w:szCs w:val="24"/>
        </w:rPr>
        <w:t>ëgjyqësore</w:t>
      </w:r>
      <w:r w:rsidR="00CD4EA2" w:rsidRPr="00B9118B">
        <w:rPr>
          <w:rFonts w:ascii="Times New Roman" w:hAnsi="Times New Roman"/>
          <w:sz w:val="24"/>
          <w:szCs w:val="24"/>
        </w:rPr>
        <w:t xml:space="preserve"> </w:t>
      </w:r>
      <w:r w:rsidRPr="00B9118B">
        <w:rPr>
          <w:rFonts w:ascii="Times New Roman" w:hAnsi="Times New Roman"/>
          <w:sz w:val="24"/>
          <w:szCs w:val="24"/>
        </w:rPr>
        <w:t>të mosma</w:t>
      </w:r>
      <w:r w:rsidR="00CD4EA2" w:rsidRPr="00B9118B">
        <w:rPr>
          <w:rFonts w:ascii="Times New Roman" w:hAnsi="Times New Roman"/>
          <w:sz w:val="24"/>
          <w:szCs w:val="24"/>
        </w:rPr>
        <w:t>rrëveshjes të konsumatorit</w:t>
      </w:r>
      <w:r w:rsidRPr="00B9118B">
        <w:rPr>
          <w:rFonts w:ascii="Times New Roman" w:hAnsi="Times New Roman"/>
          <w:sz w:val="24"/>
          <w:szCs w:val="24"/>
        </w:rPr>
        <w:t xml:space="preserve"> në fushën përkatëse të kompetencës, si edhe njohuri të përgjithshme të së drejtës, të cilat mund të dëshmohen nga fusha e studimit, nga eksperinca e punës, apo prova të tjera faktike;</w:t>
      </w:r>
    </w:p>
    <w:p w14:paraId="4E552601" w14:textId="77777777" w:rsidR="002C55FF" w:rsidRPr="00B9118B" w:rsidRDefault="002C55FF" w:rsidP="00B9118B">
      <w:pPr>
        <w:spacing w:after="0"/>
        <w:jc w:val="both"/>
        <w:rPr>
          <w:rFonts w:ascii="Times New Roman" w:hAnsi="Times New Roman"/>
          <w:sz w:val="24"/>
          <w:szCs w:val="24"/>
        </w:rPr>
      </w:pPr>
    </w:p>
    <w:p w14:paraId="339FE535" w14:textId="77777777" w:rsidR="002C55FF" w:rsidRPr="00B9118B" w:rsidRDefault="002C55FF" w:rsidP="00B9118B">
      <w:pPr>
        <w:numPr>
          <w:ilvl w:val="0"/>
          <w:numId w:val="5"/>
        </w:numPr>
        <w:spacing w:after="0"/>
        <w:jc w:val="both"/>
        <w:rPr>
          <w:rFonts w:ascii="Times New Roman" w:hAnsi="Times New Roman"/>
          <w:sz w:val="24"/>
          <w:szCs w:val="24"/>
        </w:rPr>
      </w:pPr>
      <w:r w:rsidRPr="00B9118B">
        <w:rPr>
          <w:rFonts w:ascii="Times New Roman" w:hAnsi="Times New Roman"/>
          <w:sz w:val="24"/>
          <w:szCs w:val="24"/>
        </w:rPr>
        <w:t>caktohen në ushtrimin e këtij funksioni për një afat kohor prej të paktën 4 vjetësh, dhe të mos i shkarkohen nga ky funksion pa pasur shkaqe të arsyeshme sipas legjislacionit përkatës në fuqi;</w:t>
      </w:r>
    </w:p>
    <w:p w14:paraId="1828EADD" w14:textId="77777777" w:rsidR="002C55FF" w:rsidRPr="00B9118B" w:rsidRDefault="002C55FF" w:rsidP="00B9118B">
      <w:pPr>
        <w:spacing w:after="0"/>
        <w:jc w:val="both"/>
        <w:rPr>
          <w:rFonts w:ascii="Times New Roman" w:hAnsi="Times New Roman"/>
          <w:sz w:val="24"/>
          <w:szCs w:val="24"/>
        </w:rPr>
      </w:pPr>
    </w:p>
    <w:p w14:paraId="74C6D422" w14:textId="77777777" w:rsidR="002C55FF" w:rsidRPr="00B9118B" w:rsidRDefault="002C55FF" w:rsidP="00B9118B">
      <w:pPr>
        <w:numPr>
          <w:ilvl w:val="0"/>
          <w:numId w:val="5"/>
        </w:numPr>
        <w:spacing w:after="0"/>
        <w:jc w:val="both"/>
        <w:rPr>
          <w:rFonts w:ascii="Times New Roman" w:hAnsi="Times New Roman"/>
          <w:sz w:val="24"/>
          <w:szCs w:val="24"/>
        </w:rPr>
      </w:pPr>
      <w:r w:rsidRPr="00B9118B">
        <w:rPr>
          <w:rFonts w:ascii="Times New Roman" w:hAnsi="Times New Roman"/>
          <w:sz w:val="24"/>
          <w:szCs w:val="24"/>
        </w:rPr>
        <w:t>nuk marrin apo përdorin gjatë ushtrimit të funksioneve të tyre asnjë udhëzim nga ndonjëra nga palët ose nga përfaqësuesit e tyre, dhe në rastet kur një gjë e tillë vërtetohet nga njëra prej palëve, të sigurohet zëvendësimi i personit përgjegjës;</w:t>
      </w:r>
    </w:p>
    <w:p w14:paraId="0AC510DE" w14:textId="77777777" w:rsidR="002C55FF" w:rsidRPr="00B9118B" w:rsidRDefault="002C55FF" w:rsidP="00B9118B">
      <w:pPr>
        <w:spacing w:after="0"/>
        <w:jc w:val="both"/>
        <w:rPr>
          <w:rFonts w:ascii="Times New Roman" w:hAnsi="Times New Roman"/>
          <w:sz w:val="24"/>
          <w:szCs w:val="24"/>
        </w:rPr>
      </w:pPr>
    </w:p>
    <w:p w14:paraId="4524D982" w14:textId="493D39A3" w:rsidR="002C55FF" w:rsidRPr="00B9118B" w:rsidRDefault="00602804" w:rsidP="009845F7">
      <w:pPr>
        <w:spacing w:after="0"/>
        <w:ind w:left="709" w:hanging="425"/>
        <w:jc w:val="both"/>
        <w:rPr>
          <w:rFonts w:ascii="Times New Roman" w:hAnsi="Times New Roman"/>
          <w:sz w:val="24"/>
          <w:szCs w:val="24"/>
        </w:rPr>
      </w:pPr>
      <w:r>
        <w:rPr>
          <w:rFonts w:ascii="Times New Roman" w:hAnsi="Times New Roman"/>
          <w:sz w:val="24"/>
          <w:szCs w:val="24"/>
        </w:rPr>
        <w:t xml:space="preserve">ç) </w:t>
      </w:r>
      <w:r w:rsidR="009845F7">
        <w:rPr>
          <w:rFonts w:ascii="Times New Roman" w:hAnsi="Times New Roman"/>
          <w:sz w:val="24"/>
          <w:szCs w:val="24"/>
        </w:rPr>
        <w:tab/>
      </w:r>
      <w:r w:rsidR="002C55FF" w:rsidRPr="00B9118B">
        <w:rPr>
          <w:rFonts w:ascii="Times New Roman" w:hAnsi="Times New Roman"/>
          <w:sz w:val="24"/>
          <w:szCs w:val="24"/>
        </w:rPr>
        <w:t>të shpërblehen në një mënyrë që nuk ndikohet nga rezultatet e procedures së trajtimit të mosmarrëveshjeve;</w:t>
      </w:r>
    </w:p>
    <w:p w14:paraId="31B9274B" w14:textId="77777777" w:rsidR="002C55FF" w:rsidRPr="00B9118B" w:rsidRDefault="002C55FF" w:rsidP="00B9118B">
      <w:pPr>
        <w:spacing w:after="0"/>
        <w:jc w:val="both"/>
        <w:rPr>
          <w:rFonts w:ascii="Times New Roman" w:hAnsi="Times New Roman"/>
          <w:sz w:val="24"/>
          <w:szCs w:val="24"/>
        </w:rPr>
      </w:pPr>
    </w:p>
    <w:p w14:paraId="272544A2" w14:textId="77777777" w:rsidR="002C55FF" w:rsidRPr="00B9118B" w:rsidRDefault="002C55FF" w:rsidP="00B9118B">
      <w:pPr>
        <w:numPr>
          <w:ilvl w:val="0"/>
          <w:numId w:val="5"/>
        </w:numPr>
        <w:spacing w:after="0"/>
        <w:jc w:val="both"/>
        <w:rPr>
          <w:rFonts w:ascii="Times New Roman" w:hAnsi="Times New Roman"/>
          <w:sz w:val="24"/>
          <w:szCs w:val="24"/>
        </w:rPr>
      </w:pPr>
      <w:r w:rsidRPr="00B9118B">
        <w:rPr>
          <w:rFonts w:ascii="Times New Roman" w:hAnsi="Times New Roman"/>
          <w:sz w:val="24"/>
          <w:szCs w:val="24"/>
        </w:rPr>
        <w:t>t’i bëjnë të njohur strukturë</w:t>
      </w:r>
      <w:r w:rsidR="00004D51" w:rsidRPr="00B9118B">
        <w:rPr>
          <w:rFonts w:ascii="Times New Roman" w:hAnsi="Times New Roman"/>
          <w:sz w:val="24"/>
          <w:szCs w:val="24"/>
        </w:rPr>
        <w:t>s së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Pr="00B9118B">
        <w:rPr>
          <w:rFonts w:ascii="Times New Roman" w:hAnsi="Times New Roman"/>
          <w:sz w:val="24"/>
          <w:szCs w:val="24"/>
        </w:rPr>
        <w:t xml:space="preserve"> çdo rrethanë e cila mund të ndikojë, ose mund të shihet se ndikon në pavarësinë dhe paanësinë e tyre, ose që mund të shkaktojë një konflikt interesi me ndonjërën nga palët në mosmarrëveshjen që u është kërkuar të zgjidhin. Detyrimi për të bërë të njohura rrethana të tilla është një detyrim i vazhdueshëm gjatë </w:t>
      </w:r>
      <w:r w:rsidR="00004D51" w:rsidRPr="00B9118B">
        <w:rPr>
          <w:rFonts w:ascii="Times New Roman" w:hAnsi="Times New Roman"/>
          <w:sz w:val="24"/>
          <w:szCs w:val="24"/>
        </w:rPr>
        <w:t>gjithë procedurës së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00D8647E" w:rsidRPr="00B9118B">
        <w:rPr>
          <w:rFonts w:ascii="Times New Roman" w:hAnsi="Times New Roman"/>
          <w:sz w:val="24"/>
          <w:szCs w:val="24"/>
        </w:rPr>
        <w:t xml:space="preserve"> sipas legjis</w:t>
      </w:r>
      <w:r w:rsidR="00004D51" w:rsidRPr="00B9118B">
        <w:rPr>
          <w:rFonts w:ascii="Times New Roman" w:hAnsi="Times New Roman"/>
          <w:sz w:val="24"/>
          <w:szCs w:val="24"/>
        </w:rPr>
        <w:t>lacionit n</w:t>
      </w:r>
      <w:r w:rsidR="00004D51" w:rsidRPr="00B9118B">
        <w:rPr>
          <w:rFonts w:ascii="Times New Roman" w:hAnsi="Times New Roman"/>
          <w:color w:val="1A171C"/>
          <w:sz w:val="24"/>
          <w:szCs w:val="24"/>
        </w:rPr>
        <w:t>ë</w:t>
      </w:r>
      <w:r w:rsidR="00D8647E" w:rsidRPr="00B9118B">
        <w:rPr>
          <w:rFonts w:ascii="Times New Roman" w:hAnsi="Times New Roman"/>
          <w:sz w:val="24"/>
          <w:szCs w:val="24"/>
        </w:rPr>
        <w:t xml:space="preserve"> fuqi.</w:t>
      </w:r>
    </w:p>
    <w:p w14:paraId="5BC6D344" w14:textId="77777777" w:rsidR="002C55FF" w:rsidRPr="00B9118B" w:rsidRDefault="002C55FF" w:rsidP="00B9118B">
      <w:pPr>
        <w:spacing w:after="0"/>
        <w:jc w:val="both"/>
        <w:rPr>
          <w:rFonts w:ascii="Times New Roman" w:hAnsi="Times New Roman"/>
          <w:sz w:val="24"/>
          <w:szCs w:val="24"/>
        </w:rPr>
      </w:pPr>
    </w:p>
    <w:p w14:paraId="75A3BE6D" w14:textId="010CBB1F" w:rsidR="002C55FF" w:rsidRPr="00B9118B" w:rsidRDefault="009845F7" w:rsidP="00B9118B">
      <w:pPr>
        <w:numPr>
          <w:ilvl w:val="0"/>
          <w:numId w:val="3"/>
        </w:numPr>
        <w:spacing w:after="0"/>
        <w:jc w:val="both"/>
        <w:rPr>
          <w:rFonts w:ascii="Times New Roman" w:hAnsi="Times New Roman"/>
          <w:sz w:val="24"/>
          <w:szCs w:val="24"/>
        </w:rPr>
      </w:pPr>
      <w:r>
        <w:rPr>
          <w:rFonts w:ascii="Times New Roman" w:hAnsi="Times New Roman"/>
          <w:sz w:val="24"/>
          <w:szCs w:val="24"/>
        </w:rPr>
        <w:t>Autoriteti</w:t>
      </w:r>
      <w:r w:rsidR="00004D51" w:rsidRPr="00B9118B">
        <w:rPr>
          <w:rFonts w:ascii="Times New Roman" w:hAnsi="Times New Roman"/>
          <w:sz w:val="24"/>
          <w:szCs w:val="24"/>
        </w:rPr>
        <w:t xml:space="preserve"> ZAM sipas p</w:t>
      </w:r>
      <w:r w:rsidR="00004D51" w:rsidRPr="00B9118B">
        <w:rPr>
          <w:rFonts w:ascii="Times New Roman" w:hAnsi="Times New Roman"/>
          <w:color w:val="1A171C"/>
          <w:sz w:val="24"/>
          <w:szCs w:val="24"/>
        </w:rPr>
        <w:t>ë</w:t>
      </w:r>
      <w:r w:rsidR="00004D51" w:rsidRPr="00B9118B">
        <w:rPr>
          <w:rFonts w:ascii="Times New Roman" w:hAnsi="Times New Roman"/>
          <w:sz w:val="24"/>
          <w:szCs w:val="24"/>
        </w:rPr>
        <w:t>rcaktimit t</w:t>
      </w:r>
      <w:r w:rsidR="00004D51" w:rsidRPr="00B9118B">
        <w:rPr>
          <w:rFonts w:ascii="Times New Roman" w:hAnsi="Times New Roman"/>
          <w:color w:val="1A171C"/>
          <w:sz w:val="24"/>
          <w:szCs w:val="24"/>
        </w:rPr>
        <w:t>ë</w:t>
      </w:r>
      <w:r w:rsidR="00004D51" w:rsidRPr="00B9118B">
        <w:rPr>
          <w:rFonts w:ascii="Times New Roman" w:hAnsi="Times New Roman"/>
          <w:sz w:val="24"/>
          <w:szCs w:val="24"/>
        </w:rPr>
        <w:t xml:space="preserve"> nenit 52/2 t</w:t>
      </w:r>
      <w:r w:rsidR="00004D51" w:rsidRPr="00B9118B">
        <w:rPr>
          <w:rFonts w:ascii="Times New Roman" w:hAnsi="Times New Roman"/>
          <w:color w:val="1A171C"/>
          <w:sz w:val="24"/>
          <w:szCs w:val="24"/>
        </w:rPr>
        <w:t>ë</w:t>
      </w:r>
      <w:r w:rsidR="00004D51" w:rsidRPr="00B9118B">
        <w:rPr>
          <w:rFonts w:ascii="Times New Roman" w:hAnsi="Times New Roman"/>
          <w:sz w:val="24"/>
          <w:szCs w:val="24"/>
        </w:rPr>
        <w:t xml:space="preserve"> k</w:t>
      </w:r>
      <w:r w:rsidR="00004D51" w:rsidRPr="00B9118B">
        <w:rPr>
          <w:rFonts w:ascii="Times New Roman" w:hAnsi="Times New Roman"/>
          <w:color w:val="1A171C"/>
          <w:sz w:val="24"/>
          <w:szCs w:val="24"/>
        </w:rPr>
        <w:t>ë</w:t>
      </w:r>
      <w:r w:rsidR="00D8647E" w:rsidRPr="00B9118B">
        <w:rPr>
          <w:rFonts w:ascii="Times New Roman" w:hAnsi="Times New Roman"/>
          <w:sz w:val="24"/>
          <w:szCs w:val="24"/>
        </w:rPr>
        <w:t xml:space="preserve">tij ligji, </w:t>
      </w:r>
      <w:r w:rsidR="00004D51" w:rsidRPr="00B9118B">
        <w:rPr>
          <w:rFonts w:ascii="Times New Roman" w:hAnsi="Times New Roman"/>
          <w:sz w:val="24"/>
          <w:szCs w:val="24"/>
        </w:rPr>
        <w:t>publikon n</w:t>
      </w:r>
      <w:r w:rsidR="00004D51" w:rsidRPr="00B9118B">
        <w:rPr>
          <w:rFonts w:ascii="Times New Roman" w:hAnsi="Times New Roman"/>
          <w:color w:val="1A171C"/>
          <w:sz w:val="24"/>
          <w:szCs w:val="24"/>
        </w:rPr>
        <w:t>ë</w:t>
      </w:r>
      <w:r w:rsidR="00004D51" w:rsidRPr="00B9118B">
        <w:rPr>
          <w:rFonts w:ascii="Times New Roman" w:hAnsi="Times New Roman"/>
          <w:sz w:val="24"/>
          <w:szCs w:val="24"/>
        </w:rPr>
        <w:t xml:space="preserve"> baz</w:t>
      </w:r>
      <w:r w:rsidR="00004D51" w:rsidRPr="00B9118B">
        <w:rPr>
          <w:rFonts w:ascii="Times New Roman" w:hAnsi="Times New Roman"/>
          <w:color w:val="1A171C"/>
          <w:sz w:val="24"/>
          <w:szCs w:val="24"/>
        </w:rPr>
        <w:t>ë</w:t>
      </w:r>
      <w:r w:rsidR="00004D51" w:rsidRPr="00B9118B">
        <w:rPr>
          <w:rFonts w:ascii="Times New Roman" w:hAnsi="Times New Roman"/>
          <w:sz w:val="24"/>
          <w:szCs w:val="24"/>
        </w:rPr>
        <w:t>n e t</w:t>
      </w:r>
      <w:r w:rsidR="00004D51" w:rsidRPr="00B9118B">
        <w:rPr>
          <w:rFonts w:ascii="Times New Roman" w:hAnsi="Times New Roman"/>
          <w:color w:val="1A171C"/>
          <w:sz w:val="24"/>
          <w:szCs w:val="24"/>
        </w:rPr>
        <w:t>ë</w:t>
      </w:r>
      <w:r w:rsidR="00004D51" w:rsidRPr="00B9118B">
        <w:rPr>
          <w:rFonts w:ascii="Times New Roman" w:hAnsi="Times New Roman"/>
          <w:sz w:val="24"/>
          <w:szCs w:val="24"/>
        </w:rPr>
        <w:t xml:space="preserve"> dh</w:t>
      </w:r>
      <w:r w:rsidR="00004D51" w:rsidRPr="00B9118B">
        <w:rPr>
          <w:rFonts w:ascii="Times New Roman" w:hAnsi="Times New Roman"/>
          <w:color w:val="1A171C"/>
          <w:sz w:val="24"/>
          <w:szCs w:val="24"/>
        </w:rPr>
        <w:t>ë</w:t>
      </w:r>
      <w:r w:rsidR="00004D51" w:rsidRPr="00B9118B">
        <w:rPr>
          <w:rFonts w:ascii="Times New Roman" w:hAnsi="Times New Roman"/>
          <w:sz w:val="24"/>
          <w:szCs w:val="24"/>
        </w:rPr>
        <w:t>nave t</w:t>
      </w:r>
      <w:r w:rsidR="00004D51" w:rsidRPr="00B9118B">
        <w:rPr>
          <w:rFonts w:ascii="Times New Roman" w:hAnsi="Times New Roman"/>
          <w:color w:val="1A171C"/>
          <w:sz w:val="24"/>
          <w:szCs w:val="24"/>
        </w:rPr>
        <w:t>ë</w:t>
      </w:r>
      <w:r w:rsidR="00C5663A" w:rsidRPr="00B9118B">
        <w:rPr>
          <w:rFonts w:ascii="Times New Roman" w:hAnsi="Times New Roman"/>
          <w:sz w:val="24"/>
          <w:szCs w:val="24"/>
        </w:rPr>
        <w:t xml:space="preserve"> komunikimit elektronik, </w:t>
      </w:r>
      <w:r w:rsidR="00004D51" w:rsidRPr="00B9118B">
        <w:rPr>
          <w:rFonts w:ascii="Times New Roman" w:hAnsi="Times New Roman"/>
          <w:sz w:val="24"/>
          <w:szCs w:val="24"/>
        </w:rPr>
        <w:t>sipas p</w:t>
      </w:r>
      <w:r w:rsidR="00004D51" w:rsidRPr="00B9118B">
        <w:rPr>
          <w:rFonts w:ascii="Times New Roman" w:hAnsi="Times New Roman"/>
          <w:color w:val="1A171C"/>
          <w:sz w:val="24"/>
          <w:szCs w:val="24"/>
        </w:rPr>
        <w:t>ë</w:t>
      </w:r>
      <w:r w:rsidR="00004D51" w:rsidRPr="00B9118B">
        <w:rPr>
          <w:rFonts w:ascii="Times New Roman" w:hAnsi="Times New Roman"/>
          <w:sz w:val="24"/>
          <w:szCs w:val="24"/>
        </w:rPr>
        <w:t>rcaktimit t</w:t>
      </w:r>
      <w:r w:rsidR="00004D51" w:rsidRPr="00B9118B">
        <w:rPr>
          <w:rFonts w:ascii="Times New Roman" w:hAnsi="Times New Roman"/>
          <w:color w:val="1A171C"/>
          <w:sz w:val="24"/>
          <w:szCs w:val="24"/>
        </w:rPr>
        <w:t>ë</w:t>
      </w:r>
      <w:r w:rsidR="00004D51" w:rsidRPr="00B9118B">
        <w:rPr>
          <w:rFonts w:ascii="Times New Roman" w:hAnsi="Times New Roman"/>
          <w:sz w:val="24"/>
          <w:szCs w:val="24"/>
        </w:rPr>
        <w:t xml:space="preserve"> pik</w:t>
      </w:r>
      <w:r w:rsidR="00004D51" w:rsidRPr="00B9118B">
        <w:rPr>
          <w:rFonts w:ascii="Times New Roman" w:hAnsi="Times New Roman"/>
          <w:color w:val="1A171C"/>
          <w:sz w:val="24"/>
          <w:szCs w:val="24"/>
        </w:rPr>
        <w:t>ë</w:t>
      </w:r>
      <w:r w:rsidR="00065A09" w:rsidRPr="00B9118B">
        <w:rPr>
          <w:rFonts w:ascii="Times New Roman" w:hAnsi="Times New Roman"/>
          <w:sz w:val="24"/>
          <w:szCs w:val="24"/>
        </w:rPr>
        <w:t xml:space="preserve">s 1 </w:t>
      </w:r>
      <w:r w:rsidR="00004D51" w:rsidRPr="00B9118B">
        <w:rPr>
          <w:rFonts w:ascii="Times New Roman" w:hAnsi="Times New Roman"/>
          <w:sz w:val="24"/>
          <w:szCs w:val="24"/>
        </w:rPr>
        <w:t>(a) t</w:t>
      </w:r>
      <w:r w:rsidR="00004D51" w:rsidRPr="00B9118B">
        <w:rPr>
          <w:rFonts w:ascii="Times New Roman" w:hAnsi="Times New Roman"/>
          <w:color w:val="1A171C"/>
          <w:sz w:val="24"/>
          <w:szCs w:val="24"/>
        </w:rPr>
        <w:t>ë</w:t>
      </w:r>
      <w:r w:rsidR="00004D51" w:rsidRPr="00B9118B">
        <w:rPr>
          <w:rFonts w:ascii="Times New Roman" w:hAnsi="Times New Roman"/>
          <w:sz w:val="24"/>
          <w:szCs w:val="24"/>
        </w:rPr>
        <w:t xml:space="preserve"> k</w:t>
      </w:r>
      <w:r w:rsidR="00004D51" w:rsidRPr="00B9118B">
        <w:rPr>
          <w:rFonts w:ascii="Times New Roman" w:hAnsi="Times New Roman"/>
          <w:color w:val="1A171C"/>
          <w:sz w:val="24"/>
          <w:szCs w:val="24"/>
        </w:rPr>
        <w:t>ë</w:t>
      </w:r>
      <w:r w:rsidR="00065A09" w:rsidRPr="00B9118B">
        <w:rPr>
          <w:rFonts w:ascii="Times New Roman" w:hAnsi="Times New Roman"/>
          <w:sz w:val="24"/>
          <w:szCs w:val="24"/>
        </w:rPr>
        <w:t xml:space="preserve">tij neni, </w:t>
      </w:r>
      <w:r w:rsidR="008334A7" w:rsidRPr="00B9118B">
        <w:rPr>
          <w:rFonts w:ascii="Times New Roman" w:hAnsi="Times New Roman"/>
          <w:sz w:val="24"/>
          <w:szCs w:val="24"/>
        </w:rPr>
        <w:t>dhe</w:t>
      </w:r>
      <w:r w:rsidR="00150517">
        <w:rPr>
          <w:rFonts w:ascii="Times New Roman" w:hAnsi="Times New Roman"/>
          <w:sz w:val="24"/>
          <w:szCs w:val="24"/>
        </w:rPr>
        <w:t xml:space="preserve"> në çdo mënyrë tjetër që</w:t>
      </w:r>
      <w:r w:rsidR="002C55FF" w:rsidRPr="00B9118B">
        <w:rPr>
          <w:rFonts w:ascii="Times New Roman" w:hAnsi="Times New Roman"/>
          <w:sz w:val="24"/>
          <w:szCs w:val="24"/>
        </w:rPr>
        <w:t xml:space="preserve"> e konsideron të përshtatshme, informacion të qartë dhe lehtësisht të kuptueshëm për:</w:t>
      </w:r>
    </w:p>
    <w:p w14:paraId="25CD5CED" w14:textId="77777777" w:rsidR="002C55FF" w:rsidRPr="00B9118B" w:rsidRDefault="002C55FF" w:rsidP="00B9118B">
      <w:pPr>
        <w:spacing w:after="0"/>
        <w:jc w:val="both"/>
        <w:rPr>
          <w:rFonts w:ascii="Times New Roman" w:hAnsi="Times New Roman"/>
          <w:sz w:val="24"/>
          <w:szCs w:val="24"/>
        </w:rPr>
      </w:pPr>
    </w:p>
    <w:p w14:paraId="5272B75B" w14:textId="6406B06B" w:rsidR="002C55FF" w:rsidRPr="00B9118B" w:rsidRDefault="002C55FF" w:rsidP="00B9118B">
      <w:pPr>
        <w:numPr>
          <w:ilvl w:val="0"/>
          <w:numId w:val="6"/>
        </w:numPr>
        <w:spacing w:after="0"/>
        <w:jc w:val="both"/>
        <w:rPr>
          <w:rFonts w:ascii="Times New Roman" w:hAnsi="Times New Roman"/>
          <w:sz w:val="24"/>
          <w:szCs w:val="24"/>
        </w:rPr>
      </w:pPr>
      <w:r w:rsidRPr="00B9118B">
        <w:rPr>
          <w:rFonts w:ascii="Times New Roman" w:hAnsi="Times New Roman"/>
          <w:sz w:val="24"/>
          <w:szCs w:val="24"/>
        </w:rPr>
        <w:t>adresën dhe mënyrën e ko</w:t>
      </w:r>
      <w:r w:rsidR="00150517">
        <w:rPr>
          <w:rFonts w:ascii="Times New Roman" w:hAnsi="Times New Roman"/>
          <w:sz w:val="24"/>
          <w:szCs w:val="24"/>
        </w:rPr>
        <w:t>ntaktimit për procesin e ankim</w:t>
      </w:r>
      <w:r w:rsidRPr="00B9118B">
        <w:rPr>
          <w:rFonts w:ascii="Times New Roman" w:hAnsi="Times New Roman"/>
          <w:sz w:val="24"/>
          <w:szCs w:val="24"/>
        </w:rPr>
        <w:t>it apo trajtimit të mëtejshëm të mosmarrëveshjes sipas këtij vendimi, duke përfshirë adresën postare dhe ad</w:t>
      </w:r>
      <w:r w:rsidR="00150517">
        <w:rPr>
          <w:rFonts w:ascii="Times New Roman" w:hAnsi="Times New Roman"/>
          <w:sz w:val="24"/>
          <w:szCs w:val="24"/>
        </w:rPr>
        <w:t>resën e postës elektronike të ti</w:t>
      </w:r>
      <w:r w:rsidRPr="00B9118B">
        <w:rPr>
          <w:rFonts w:ascii="Times New Roman" w:hAnsi="Times New Roman"/>
          <w:sz w:val="24"/>
          <w:szCs w:val="24"/>
        </w:rPr>
        <w:t>j;</w:t>
      </w:r>
    </w:p>
    <w:p w14:paraId="15F0EDEF" w14:textId="77777777" w:rsidR="002C55FF" w:rsidRPr="00B9118B" w:rsidRDefault="002C55FF" w:rsidP="00B9118B">
      <w:pPr>
        <w:spacing w:after="0"/>
        <w:jc w:val="both"/>
        <w:rPr>
          <w:rFonts w:ascii="Times New Roman" w:hAnsi="Times New Roman"/>
          <w:sz w:val="24"/>
          <w:szCs w:val="24"/>
        </w:rPr>
      </w:pPr>
    </w:p>
    <w:p w14:paraId="56E4B56D" w14:textId="77777777" w:rsidR="002C55FF" w:rsidRPr="00B9118B" w:rsidRDefault="002C55FF" w:rsidP="00B9118B">
      <w:pPr>
        <w:numPr>
          <w:ilvl w:val="0"/>
          <w:numId w:val="6"/>
        </w:numPr>
        <w:spacing w:after="0"/>
        <w:jc w:val="both"/>
        <w:rPr>
          <w:rFonts w:ascii="Times New Roman" w:hAnsi="Times New Roman"/>
          <w:sz w:val="24"/>
          <w:szCs w:val="24"/>
        </w:rPr>
      </w:pPr>
      <w:r w:rsidRPr="00B9118B">
        <w:rPr>
          <w:rFonts w:ascii="Times New Roman" w:hAnsi="Times New Roman"/>
          <w:sz w:val="24"/>
          <w:szCs w:val="24"/>
        </w:rPr>
        <w:t>personin përgjegjës për trajtimin e</w:t>
      </w:r>
      <w:r w:rsidR="00004D51" w:rsidRPr="00B9118B">
        <w:rPr>
          <w:rFonts w:ascii="Times New Roman" w:hAnsi="Times New Roman"/>
          <w:sz w:val="24"/>
          <w:szCs w:val="24"/>
        </w:rPr>
        <w:t xml:space="preserve">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Pr="00B9118B">
        <w:rPr>
          <w:rFonts w:ascii="Times New Roman" w:hAnsi="Times New Roman"/>
          <w:sz w:val="24"/>
          <w:szCs w:val="24"/>
        </w:rPr>
        <w:t>, procedurën e caktimit dhe kohëzgjatjen e mandatit të tij;</w:t>
      </w:r>
    </w:p>
    <w:p w14:paraId="1F10FB01" w14:textId="77777777" w:rsidR="002C55FF" w:rsidRPr="00B9118B" w:rsidRDefault="00F93852" w:rsidP="00B9118B">
      <w:pPr>
        <w:tabs>
          <w:tab w:val="left" w:pos="3144"/>
        </w:tabs>
        <w:spacing w:after="0"/>
        <w:jc w:val="both"/>
        <w:rPr>
          <w:rFonts w:ascii="Times New Roman" w:hAnsi="Times New Roman"/>
          <w:sz w:val="24"/>
          <w:szCs w:val="24"/>
        </w:rPr>
      </w:pPr>
      <w:r w:rsidRPr="00B9118B">
        <w:rPr>
          <w:rFonts w:ascii="Times New Roman" w:hAnsi="Times New Roman"/>
          <w:sz w:val="24"/>
          <w:szCs w:val="24"/>
        </w:rPr>
        <w:tab/>
      </w:r>
    </w:p>
    <w:p w14:paraId="697A181F" w14:textId="77777777" w:rsidR="002C55FF" w:rsidRPr="00B9118B" w:rsidRDefault="002C55FF" w:rsidP="00B9118B">
      <w:pPr>
        <w:numPr>
          <w:ilvl w:val="0"/>
          <w:numId w:val="6"/>
        </w:numPr>
        <w:spacing w:after="0"/>
        <w:jc w:val="both"/>
        <w:rPr>
          <w:rFonts w:ascii="Times New Roman" w:hAnsi="Times New Roman"/>
          <w:sz w:val="24"/>
          <w:szCs w:val="24"/>
        </w:rPr>
      </w:pPr>
      <w:r w:rsidRPr="00B9118B">
        <w:rPr>
          <w:rFonts w:ascii="Times New Roman" w:hAnsi="Times New Roman"/>
          <w:sz w:val="24"/>
          <w:szCs w:val="24"/>
        </w:rPr>
        <w:t>llojet e mosmarrëveshjeve brenda fushës së kompetencës së tyre;</w:t>
      </w:r>
    </w:p>
    <w:p w14:paraId="0BFC5766" w14:textId="77777777" w:rsidR="002C55FF" w:rsidRPr="00B9118B" w:rsidRDefault="002C55FF" w:rsidP="00B9118B">
      <w:pPr>
        <w:spacing w:after="0"/>
        <w:jc w:val="both"/>
        <w:rPr>
          <w:rFonts w:ascii="Times New Roman" w:hAnsi="Times New Roman"/>
          <w:sz w:val="24"/>
          <w:szCs w:val="24"/>
        </w:rPr>
      </w:pPr>
    </w:p>
    <w:p w14:paraId="6AB19A60" w14:textId="572CBA8E" w:rsidR="002C55FF" w:rsidRPr="00B9118B" w:rsidRDefault="00150517" w:rsidP="00150517">
      <w:pPr>
        <w:spacing w:after="0"/>
        <w:ind w:left="709" w:hanging="346"/>
        <w:jc w:val="both"/>
        <w:rPr>
          <w:rFonts w:ascii="Times New Roman" w:hAnsi="Times New Roman"/>
          <w:sz w:val="24"/>
          <w:szCs w:val="24"/>
        </w:rPr>
      </w:pPr>
      <w:r>
        <w:rPr>
          <w:rFonts w:ascii="Times New Roman" w:hAnsi="Times New Roman"/>
          <w:sz w:val="24"/>
          <w:szCs w:val="24"/>
        </w:rPr>
        <w:t xml:space="preserve">ç) </w:t>
      </w:r>
      <w:r>
        <w:rPr>
          <w:rFonts w:ascii="Times New Roman" w:hAnsi="Times New Roman"/>
          <w:sz w:val="24"/>
          <w:szCs w:val="24"/>
        </w:rPr>
        <w:tab/>
      </w:r>
      <w:r w:rsidR="002C55FF" w:rsidRPr="00B9118B">
        <w:rPr>
          <w:rFonts w:ascii="Times New Roman" w:hAnsi="Times New Roman"/>
          <w:sz w:val="24"/>
          <w:szCs w:val="24"/>
        </w:rPr>
        <w:t>rregullat procedurale që drejtojnë zgjidhjen e një mosmarrëveshjeje dhe shkaqet për të cilat një struktura e</w:t>
      </w:r>
      <w:r w:rsidR="00004D51" w:rsidRPr="00B9118B">
        <w:rPr>
          <w:rFonts w:ascii="Times New Roman" w:hAnsi="Times New Roman"/>
          <w:sz w:val="24"/>
          <w:szCs w:val="24"/>
        </w:rPr>
        <w:t xml:space="preserve">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002C55FF" w:rsidRPr="00B9118B">
        <w:rPr>
          <w:rFonts w:ascii="Times New Roman" w:hAnsi="Times New Roman"/>
          <w:sz w:val="24"/>
          <w:szCs w:val="24"/>
        </w:rPr>
        <w:t xml:space="preserve"> mund të refuzojë të merret me një mosmarrëveshje të caktuar në përputhje me përcaktimin e</w:t>
      </w:r>
      <w:r w:rsidR="00004D51" w:rsidRPr="00B9118B">
        <w:rPr>
          <w:rFonts w:ascii="Times New Roman" w:hAnsi="Times New Roman"/>
          <w:sz w:val="24"/>
          <w:szCs w:val="24"/>
        </w:rPr>
        <w:t xml:space="preserve"> nenit </w:t>
      </w:r>
      <w:r w:rsidR="005D309C">
        <w:rPr>
          <w:rFonts w:ascii="Times New Roman" w:hAnsi="Times New Roman"/>
          <w:sz w:val="24"/>
          <w:szCs w:val="24"/>
        </w:rPr>
        <w:t>52/4</w:t>
      </w:r>
      <w:r w:rsidR="00004D51" w:rsidRPr="00B9118B">
        <w:rPr>
          <w:rFonts w:ascii="Times New Roman" w:hAnsi="Times New Roman"/>
          <w:sz w:val="24"/>
          <w:szCs w:val="24"/>
        </w:rPr>
        <w:t xml:space="preserve"> t</w:t>
      </w:r>
      <w:r w:rsidR="00004D51" w:rsidRPr="00B9118B">
        <w:rPr>
          <w:rFonts w:ascii="Times New Roman" w:hAnsi="Times New Roman"/>
          <w:color w:val="1A171C"/>
          <w:sz w:val="24"/>
          <w:szCs w:val="24"/>
        </w:rPr>
        <w:t>ë</w:t>
      </w:r>
      <w:r w:rsidR="00004D51" w:rsidRPr="00B9118B">
        <w:rPr>
          <w:rFonts w:ascii="Times New Roman" w:hAnsi="Times New Roman"/>
          <w:sz w:val="24"/>
          <w:szCs w:val="24"/>
        </w:rPr>
        <w:t xml:space="preserve"> k</w:t>
      </w:r>
      <w:r w:rsidR="00004D51" w:rsidRPr="00B9118B">
        <w:rPr>
          <w:rFonts w:ascii="Times New Roman" w:hAnsi="Times New Roman"/>
          <w:color w:val="1A171C"/>
          <w:sz w:val="24"/>
          <w:szCs w:val="24"/>
        </w:rPr>
        <w:t>ë</w:t>
      </w:r>
      <w:r w:rsidR="00F93852" w:rsidRPr="00B9118B">
        <w:rPr>
          <w:rFonts w:ascii="Times New Roman" w:hAnsi="Times New Roman"/>
          <w:sz w:val="24"/>
          <w:szCs w:val="24"/>
        </w:rPr>
        <w:t>tij ligji</w:t>
      </w:r>
      <w:r w:rsidR="002C55FF" w:rsidRPr="00B9118B">
        <w:rPr>
          <w:rFonts w:ascii="Times New Roman" w:hAnsi="Times New Roman"/>
          <w:sz w:val="24"/>
          <w:szCs w:val="24"/>
        </w:rPr>
        <w:t>;</w:t>
      </w:r>
    </w:p>
    <w:p w14:paraId="3A7C492A" w14:textId="77777777" w:rsidR="002C55FF" w:rsidRPr="00B9118B" w:rsidRDefault="002C55FF" w:rsidP="00B9118B">
      <w:pPr>
        <w:spacing w:after="0"/>
        <w:jc w:val="both"/>
        <w:rPr>
          <w:rFonts w:ascii="Times New Roman" w:hAnsi="Times New Roman"/>
          <w:sz w:val="24"/>
          <w:szCs w:val="24"/>
        </w:rPr>
      </w:pPr>
    </w:p>
    <w:p w14:paraId="4D0FA680" w14:textId="77777777" w:rsidR="002C55FF" w:rsidRPr="00B9118B" w:rsidRDefault="002C55FF" w:rsidP="00B9118B">
      <w:pPr>
        <w:numPr>
          <w:ilvl w:val="0"/>
          <w:numId w:val="6"/>
        </w:numPr>
        <w:spacing w:after="0"/>
        <w:jc w:val="both"/>
        <w:rPr>
          <w:rFonts w:ascii="Times New Roman" w:hAnsi="Times New Roman"/>
          <w:sz w:val="24"/>
          <w:szCs w:val="24"/>
        </w:rPr>
      </w:pPr>
      <w:r w:rsidRPr="00B9118B">
        <w:rPr>
          <w:rFonts w:ascii="Times New Roman" w:hAnsi="Times New Roman"/>
          <w:sz w:val="24"/>
          <w:szCs w:val="24"/>
        </w:rPr>
        <w:t>çdo kërkesë paraprake që palët duhet të përmbushin përpara se të nisë p</w:t>
      </w:r>
      <w:r w:rsidR="00004D51" w:rsidRPr="00B9118B">
        <w:rPr>
          <w:rFonts w:ascii="Times New Roman" w:hAnsi="Times New Roman"/>
          <w:sz w:val="24"/>
          <w:szCs w:val="24"/>
        </w:rPr>
        <w:t>rocedura e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Pr="00B9118B">
        <w:rPr>
          <w:rFonts w:ascii="Times New Roman" w:hAnsi="Times New Roman"/>
          <w:sz w:val="24"/>
          <w:szCs w:val="24"/>
        </w:rPr>
        <w:t>, përfshirë kërkesën për përpjekjen e konsumatorit për zgjidhjen e mosmarrëveshjes drejtpërdrejt me tregtarin;</w:t>
      </w:r>
    </w:p>
    <w:p w14:paraId="6C7358F6" w14:textId="77777777" w:rsidR="002C55FF" w:rsidRPr="00B9118B" w:rsidRDefault="002C55FF" w:rsidP="00B9118B">
      <w:pPr>
        <w:spacing w:after="0"/>
        <w:jc w:val="both"/>
        <w:rPr>
          <w:rFonts w:ascii="Times New Roman" w:hAnsi="Times New Roman"/>
          <w:sz w:val="24"/>
          <w:szCs w:val="24"/>
        </w:rPr>
      </w:pPr>
    </w:p>
    <w:p w14:paraId="2028B4C1" w14:textId="4FEE3283" w:rsidR="002C55FF" w:rsidRPr="00B9118B" w:rsidRDefault="007A0C16" w:rsidP="007A0C16">
      <w:pPr>
        <w:spacing w:after="0"/>
        <w:ind w:left="363"/>
        <w:jc w:val="both"/>
        <w:rPr>
          <w:rFonts w:ascii="Times New Roman" w:hAnsi="Times New Roman"/>
          <w:sz w:val="24"/>
          <w:szCs w:val="24"/>
        </w:rPr>
      </w:pPr>
      <w:r>
        <w:rPr>
          <w:rFonts w:ascii="Times New Roman" w:hAnsi="Times New Roman"/>
          <w:sz w:val="24"/>
          <w:szCs w:val="24"/>
        </w:rPr>
        <w:t xml:space="preserve">dh) </w:t>
      </w:r>
      <w:r w:rsidR="002C55FF" w:rsidRPr="00B9118B">
        <w:rPr>
          <w:rFonts w:ascii="Times New Roman" w:hAnsi="Times New Roman"/>
          <w:sz w:val="24"/>
          <w:szCs w:val="24"/>
        </w:rPr>
        <w:t>mundësinë e palëve për tu tërhequr nga procedura;</w:t>
      </w:r>
    </w:p>
    <w:p w14:paraId="54AB0C6E" w14:textId="77777777" w:rsidR="002C55FF" w:rsidRPr="00B9118B" w:rsidRDefault="002C55FF" w:rsidP="00B9118B">
      <w:pPr>
        <w:spacing w:after="0"/>
        <w:jc w:val="both"/>
        <w:rPr>
          <w:rFonts w:ascii="Times New Roman" w:hAnsi="Times New Roman"/>
          <w:sz w:val="24"/>
          <w:szCs w:val="24"/>
        </w:rPr>
      </w:pPr>
    </w:p>
    <w:p w14:paraId="4108BA44" w14:textId="77777777" w:rsidR="002C55FF" w:rsidRPr="00B9118B" w:rsidRDefault="002C55FF" w:rsidP="00B9118B">
      <w:pPr>
        <w:numPr>
          <w:ilvl w:val="0"/>
          <w:numId w:val="6"/>
        </w:numPr>
        <w:spacing w:after="0"/>
        <w:jc w:val="both"/>
        <w:rPr>
          <w:rFonts w:ascii="Times New Roman" w:hAnsi="Times New Roman"/>
          <w:sz w:val="24"/>
          <w:szCs w:val="24"/>
        </w:rPr>
      </w:pPr>
      <w:r w:rsidRPr="00B9118B">
        <w:rPr>
          <w:rFonts w:ascii="Times New Roman" w:hAnsi="Times New Roman"/>
          <w:sz w:val="24"/>
          <w:szCs w:val="24"/>
        </w:rPr>
        <w:t>shpenzimet që duhen përballuar nga palët si dhe procedurën e pagesës së tyre, nëse ka të tilla;</w:t>
      </w:r>
    </w:p>
    <w:p w14:paraId="06DEA889" w14:textId="77777777" w:rsidR="002C55FF" w:rsidRPr="00B9118B" w:rsidRDefault="002C55FF" w:rsidP="00B9118B">
      <w:pPr>
        <w:spacing w:after="0"/>
        <w:jc w:val="both"/>
        <w:rPr>
          <w:rFonts w:ascii="Times New Roman" w:hAnsi="Times New Roman"/>
          <w:sz w:val="24"/>
          <w:szCs w:val="24"/>
        </w:rPr>
      </w:pPr>
    </w:p>
    <w:p w14:paraId="26F43D7A" w14:textId="7358D339" w:rsidR="002C55FF" w:rsidRPr="00B9118B" w:rsidRDefault="007A0C16" w:rsidP="007A0C16">
      <w:pPr>
        <w:spacing w:after="0"/>
        <w:ind w:left="363"/>
        <w:jc w:val="both"/>
        <w:rPr>
          <w:rFonts w:ascii="Times New Roman" w:hAnsi="Times New Roman"/>
          <w:sz w:val="24"/>
          <w:szCs w:val="24"/>
        </w:rPr>
      </w:pPr>
      <w:r>
        <w:rPr>
          <w:rFonts w:ascii="Times New Roman" w:hAnsi="Times New Roman"/>
          <w:sz w:val="24"/>
          <w:szCs w:val="24"/>
        </w:rPr>
        <w:t xml:space="preserve">ë) </w:t>
      </w:r>
      <w:r>
        <w:rPr>
          <w:rFonts w:ascii="Times New Roman" w:hAnsi="Times New Roman"/>
          <w:sz w:val="24"/>
          <w:szCs w:val="24"/>
        </w:rPr>
        <w:tab/>
      </w:r>
      <w:r w:rsidR="002C55FF" w:rsidRPr="00B9118B">
        <w:rPr>
          <w:rFonts w:ascii="Times New Roman" w:hAnsi="Times New Roman"/>
          <w:sz w:val="24"/>
          <w:szCs w:val="24"/>
        </w:rPr>
        <w:t>kohëzgjatjen mesatare të pro</w:t>
      </w:r>
      <w:r w:rsidR="00004D51" w:rsidRPr="00B9118B">
        <w:rPr>
          <w:rFonts w:ascii="Times New Roman" w:hAnsi="Times New Roman"/>
          <w:sz w:val="24"/>
          <w:szCs w:val="24"/>
        </w:rPr>
        <w:t>cedurës së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002C55FF" w:rsidRPr="00B9118B">
        <w:rPr>
          <w:rFonts w:ascii="Times New Roman" w:hAnsi="Times New Roman"/>
          <w:sz w:val="24"/>
          <w:szCs w:val="24"/>
        </w:rPr>
        <w:t>;</w:t>
      </w:r>
    </w:p>
    <w:p w14:paraId="02E74385" w14:textId="77777777" w:rsidR="002C55FF" w:rsidRPr="00B9118B" w:rsidRDefault="002C55FF" w:rsidP="00B9118B">
      <w:pPr>
        <w:spacing w:after="0"/>
        <w:jc w:val="both"/>
        <w:rPr>
          <w:rFonts w:ascii="Times New Roman" w:hAnsi="Times New Roman"/>
          <w:sz w:val="24"/>
          <w:szCs w:val="24"/>
        </w:rPr>
      </w:pPr>
    </w:p>
    <w:p w14:paraId="7D1602C1" w14:textId="77777777" w:rsidR="002C55FF" w:rsidRPr="00B9118B" w:rsidRDefault="002C55FF" w:rsidP="00B9118B">
      <w:pPr>
        <w:numPr>
          <w:ilvl w:val="0"/>
          <w:numId w:val="6"/>
        </w:numPr>
        <w:spacing w:after="0"/>
        <w:jc w:val="both"/>
        <w:rPr>
          <w:rFonts w:ascii="Times New Roman" w:hAnsi="Times New Roman"/>
          <w:sz w:val="24"/>
          <w:szCs w:val="24"/>
        </w:rPr>
      </w:pPr>
      <w:r w:rsidRPr="00B9118B">
        <w:rPr>
          <w:rFonts w:ascii="Times New Roman" w:hAnsi="Times New Roman"/>
          <w:sz w:val="24"/>
          <w:szCs w:val="24"/>
        </w:rPr>
        <w:t>pasojat ligjore të rezultatit të procedurës së</w:t>
      </w:r>
      <w:r w:rsidR="00004D51" w:rsidRPr="00B9118B">
        <w:rPr>
          <w:rFonts w:ascii="Times New Roman" w:hAnsi="Times New Roman"/>
          <w:sz w:val="24"/>
          <w:szCs w:val="24"/>
        </w:rPr>
        <w:t xml:space="preserve">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Pr="00B9118B">
        <w:rPr>
          <w:rFonts w:ascii="Times New Roman" w:hAnsi="Times New Roman"/>
          <w:sz w:val="24"/>
          <w:szCs w:val="24"/>
        </w:rPr>
        <w:t>, duke përfshirë penalitetet për mospërputhshmëri në rastin e një vendimi që ka efekt detyrues ndaj palëve, sipas rastit;</w:t>
      </w:r>
    </w:p>
    <w:p w14:paraId="5074A438" w14:textId="77777777" w:rsidR="002C55FF" w:rsidRPr="00B9118B" w:rsidRDefault="002C55FF" w:rsidP="00B9118B">
      <w:pPr>
        <w:spacing w:after="0"/>
        <w:jc w:val="both"/>
        <w:rPr>
          <w:rFonts w:ascii="Times New Roman" w:hAnsi="Times New Roman"/>
          <w:sz w:val="24"/>
          <w:szCs w:val="24"/>
        </w:rPr>
      </w:pPr>
    </w:p>
    <w:p w14:paraId="25CCDDB9" w14:textId="77777777" w:rsidR="002C55FF" w:rsidRPr="00B9118B" w:rsidRDefault="007D64C0" w:rsidP="00B9118B">
      <w:pPr>
        <w:numPr>
          <w:ilvl w:val="0"/>
          <w:numId w:val="6"/>
        </w:numPr>
        <w:spacing w:after="0"/>
        <w:jc w:val="both"/>
        <w:rPr>
          <w:rFonts w:ascii="Times New Roman" w:hAnsi="Times New Roman"/>
          <w:sz w:val="24"/>
          <w:szCs w:val="24"/>
        </w:rPr>
      </w:pPr>
      <w:r w:rsidRPr="00B9118B">
        <w:rPr>
          <w:rFonts w:ascii="Times New Roman" w:hAnsi="Times New Roman"/>
          <w:sz w:val="24"/>
          <w:szCs w:val="24"/>
        </w:rPr>
        <w:t>p</w:t>
      </w:r>
      <w:r w:rsidR="00004D51" w:rsidRPr="00B9118B">
        <w:rPr>
          <w:rFonts w:ascii="Times New Roman" w:hAnsi="Times New Roman"/>
          <w:sz w:val="24"/>
          <w:szCs w:val="24"/>
        </w:rPr>
        <w:t>rocedurat p</w:t>
      </w:r>
      <w:r w:rsidR="00004D51" w:rsidRPr="00B9118B">
        <w:rPr>
          <w:rFonts w:ascii="Times New Roman" w:hAnsi="Times New Roman"/>
          <w:color w:val="1A171C"/>
          <w:sz w:val="24"/>
          <w:szCs w:val="24"/>
        </w:rPr>
        <w:t>ë</w:t>
      </w:r>
      <w:r w:rsidR="00EC1836" w:rsidRPr="00B9118B">
        <w:rPr>
          <w:rFonts w:ascii="Times New Roman" w:hAnsi="Times New Roman"/>
          <w:sz w:val="24"/>
          <w:szCs w:val="24"/>
        </w:rPr>
        <w:t xml:space="preserve">r </w:t>
      </w:r>
      <w:r w:rsidR="002C55FF" w:rsidRPr="00B9118B">
        <w:rPr>
          <w:rFonts w:ascii="Times New Roman" w:hAnsi="Times New Roman"/>
          <w:sz w:val="24"/>
          <w:szCs w:val="24"/>
        </w:rPr>
        <w:t>zbat</w:t>
      </w:r>
      <w:r w:rsidR="00EC1836" w:rsidRPr="00B9118B">
        <w:rPr>
          <w:rFonts w:ascii="Times New Roman" w:hAnsi="Times New Roman"/>
          <w:sz w:val="24"/>
          <w:szCs w:val="24"/>
        </w:rPr>
        <w:t xml:space="preserve">imin e </w:t>
      </w:r>
      <w:r w:rsidR="002C55FF" w:rsidRPr="00B9118B">
        <w:rPr>
          <w:rFonts w:ascii="Times New Roman" w:hAnsi="Times New Roman"/>
          <w:sz w:val="24"/>
          <w:szCs w:val="24"/>
        </w:rPr>
        <w:t>v</w:t>
      </w:r>
      <w:r w:rsidR="00004D51" w:rsidRPr="00B9118B">
        <w:rPr>
          <w:rFonts w:ascii="Times New Roman" w:hAnsi="Times New Roman"/>
          <w:sz w:val="24"/>
          <w:szCs w:val="24"/>
        </w:rPr>
        <w:t>endimit të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002C55FF" w:rsidRPr="00B9118B">
        <w:rPr>
          <w:rFonts w:ascii="Times New Roman" w:hAnsi="Times New Roman"/>
          <w:sz w:val="24"/>
          <w:szCs w:val="24"/>
        </w:rPr>
        <w:t>, sipas rastit.”</w:t>
      </w:r>
    </w:p>
    <w:p w14:paraId="3F62D2D5" w14:textId="77777777" w:rsidR="006B6FBB" w:rsidRPr="00B9118B" w:rsidRDefault="006B6FBB" w:rsidP="00B9118B">
      <w:pPr>
        <w:pStyle w:val="Kzepesrcs12jellszn1"/>
        <w:spacing w:after="0"/>
        <w:ind w:left="0"/>
        <w:contextualSpacing w:val="0"/>
        <w:jc w:val="both"/>
        <w:rPr>
          <w:rFonts w:ascii="Times New Roman" w:hAnsi="Times New Roman"/>
          <w:b/>
          <w:sz w:val="24"/>
          <w:szCs w:val="24"/>
          <w:lang w:val="sq-AL"/>
        </w:rPr>
      </w:pPr>
    </w:p>
    <w:p w14:paraId="4D3EF9F0" w14:textId="77777777" w:rsidR="00364612" w:rsidRPr="00B9118B" w:rsidRDefault="00C03D8E" w:rsidP="00B9118B">
      <w:pPr>
        <w:pStyle w:val="Kzepesrcs12jellszn1"/>
        <w:spacing w:after="0"/>
        <w:contextualSpacing w:val="0"/>
        <w:jc w:val="both"/>
        <w:rPr>
          <w:rFonts w:ascii="Times New Roman" w:hAnsi="Times New Roman"/>
          <w:sz w:val="24"/>
          <w:szCs w:val="24"/>
          <w:lang w:val="sq-AL"/>
        </w:rPr>
      </w:pPr>
      <w:r w:rsidRPr="00B9118B">
        <w:rPr>
          <w:rFonts w:ascii="Times New Roman" w:hAnsi="Times New Roman"/>
          <w:b/>
          <w:sz w:val="24"/>
          <w:szCs w:val="24"/>
          <w:lang w:val="sq-AL"/>
        </w:rPr>
        <w:t xml:space="preserve"> </w:t>
      </w:r>
      <w:r w:rsidR="00C66CEB" w:rsidRPr="00B9118B">
        <w:rPr>
          <w:rFonts w:ascii="Times New Roman" w:hAnsi="Times New Roman"/>
          <w:b/>
          <w:sz w:val="24"/>
          <w:szCs w:val="24"/>
          <w:lang w:val="sq-AL"/>
        </w:rPr>
        <w:t xml:space="preserve"> </w:t>
      </w:r>
    </w:p>
    <w:p w14:paraId="04074DC0" w14:textId="55301D48" w:rsidR="00E74E75" w:rsidRPr="007A0C16" w:rsidRDefault="000F4640" w:rsidP="00B9118B">
      <w:pPr>
        <w:pStyle w:val="Heading2"/>
        <w:spacing w:before="0"/>
        <w:rPr>
          <w:rFonts w:ascii="Times New Roman" w:hAnsi="Times New Roman"/>
          <w:color w:val="auto"/>
          <w:sz w:val="24"/>
          <w:szCs w:val="24"/>
          <w:lang w:val="sq-AL"/>
        </w:rPr>
      </w:pPr>
      <w:bookmarkStart w:id="3" w:name="_Toc449777162"/>
      <w:r w:rsidRPr="007A0C16">
        <w:rPr>
          <w:rFonts w:ascii="Times New Roman" w:hAnsi="Times New Roman"/>
          <w:color w:val="auto"/>
          <w:sz w:val="24"/>
          <w:szCs w:val="24"/>
          <w:lang w:val="sq-AL"/>
        </w:rPr>
        <w:t>Neni</w:t>
      </w:r>
      <w:r w:rsidR="004A0163" w:rsidRPr="007A0C16">
        <w:rPr>
          <w:rFonts w:ascii="Times New Roman" w:hAnsi="Times New Roman"/>
          <w:color w:val="auto"/>
          <w:sz w:val="24"/>
          <w:szCs w:val="24"/>
          <w:lang w:val="sq-AL"/>
        </w:rPr>
        <w:t xml:space="preserve"> </w:t>
      </w:r>
      <w:bookmarkEnd w:id="3"/>
      <w:r w:rsidR="00E6632A" w:rsidRPr="007A0C16">
        <w:rPr>
          <w:rFonts w:ascii="Times New Roman" w:hAnsi="Times New Roman"/>
          <w:color w:val="auto"/>
          <w:sz w:val="24"/>
          <w:szCs w:val="24"/>
          <w:lang w:val="sq-AL"/>
        </w:rPr>
        <w:t>37</w:t>
      </w:r>
    </w:p>
    <w:p w14:paraId="273E5EE5" w14:textId="77777777" w:rsidR="00F0207A" w:rsidRPr="007A0C16" w:rsidRDefault="00F0207A" w:rsidP="00B9118B">
      <w:pPr>
        <w:spacing w:after="0"/>
        <w:rPr>
          <w:rFonts w:ascii="Times New Roman" w:hAnsi="Times New Roman"/>
          <w:b/>
          <w:sz w:val="24"/>
          <w:szCs w:val="24"/>
          <w:lang w:val="sq-AL"/>
        </w:rPr>
      </w:pPr>
    </w:p>
    <w:p w14:paraId="1ECB4E1C" w14:textId="77777777" w:rsidR="00F0207A" w:rsidRPr="007A0C16" w:rsidRDefault="00365471" w:rsidP="00B9118B">
      <w:pPr>
        <w:spacing w:after="0"/>
        <w:jc w:val="both"/>
        <w:rPr>
          <w:rFonts w:ascii="Times New Roman" w:hAnsi="Times New Roman"/>
          <w:sz w:val="24"/>
          <w:szCs w:val="24"/>
          <w:lang w:val="sq-AL"/>
        </w:rPr>
      </w:pPr>
      <w:r w:rsidRPr="007A0C16">
        <w:rPr>
          <w:rFonts w:ascii="Times New Roman" w:hAnsi="Times New Roman"/>
          <w:sz w:val="24"/>
          <w:szCs w:val="24"/>
          <w:lang w:val="sq-AL"/>
        </w:rPr>
        <w:t>Pas nenit 52/</w:t>
      </w:r>
      <w:r w:rsidR="009003C7" w:rsidRPr="007A0C16">
        <w:rPr>
          <w:rFonts w:ascii="Times New Roman" w:hAnsi="Times New Roman"/>
          <w:sz w:val="24"/>
          <w:szCs w:val="24"/>
          <w:lang w:val="sq-AL"/>
        </w:rPr>
        <w:t>3</w:t>
      </w:r>
      <w:r w:rsidRPr="007A0C16">
        <w:rPr>
          <w:rFonts w:ascii="Times New Roman" w:hAnsi="Times New Roman"/>
          <w:sz w:val="24"/>
          <w:szCs w:val="24"/>
          <w:lang w:val="sq-AL"/>
        </w:rPr>
        <w:t xml:space="preserve"> shtohet neni 52/</w:t>
      </w:r>
      <w:r w:rsidR="009003C7" w:rsidRPr="007A0C16">
        <w:rPr>
          <w:rFonts w:ascii="Times New Roman" w:hAnsi="Times New Roman"/>
          <w:sz w:val="24"/>
          <w:szCs w:val="24"/>
          <w:lang w:val="sq-AL"/>
        </w:rPr>
        <w:t>4</w:t>
      </w:r>
      <w:r w:rsidRPr="007A0C16">
        <w:rPr>
          <w:rFonts w:ascii="Times New Roman" w:hAnsi="Times New Roman"/>
          <w:sz w:val="24"/>
          <w:szCs w:val="24"/>
          <w:lang w:val="sq-AL"/>
        </w:rPr>
        <w:t xml:space="preserve"> me këtë përmbajtje: </w:t>
      </w:r>
    </w:p>
    <w:p w14:paraId="7880569E" w14:textId="77777777" w:rsidR="00365471" w:rsidRPr="00B9118B" w:rsidRDefault="00365471" w:rsidP="00B9118B">
      <w:pPr>
        <w:spacing w:after="0"/>
        <w:jc w:val="center"/>
        <w:rPr>
          <w:rFonts w:ascii="Times New Roman" w:hAnsi="Times New Roman"/>
          <w:sz w:val="24"/>
          <w:szCs w:val="24"/>
          <w:lang w:val="sq-AL"/>
        </w:rPr>
      </w:pPr>
      <w:r w:rsidRPr="007A0C16">
        <w:rPr>
          <w:rFonts w:ascii="Times New Roman" w:hAnsi="Times New Roman"/>
          <w:sz w:val="24"/>
          <w:szCs w:val="24"/>
          <w:lang w:val="sq-AL"/>
        </w:rPr>
        <w:t>“Neni 52/4</w:t>
      </w:r>
    </w:p>
    <w:p w14:paraId="6E87F26B" w14:textId="77777777" w:rsidR="00365471" w:rsidRPr="00350ECC" w:rsidRDefault="00365471" w:rsidP="00B9118B">
      <w:pPr>
        <w:spacing w:after="0"/>
        <w:jc w:val="center"/>
        <w:rPr>
          <w:rFonts w:ascii="Times New Roman" w:hAnsi="Times New Roman"/>
          <w:b/>
          <w:sz w:val="24"/>
          <w:szCs w:val="24"/>
          <w:lang w:val="sq-AL"/>
        </w:rPr>
      </w:pPr>
      <w:r w:rsidRPr="00350ECC">
        <w:rPr>
          <w:rFonts w:ascii="Times New Roman" w:hAnsi="Times New Roman"/>
          <w:b/>
          <w:sz w:val="24"/>
          <w:szCs w:val="24"/>
          <w:lang w:val="sq-AL"/>
        </w:rPr>
        <w:t>Refuzimi i trajtimit t</w:t>
      </w:r>
      <w:r w:rsidR="00004D51" w:rsidRPr="00350ECC">
        <w:rPr>
          <w:rFonts w:ascii="Times New Roman" w:hAnsi="Times New Roman"/>
          <w:b/>
          <w:sz w:val="24"/>
          <w:szCs w:val="24"/>
          <w:lang w:val="sq-AL"/>
        </w:rPr>
        <w:t>ë</w:t>
      </w:r>
      <w:r w:rsidRPr="00350ECC">
        <w:rPr>
          <w:rFonts w:ascii="Times New Roman" w:hAnsi="Times New Roman"/>
          <w:b/>
          <w:sz w:val="24"/>
          <w:szCs w:val="24"/>
          <w:lang w:val="sq-AL"/>
        </w:rPr>
        <w:t xml:space="preserve"> mosmarr</w:t>
      </w:r>
      <w:r w:rsidR="00004D51" w:rsidRPr="00350ECC">
        <w:rPr>
          <w:rFonts w:ascii="Times New Roman" w:hAnsi="Times New Roman"/>
          <w:b/>
          <w:sz w:val="24"/>
          <w:szCs w:val="24"/>
          <w:lang w:val="sq-AL"/>
        </w:rPr>
        <w:t>ë</w:t>
      </w:r>
      <w:r w:rsidRPr="00350ECC">
        <w:rPr>
          <w:rFonts w:ascii="Times New Roman" w:hAnsi="Times New Roman"/>
          <w:b/>
          <w:sz w:val="24"/>
          <w:szCs w:val="24"/>
          <w:lang w:val="sq-AL"/>
        </w:rPr>
        <w:t>veshjeve nga Autoriteti ZAM</w:t>
      </w:r>
    </w:p>
    <w:p w14:paraId="706BD8FF" w14:textId="77777777" w:rsidR="00365471" w:rsidRPr="00B9118B" w:rsidRDefault="00004D51" w:rsidP="00B9118B">
      <w:pPr>
        <w:numPr>
          <w:ilvl w:val="1"/>
          <w:numId w:val="3"/>
        </w:numPr>
        <w:spacing w:after="0"/>
        <w:ind w:left="450"/>
        <w:jc w:val="both"/>
        <w:rPr>
          <w:rFonts w:ascii="Times New Roman" w:hAnsi="Times New Roman"/>
          <w:sz w:val="24"/>
          <w:szCs w:val="24"/>
          <w:lang w:val="sq-AL"/>
        </w:rPr>
      </w:pPr>
      <w:r w:rsidRPr="00B9118B">
        <w:rPr>
          <w:rFonts w:ascii="Times New Roman" w:hAnsi="Times New Roman"/>
          <w:sz w:val="24"/>
          <w:szCs w:val="24"/>
          <w:lang w:val="sq-AL"/>
        </w:rPr>
        <w:t>Autoriteti</w:t>
      </w:r>
      <w:r w:rsidR="00365471" w:rsidRPr="00B9118B">
        <w:rPr>
          <w:rFonts w:ascii="Times New Roman" w:hAnsi="Times New Roman"/>
          <w:sz w:val="24"/>
          <w:szCs w:val="24"/>
          <w:lang w:val="sq-AL"/>
        </w:rPr>
        <w:t xml:space="preserve"> ZAM sipas p</w:t>
      </w:r>
      <w:r w:rsidRPr="00B9118B">
        <w:rPr>
          <w:rFonts w:ascii="Times New Roman" w:hAnsi="Times New Roman"/>
          <w:sz w:val="24"/>
          <w:szCs w:val="24"/>
          <w:lang w:val="sq-AL"/>
        </w:rPr>
        <w:t>ë</w:t>
      </w:r>
      <w:r w:rsidR="00365471" w:rsidRPr="00B9118B">
        <w:rPr>
          <w:rFonts w:ascii="Times New Roman" w:hAnsi="Times New Roman"/>
          <w:sz w:val="24"/>
          <w:szCs w:val="24"/>
          <w:lang w:val="sq-AL"/>
        </w:rPr>
        <w:t>rcaktimit t</w:t>
      </w:r>
      <w:r w:rsidRPr="00B9118B">
        <w:rPr>
          <w:rFonts w:ascii="Times New Roman" w:hAnsi="Times New Roman"/>
          <w:sz w:val="24"/>
          <w:szCs w:val="24"/>
          <w:lang w:val="sq-AL"/>
        </w:rPr>
        <w:t>ë</w:t>
      </w:r>
      <w:r w:rsidR="00365471" w:rsidRPr="00B9118B">
        <w:rPr>
          <w:rFonts w:ascii="Times New Roman" w:hAnsi="Times New Roman"/>
          <w:sz w:val="24"/>
          <w:szCs w:val="24"/>
          <w:lang w:val="sq-AL"/>
        </w:rPr>
        <w:t xml:space="preserve"> nenit 52/2 t</w:t>
      </w:r>
      <w:r w:rsidRPr="00B9118B">
        <w:rPr>
          <w:rFonts w:ascii="Times New Roman" w:hAnsi="Times New Roman"/>
          <w:sz w:val="24"/>
          <w:szCs w:val="24"/>
          <w:lang w:val="sq-AL"/>
        </w:rPr>
        <w:t>ë</w:t>
      </w:r>
      <w:r w:rsidR="00365471" w:rsidRPr="00B9118B">
        <w:rPr>
          <w:rFonts w:ascii="Times New Roman" w:hAnsi="Times New Roman"/>
          <w:sz w:val="24"/>
          <w:szCs w:val="24"/>
          <w:lang w:val="sq-AL"/>
        </w:rPr>
        <w:t xml:space="preserve"> k</w:t>
      </w:r>
      <w:r w:rsidRPr="00B9118B">
        <w:rPr>
          <w:rFonts w:ascii="Times New Roman" w:hAnsi="Times New Roman"/>
          <w:sz w:val="24"/>
          <w:szCs w:val="24"/>
          <w:lang w:val="sq-AL"/>
        </w:rPr>
        <w:t>ë</w:t>
      </w:r>
      <w:r w:rsidR="00365471" w:rsidRPr="00B9118B">
        <w:rPr>
          <w:rFonts w:ascii="Times New Roman" w:hAnsi="Times New Roman"/>
          <w:sz w:val="24"/>
          <w:szCs w:val="24"/>
          <w:lang w:val="sq-AL"/>
        </w:rPr>
        <w:t>tij ligji, mund t</w:t>
      </w:r>
      <w:r w:rsidRPr="00B9118B">
        <w:rPr>
          <w:rFonts w:ascii="Times New Roman" w:hAnsi="Times New Roman"/>
          <w:sz w:val="24"/>
          <w:szCs w:val="24"/>
          <w:lang w:val="sq-AL"/>
        </w:rPr>
        <w:t>ë</w:t>
      </w:r>
      <w:r w:rsidR="00365471" w:rsidRPr="00B9118B">
        <w:rPr>
          <w:rFonts w:ascii="Times New Roman" w:hAnsi="Times New Roman"/>
          <w:sz w:val="24"/>
          <w:szCs w:val="24"/>
          <w:lang w:val="sq-AL"/>
        </w:rPr>
        <w:t xml:space="preserve"> refuzoj</w:t>
      </w:r>
      <w:r w:rsidRPr="00B9118B">
        <w:rPr>
          <w:rFonts w:ascii="Times New Roman" w:hAnsi="Times New Roman"/>
          <w:sz w:val="24"/>
          <w:szCs w:val="24"/>
          <w:lang w:val="sq-AL"/>
        </w:rPr>
        <w:t>ë</w:t>
      </w:r>
      <w:r w:rsidR="00365471" w:rsidRPr="00B9118B">
        <w:rPr>
          <w:rFonts w:ascii="Times New Roman" w:hAnsi="Times New Roman"/>
          <w:sz w:val="24"/>
          <w:szCs w:val="24"/>
          <w:lang w:val="sq-AL"/>
        </w:rPr>
        <w:t xml:space="preserve"> zgjidhjen e nj</w:t>
      </w:r>
      <w:r w:rsidRPr="00B9118B">
        <w:rPr>
          <w:rFonts w:ascii="Times New Roman" w:hAnsi="Times New Roman"/>
          <w:sz w:val="24"/>
          <w:szCs w:val="24"/>
          <w:lang w:val="sq-AL"/>
        </w:rPr>
        <w:t>ë</w:t>
      </w:r>
      <w:r w:rsidR="00365471" w:rsidRPr="00B9118B">
        <w:rPr>
          <w:rFonts w:ascii="Times New Roman" w:hAnsi="Times New Roman"/>
          <w:sz w:val="24"/>
          <w:szCs w:val="24"/>
          <w:lang w:val="sq-AL"/>
        </w:rPr>
        <w:t xml:space="preserve"> mosmarr</w:t>
      </w:r>
      <w:r w:rsidRPr="00B9118B">
        <w:rPr>
          <w:rFonts w:ascii="Times New Roman" w:hAnsi="Times New Roman"/>
          <w:sz w:val="24"/>
          <w:szCs w:val="24"/>
          <w:lang w:val="sq-AL"/>
        </w:rPr>
        <w:t>ë</w:t>
      </w:r>
      <w:r w:rsidR="00365471" w:rsidRPr="00B9118B">
        <w:rPr>
          <w:rFonts w:ascii="Times New Roman" w:hAnsi="Times New Roman"/>
          <w:sz w:val="24"/>
          <w:szCs w:val="24"/>
          <w:lang w:val="sq-AL"/>
        </w:rPr>
        <w:t>veshjeje midis konsumatorit dhe tregtarit n</w:t>
      </w:r>
      <w:r w:rsidRPr="00B9118B">
        <w:rPr>
          <w:rFonts w:ascii="Times New Roman" w:hAnsi="Times New Roman"/>
          <w:sz w:val="24"/>
          <w:szCs w:val="24"/>
          <w:lang w:val="sq-AL"/>
        </w:rPr>
        <w:t>ë</w:t>
      </w:r>
      <w:r w:rsidR="00365471" w:rsidRPr="00B9118B">
        <w:rPr>
          <w:rFonts w:ascii="Times New Roman" w:hAnsi="Times New Roman"/>
          <w:sz w:val="24"/>
          <w:szCs w:val="24"/>
          <w:lang w:val="sq-AL"/>
        </w:rPr>
        <w:t xml:space="preserve"> fush</w:t>
      </w:r>
      <w:r w:rsidRPr="00B9118B">
        <w:rPr>
          <w:rFonts w:ascii="Times New Roman" w:hAnsi="Times New Roman"/>
          <w:sz w:val="24"/>
          <w:szCs w:val="24"/>
          <w:lang w:val="sq-AL"/>
        </w:rPr>
        <w:t>ë</w:t>
      </w:r>
      <w:r w:rsidR="00365471" w:rsidRPr="00B9118B">
        <w:rPr>
          <w:rFonts w:ascii="Times New Roman" w:hAnsi="Times New Roman"/>
          <w:sz w:val="24"/>
          <w:szCs w:val="24"/>
          <w:lang w:val="sq-AL"/>
        </w:rPr>
        <w:t>n e kompetenc</w:t>
      </w:r>
      <w:r w:rsidRPr="00B9118B">
        <w:rPr>
          <w:rFonts w:ascii="Times New Roman" w:hAnsi="Times New Roman"/>
          <w:sz w:val="24"/>
          <w:szCs w:val="24"/>
          <w:lang w:val="sq-AL"/>
        </w:rPr>
        <w:t>ë</w:t>
      </w:r>
      <w:r w:rsidR="00365471" w:rsidRPr="00B9118B">
        <w:rPr>
          <w:rFonts w:ascii="Times New Roman" w:hAnsi="Times New Roman"/>
          <w:sz w:val="24"/>
          <w:szCs w:val="24"/>
          <w:lang w:val="sq-AL"/>
        </w:rPr>
        <w:t>s s</w:t>
      </w:r>
      <w:r w:rsidRPr="00B9118B">
        <w:rPr>
          <w:rFonts w:ascii="Times New Roman" w:hAnsi="Times New Roman"/>
          <w:sz w:val="24"/>
          <w:szCs w:val="24"/>
          <w:lang w:val="sq-AL"/>
        </w:rPr>
        <w:t>ë</w:t>
      </w:r>
      <w:r w:rsidR="00365471" w:rsidRPr="00B9118B">
        <w:rPr>
          <w:rFonts w:ascii="Times New Roman" w:hAnsi="Times New Roman"/>
          <w:sz w:val="24"/>
          <w:szCs w:val="24"/>
          <w:lang w:val="sq-AL"/>
        </w:rPr>
        <w:t xml:space="preserve"> tij, n</w:t>
      </w:r>
      <w:r w:rsidRPr="00B9118B">
        <w:rPr>
          <w:rFonts w:ascii="Times New Roman" w:hAnsi="Times New Roman"/>
          <w:sz w:val="24"/>
          <w:szCs w:val="24"/>
          <w:lang w:val="sq-AL"/>
        </w:rPr>
        <w:t>ë</w:t>
      </w:r>
      <w:r w:rsidR="00365471" w:rsidRPr="00B9118B">
        <w:rPr>
          <w:rFonts w:ascii="Times New Roman" w:hAnsi="Times New Roman"/>
          <w:sz w:val="24"/>
          <w:szCs w:val="24"/>
          <w:lang w:val="sq-AL"/>
        </w:rPr>
        <w:t xml:space="preserve"> rastet kur:</w:t>
      </w:r>
    </w:p>
    <w:p w14:paraId="74709EA7" w14:textId="77777777" w:rsidR="00365471" w:rsidRPr="00B9118B" w:rsidRDefault="00365471" w:rsidP="00B9118B">
      <w:pPr>
        <w:numPr>
          <w:ilvl w:val="0"/>
          <w:numId w:val="7"/>
        </w:numPr>
        <w:spacing w:after="0"/>
        <w:jc w:val="both"/>
        <w:rPr>
          <w:rFonts w:ascii="Times New Roman" w:hAnsi="Times New Roman"/>
          <w:sz w:val="24"/>
          <w:szCs w:val="24"/>
        </w:rPr>
      </w:pPr>
      <w:r w:rsidRPr="00B9118B">
        <w:rPr>
          <w:rFonts w:ascii="Times New Roman" w:hAnsi="Times New Roman"/>
          <w:sz w:val="24"/>
          <w:szCs w:val="24"/>
        </w:rPr>
        <w:t>konsumatori nuk është përpjekur të kontaktojë drejtpërdrejtë dhe kërkojë nga tregtari zgjidhjen e mosmarrëveshjes me anë të një zgjidhjeje miqësore;</w:t>
      </w:r>
    </w:p>
    <w:p w14:paraId="1F835BCA" w14:textId="77777777" w:rsidR="00365471" w:rsidRPr="00B9118B" w:rsidRDefault="00365471" w:rsidP="00B9118B">
      <w:pPr>
        <w:numPr>
          <w:ilvl w:val="0"/>
          <w:numId w:val="7"/>
        </w:numPr>
        <w:spacing w:after="0"/>
        <w:jc w:val="both"/>
        <w:rPr>
          <w:rFonts w:ascii="Times New Roman" w:hAnsi="Times New Roman"/>
          <w:sz w:val="24"/>
          <w:szCs w:val="24"/>
        </w:rPr>
      </w:pPr>
      <w:r w:rsidRPr="00B9118B">
        <w:rPr>
          <w:rFonts w:ascii="Times New Roman" w:hAnsi="Times New Roman"/>
          <w:sz w:val="24"/>
          <w:szCs w:val="24"/>
        </w:rPr>
        <w:t>mosmarrëveshja është e parëndësishme, abuzuese ose në keqbesim;</w:t>
      </w:r>
    </w:p>
    <w:p w14:paraId="0D651640" w14:textId="77777777" w:rsidR="00365471" w:rsidRPr="00B9118B" w:rsidRDefault="00365471" w:rsidP="00B9118B">
      <w:pPr>
        <w:numPr>
          <w:ilvl w:val="0"/>
          <w:numId w:val="7"/>
        </w:numPr>
        <w:spacing w:after="0"/>
        <w:jc w:val="both"/>
        <w:rPr>
          <w:rFonts w:ascii="Times New Roman" w:hAnsi="Times New Roman"/>
          <w:sz w:val="24"/>
          <w:szCs w:val="24"/>
        </w:rPr>
      </w:pPr>
      <w:r w:rsidRPr="00B9118B">
        <w:rPr>
          <w:rFonts w:ascii="Times New Roman" w:hAnsi="Times New Roman"/>
          <w:sz w:val="24"/>
          <w:szCs w:val="24"/>
        </w:rPr>
        <w:t>mosmarrëveshja është duke u shqyrtuar ose është shqyrtuar më parë nga një strukturë tjetër e zgjidhjes jasht</w:t>
      </w:r>
      <w:r w:rsidR="00004D51" w:rsidRPr="00B9118B">
        <w:rPr>
          <w:rFonts w:ascii="Times New Roman" w:hAnsi="Times New Roman"/>
          <w:sz w:val="24"/>
          <w:szCs w:val="24"/>
        </w:rPr>
        <w:t>ë</w:t>
      </w:r>
      <w:r w:rsidRPr="00B9118B">
        <w:rPr>
          <w:rFonts w:ascii="Times New Roman" w:hAnsi="Times New Roman"/>
          <w:sz w:val="24"/>
          <w:szCs w:val="24"/>
        </w:rPr>
        <w:t>gjyq</w:t>
      </w:r>
      <w:r w:rsidR="00004D51" w:rsidRPr="00B9118B">
        <w:rPr>
          <w:rFonts w:ascii="Times New Roman" w:hAnsi="Times New Roman"/>
          <w:sz w:val="24"/>
          <w:szCs w:val="24"/>
        </w:rPr>
        <w:t>ë</w:t>
      </w:r>
      <w:r w:rsidRPr="00B9118B">
        <w:rPr>
          <w:rFonts w:ascii="Times New Roman" w:hAnsi="Times New Roman"/>
          <w:sz w:val="24"/>
          <w:szCs w:val="24"/>
        </w:rPr>
        <w:t>sor</w:t>
      </w:r>
      <w:r w:rsidR="00004D51" w:rsidRPr="00B9118B">
        <w:rPr>
          <w:rFonts w:ascii="Times New Roman" w:hAnsi="Times New Roman"/>
          <w:sz w:val="24"/>
          <w:szCs w:val="24"/>
        </w:rPr>
        <w:t>e të mosmarrëveshjes</w:t>
      </w:r>
      <w:r w:rsidRPr="00B9118B">
        <w:rPr>
          <w:rFonts w:ascii="Times New Roman" w:hAnsi="Times New Roman"/>
          <w:sz w:val="24"/>
          <w:szCs w:val="24"/>
        </w:rPr>
        <w:t>, ose nga një gjykatë;</w:t>
      </w:r>
    </w:p>
    <w:p w14:paraId="7A133BC3" w14:textId="30608AF3" w:rsidR="00365471" w:rsidRPr="00B9118B" w:rsidRDefault="007A0C16" w:rsidP="007A0C16">
      <w:pPr>
        <w:spacing w:after="0"/>
        <w:ind w:left="709" w:hanging="346"/>
        <w:jc w:val="both"/>
        <w:rPr>
          <w:rFonts w:ascii="Times New Roman" w:hAnsi="Times New Roman"/>
          <w:sz w:val="24"/>
          <w:szCs w:val="24"/>
        </w:rPr>
      </w:pPr>
      <w:r>
        <w:rPr>
          <w:rFonts w:ascii="Times New Roman" w:hAnsi="Times New Roman"/>
          <w:sz w:val="24"/>
          <w:szCs w:val="24"/>
        </w:rPr>
        <w:lastRenderedPageBreak/>
        <w:t xml:space="preserve">ç) </w:t>
      </w:r>
      <w:r>
        <w:rPr>
          <w:rFonts w:ascii="Times New Roman" w:hAnsi="Times New Roman"/>
          <w:sz w:val="24"/>
          <w:szCs w:val="24"/>
        </w:rPr>
        <w:tab/>
      </w:r>
      <w:r w:rsidR="00365471" w:rsidRPr="00B9118B">
        <w:rPr>
          <w:rFonts w:ascii="Times New Roman" w:hAnsi="Times New Roman"/>
          <w:sz w:val="24"/>
          <w:szCs w:val="24"/>
        </w:rPr>
        <w:t>konsumatori nuk ka paraqitur ndonjë kërkesë në Autoritetin ZAM brenda 1 (një) viti kalendarik nga data në të cilin konsumatori ka paraqitur ankesën e tij te tregtari;</w:t>
      </w:r>
    </w:p>
    <w:p w14:paraId="4EE88F9D" w14:textId="77777777" w:rsidR="00365471" w:rsidRPr="00B9118B" w:rsidRDefault="00365471" w:rsidP="00B9118B">
      <w:pPr>
        <w:numPr>
          <w:ilvl w:val="0"/>
          <w:numId w:val="7"/>
        </w:numPr>
        <w:spacing w:after="0"/>
        <w:jc w:val="both"/>
        <w:rPr>
          <w:rFonts w:ascii="Times New Roman" w:hAnsi="Times New Roman"/>
          <w:sz w:val="24"/>
          <w:szCs w:val="24"/>
        </w:rPr>
      </w:pPr>
      <w:r w:rsidRPr="00B9118B">
        <w:rPr>
          <w:rFonts w:ascii="Times New Roman" w:hAnsi="Times New Roman"/>
          <w:sz w:val="24"/>
          <w:szCs w:val="24"/>
        </w:rPr>
        <w:t>trajtimi i mosmarrëveshjes do të dëmtonte seriozisht funksionimin efikas të strukturës s</w:t>
      </w:r>
      <w:r w:rsidR="00004D51" w:rsidRPr="00B9118B">
        <w:rPr>
          <w:rFonts w:ascii="Times New Roman" w:hAnsi="Times New Roman"/>
          <w:sz w:val="24"/>
          <w:szCs w:val="24"/>
        </w:rPr>
        <w:t>ë zgjidhjes jasht</w:t>
      </w:r>
      <w:r w:rsidR="00004D51" w:rsidRPr="00B9118B">
        <w:rPr>
          <w:rFonts w:ascii="Times New Roman" w:hAnsi="Times New Roman"/>
          <w:color w:val="1A171C"/>
          <w:sz w:val="24"/>
          <w:szCs w:val="24"/>
        </w:rPr>
        <w:t>ëgjyqësore</w:t>
      </w:r>
      <w:r w:rsidR="00004D51" w:rsidRPr="00B9118B">
        <w:rPr>
          <w:rFonts w:ascii="Times New Roman" w:hAnsi="Times New Roman"/>
          <w:sz w:val="24"/>
          <w:szCs w:val="24"/>
        </w:rPr>
        <w:t xml:space="preserve"> të mosmarrëveshjes</w:t>
      </w:r>
      <w:r w:rsidRPr="00B9118B">
        <w:rPr>
          <w:rFonts w:ascii="Times New Roman" w:hAnsi="Times New Roman"/>
          <w:sz w:val="24"/>
          <w:szCs w:val="24"/>
        </w:rPr>
        <w:t>.</w:t>
      </w:r>
    </w:p>
    <w:p w14:paraId="4ADA69E7" w14:textId="77777777" w:rsidR="00EC6BAB" w:rsidRPr="00B9118B" w:rsidRDefault="00EC6BAB" w:rsidP="00B9118B">
      <w:pPr>
        <w:numPr>
          <w:ilvl w:val="1"/>
          <w:numId w:val="3"/>
        </w:numPr>
        <w:spacing w:after="0"/>
        <w:ind w:left="540"/>
        <w:jc w:val="both"/>
        <w:rPr>
          <w:rFonts w:ascii="Times New Roman" w:hAnsi="Times New Roman"/>
          <w:sz w:val="24"/>
          <w:szCs w:val="24"/>
        </w:rPr>
      </w:pPr>
      <w:r w:rsidRPr="00B9118B">
        <w:rPr>
          <w:rFonts w:ascii="Times New Roman" w:hAnsi="Times New Roman"/>
          <w:sz w:val="24"/>
          <w:szCs w:val="24"/>
        </w:rPr>
        <w:t>Autoriteti ZAM sipas p</w:t>
      </w:r>
      <w:r w:rsidR="00004D51" w:rsidRPr="00B9118B">
        <w:rPr>
          <w:rFonts w:ascii="Times New Roman" w:hAnsi="Times New Roman"/>
          <w:sz w:val="24"/>
          <w:szCs w:val="24"/>
        </w:rPr>
        <w:t>ë</w:t>
      </w:r>
      <w:r w:rsidRPr="00B9118B">
        <w:rPr>
          <w:rFonts w:ascii="Times New Roman" w:hAnsi="Times New Roman"/>
          <w:sz w:val="24"/>
          <w:szCs w:val="24"/>
        </w:rPr>
        <w:t>rcaktimit t</w:t>
      </w:r>
      <w:r w:rsidR="00004D51" w:rsidRPr="00B9118B">
        <w:rPr>
          <w:rFonts w:ascii="Times New Roman" w:hAnsi="Times New Roman"/>
          <w:sz w:val="24"/>
          <w:szCs w:val="24"/>
        </w:rPr>
        <w:t>ë</w:t>
      </w:r>
      <w:r w:rsidRPr="00B9118B">
        <w:rPr>
          <w:rFonts w:ascii="Times New Roman" w:hAnsi="Times New Roman"/>
          <w:sz w:val="24"/>
          <w:szCs w:val="24"/>
        </w:rPr>
        <w:t xml:space="preserve"> nenit 52/2 t</w:t>
      </w:r>
      <w:r w:rsidR="00004D51" w:rsidRPr="00B9118B">
        <w:rPr>
          <w:rFonts w:ascii="Times New Roman" w:hAnsi="Times New Roman"/>
          <w:sz w:val="24"/>
          <w:szCs w:val="24"/>
        </w:rPr>
        <w:t>ë</w:t>
      </w:r>
      <w:r w:rsidRPr="00B9118B">
        <w:rPr>
          <w:rFonts w:ascii="Times New Roman" w:hAnsi="Times New Roman"/>
          <w:sz w:val="24"/>
          <w:szCs w:val="24"/>
        </w:rPr>
        <w:t xml:space="preserve"> k</w:t>
      </w:r>
      <w:r w:rsidR="00004D51" w:rsidRPr="00B9118B">
        <w:rPr>
          <w:rFonts w:ascii="Times New Roman" w:hAnsi="Times New Roman"/>
          <w:sz w:val="24"/>
          <w:szCs w:val="24"/>
        </w:rPr>
        <w:t>ë</w:t>
      </w:r>
      <w:r w:rsidRPr="00B9118B">
        <w:rPr>
          <w:rFonts w:ascii="Times New Roman" w:hAnsi="Times New Roman"/>
          <w:sz w:val="24"/>
          <w:szCs w:val="24"/>
        </w:rPr>
        <w:t>tij ligji, nuk është në gjendje të shqyrtojë një mosmarrëveshje që është k</w:t>
      </w:r>
      <w:r w:rsidR="00004D51" w:rsidRPr="00B9118B">
        <w:rPr>
          <w:rFonts w:ascii="Times New Roman" w:hAnsi="Times New Roman"/>
          <w:sz w:val="24"/>
          <w:szCs w:val="24"/>
        </w:rPr>
        <w:t>ë</w:t>
      </w:r>
      <w:r w:rsidRPr="00B9118B">
        <w:rPr>
          <w:rFonts w:ascii="Times New Roman" w:hAnsi="Times New Roman"/>
          <w:sz w:val="24"/>
          <w:szCs w:val="24"/>
        </w:rPr>
        <w:t xml:space="preserve">rkuar, i jep të dy palëve një shpjegim të arsyetuar të shkaqeve për mos shqyrtimin e mosmarrëveshjes brenda 21 ditëve kalendarike nga marrja e ankesës. </w:t>
      </w:r>
    </w:p>
    <w:p w14:paraId="381DA407" w14:textId="4069EC44" w:rsidR="00EC6BAB" w:rsidRPr="00EE0F53" w:rsidRDefault="00EC6BAB" w:rsidP="00B9118B">
      <w:pPr>
        <w:numPr>
          <w:ilvl w:val="1"/>
          <w:numId w:val="3"/>
        </w:numPr>
        <w:spacing w:after="0"/>
        <w:ind w:left="540"/>
        <w:jc w:val="both"/>
        <w:rPr>
          <w:rFonts w:ascii="Times New Roman" w:hAnsi="Times New Roman"/>
          <w:sz w:val="24"/>
          <w:szCs w:val="24"/>
        </w:rPr>
      </w:pPr>
      <w:r w:rsidRPr="00B9118B">
        <w:rPr>
          <w:rFonts w:ascii="Times New Roman" w:hAnsi="Times New Roman"/>
          <w:sz w:val="24"/>
          <w:szCs w:val="24"/>
        </w:rPr>
        <w:t xml:space="preserve">Autoriteti ZAM në rastin e rrethanave të përmendura në nenin </w:t>
      </w:r>
      <w:r w:rsidR="00E124DC">
        <w:rPr>
          <w:rFonts w:ascii="Times New Roman" w:hAnsi="Times New Roman"/>
          <w:sz w:val="24"/>
          <w:szCs w:val="24"/>
        </w:rPr>
        <w:t>52/3 pika 2 (d</w:t>
      </w:r>
      <w:r w:rsidRPr="00EE0F53">
        <w:rPr>
          <w:rFonts w:ascii="Times New Roman" w:hAnsi="Times New Roman"/>
          <w:sz w:val="24"/>
          <w:szCs w:val="24"/>
        </w:rPr>
        <w:t>), siguron që:</w:t>
      </w:r>
    </w:p>
    <w:p w14:paraId="642A639A" w14:textId="77777777" w:rsidR="00EC6BAB" w:rsidRPr="00B9118B" w:rsidRDefault="00EC6BAB" w:rsidP="00B9118B">
      <w:pPr>
        <w:numPr>
          <w:ilvl w:val="0"/>
          <w:numId w:val="8"/>
        </w:numPr>
        <w:spacing w:after="0"/>
        <w:jc w:val="both"/>
        <w:rPr>
          <w:rFonts w:ascii="Times New Roman" w:hAnsi="Times New Roman"/>
          <w:sz w:val="24"/>
          <w:szCs w:val="24"/>
        </w:rPr>
      </w:pPr>
      <w:r w:rsidRPr="00B9118B">
        <w:rPr>
          <w:rFonts w:ascii="Times New Roman" w:hAnsi="Times New Roman"/>
          <w:sz w:val="24"/>
          <w:szCs w:val="24"/>
        </w:rPr>
        <w:t>personi përgjegjës të zëvendësohet nga një person tjetër, të cilit i ngarkohet kryerja e procedurës së zgjidhjes jasht</w:t>
      </w:r>
      <w:r w:rsidR="00004D51" w:rsidRPr="00B9118B">
        <w:rPr>
          <w:rFonts w:ascii="Times New Roman" w:hAnsi="Times New Roman"/>
          <w:sz w:val="24"/>
          <w:szCs w:val="24"/>
        </w:rPr>
        <w:t>ë</w:t>
      </w:r>
      <w:r w:rsidRPr="00B9118B">
        <w:rPr>
          <w:rFonts w:ascii="Times New Roman" w:hAnsi="Times New Roman"/>
          <w:sz w:val="24"/>
          <w:szCs w:val="24"/>
        </w:rPr>
        <w:t>gjyq</w:t>
      </w:r>
      <w:r w:rsidR="00004D51" w:rsidRPr="00B9118B">
        <w:rPr>
          <w:rFonts w:ascii="Times New Roman" w:hAnsi="Times New Roman"/>
          <w:sz w:val="24"/>
          <w:szCs w:val="24"/>
        </w:rPr>
        <w:t>ë</w:t>
      </w:r>
      <w:r w:rsidRPr="00B9118B">
        <w:rPr>
          <w:rFonts w:ascii="Times New Roman" w:hAnsi="Times New Roman"/>
          <w:sz w:val="24"/>
          <w:szCs w:val="24"/>
        </w:rPr>
        <w:t xml:space="preserve">sore të mosmarrëveshjes; </w:t>
      </w:r>
    </w:p>
    <w:p w14:paraId="493BFA97" w14:textId="77777777" w:rsidR="00EC6BAB" w:rsidRPr="00B9118B" w:rsidRDefault="00575396" w:rsidP="00B9118B">
      <w:pPr>
        <w:numPr>
          <w:ilvl w:val="0"/>
          <w:numId w:val="8"/>
        </w:numPr>
        <w:spacing w:after="0"/>
        <w:jc w:val="both"/>
        <w:rPr>
          <w:rFonts w:ascii="Times New Roman" w:hAnsi="Times New Roman"/>
          <w:sz w:val="24"/>
          <w:szCs w:val="24"/>
        </w:rPr>
      </w:pPr>
      <w:r w:rsidRPr="00B9118B">
        <w:rPr>
          <w:rFonts w:ascii="Times New Roman" w:hAnsi="Times New Roman"/>
          <w:sz w:val="24"/>
          <w:szCs w:val="24"/>
        </w:rPr>
        <w:t>n</w:t>
      </w:r>
      <w:r w:rsidR="00004D51" w:rsidRPr="00B9118B">
        <w:rPr>
          <w:rFonts w:ascii="Times New Roman" w:hAnsi="Times New Roman"/>
          <w:sz w:val="24"/>
          <w:szCs w:val="24"/>
        </w:rPr>
        <w:t>ë</w:t>
      </w:r>
      <w:r w:rsidRPr="00B9118B">
        <w:rPr>
          <w:rFonts w:ascii="Times New Roman" w:hAnsi="Times New Roman"/>
          <w:sz w:val="24"/>
          <w:szCs w:val="24"/>
        </w:rPr>
        <w:t xml:space="preserve"> rast se</w:t>
      </w:r>
      <w:r w:rsidR="00EC6BAB" w:rsidRPr="00B9118B">
        <w:rPr>
          <w:rFonts w:ascii="Times New Roman" w:hAnsi="Times New Roman"/>
          <w:sz w:val="24"/>
          <w:szCs w:val="24"/>
        </w:rPr>
        <w:t xml:space="preserve"> zëvendësimi i parashikuar në gërmën (a) të kësaj pike, nuk mund të realizohet, personi përgjegjës nuk kryen procedurën e zgjidhjes jasht</w:t>
      </w:r>
      <w:r w:rsidR="00004D51" w:rsidRPr="00B9118B">
        <w:rPr>
          <w:rFonts w:ascii="Times New Roman" w:hAnsi="Times New Roman"/>
          <w:sz w:val="24"/>
          <w:szCs w:val="24"/>
        </w:rPr>
        <w:t>ë</w:t>
      </w:r>
      <w:r w:rsidR="00EC6BAB" w:rsidRPr="00B9118B">
        <w:rPr>
          <w:rFonts w:ascii="Times New Roman" w:hAnsi="Times New Roman"/>
          <w:sz w:val="24"/>
          <w:szCs w:val="24"/>
        </w:rPr>
        <w:t>gjyq</w:t>
      </w:r>
      <w:r w:rsidR="00004D51" w:rsidRPr="00B9118B">
        <w:rPr>
          <w:rFonts w:ascii="Times New Roman" w:hAnsi="Times New Roman"/>
          <w:sz w:val="24"/>
          <w:szCs w:val="24"/>
        </w:rPr>
        <w:t>ë</w:t>
      </w:r>
      <w:r w:rsidR="00EC6BAB" w:rsidRPr="00B9118B">
        <w:rPr>
          <w:rFonts w:ascii="Times New Roman" w:hAnsi="Times New Roman"/>
          <w:sz w:val="24"/>
          <w:szCs w:val="24"/>
        </w:rPr>
        <w:t>sore të mosmarrëveshjes,</w:t>
      </w:r>
      <w:r w:rsidR="009B2FA2" w:rsidRPr="00B9118B">
        <w:rPr>
          <w:rFonts w:ascii="Times New Roman" w:hAnsi="Times New Roman"/>
          <w:sz w:val="24"/>
          <w:szCs w:val="24"/>
        </w:rPr>
        <w:t xml:space="preserve"> dhe autoriteti</w:t>
      </w:r>
      <w:r w:rsidR="00004D51" w:rsidRPr="00B9118B">
        <w:rPr>
          <w:rFonts w:ascii="Times New Roman" w:hAnsi="Times New Roman"/>
          <w:sz w:val="24"/>
          <w:szCs w:val="24"/>
        </w:rPr>
        <w:t xml:space="preserve"> i</w:t>
      </w:r>
      <w:r w:rsidR="00EC6BAB" w:rsidRPr="00B9118B">
        <w:rPr>
          <w:rFonts w:ascii="Times New Roman" w:hAnsi="Times New Roman"/>
          <w:sz w:val="24"/>
          <w:szCs w:val="24"/>
        </w:rPr>
        <w:t xml:space="preserve"> zgjidhjes jasht</w:t>
      </w:r>
      <w:r w:rsidR="00004D51" w:rsidRPr="00B9118B">
        <w:rPr>
          <w:rFonts w:ascii="Times New Roman" w:hAnsi="Times New Roman"/>
          <w:sz w:val="24"/>
          <w:szCs w:val="24"/>
        </w:rPr>
        <w:t>ë</w:t>
      </w:r>
      <w:r w:rsidR="00EC6BAB" w:rsidRPr="00B9118B">
        <w:rPr>
          <w:rFonts w:ascii="Times New Roman" w:hAnsi="Times New Roman"/>
          <w:sz w:val="24"/>
          <w:szCs w:val="24"/>
        </w:rPr>
        <w:t>gjyq</w:t>
      </w:r>
      <w:r w:rsidR="00004D51" w:rsidRPr="00B9118B">
        <w:rPr>
          <w:rFonts w:ascii="Times New Roman" w:hAnsi="Times New Roman"/>
          <w:sz w:val="24"/>
          <w:szCs w:val="24"/>
        </w:rPr>
        <w:t>ë</w:t>
      </w:r>
      <w:r w:rsidR="00EC6BAB" w:rsidRPr="00B9118B">
        <w:rPr>
          <w:rFonts w:ascii="Times New Roman" w:hAnsi="Times New Roman"/>
          <w:sz w:val="24"/>
          <w:szCs w:val="24"/>
        </w:rPr>
        <w:t xml:space="preserve">sore </w:t>
      </w:r>
      <w:r w:rsidR="00004D51" w:rsidRPr="00B9118B">
        <w:rPr>
          <w:rFonts w:ascii="Times New Roman" w:hAnsi="Times New Roman"/>
          <w:sz w:val="24"/>
          <w:szCs w:val="24"/>
        </w:rPr>
        <w:t>të</w:t>
      </w:r>
      <w:r w:rsidR="00EC6BAB" w:rsidRPr="00B9118B">
        <w:rPr>
          <w:rFonts w:ascii="Times New Roman" w:hAnsi="Times New Roman"/>
          <w:sz w:val="24"/>
          <w:szCs w:val="24"/>
        </w:rPr>
        <w:t xml:space="preserve"> mosmarrëveshjes duhet </w:t>
      </w:r>
      <w:r w:rsidR="008A4AB4" w:rsidRPr="00B9118B">
        <w:rPr>
          <w:rFonts w:ascii="Times New Roman" w:hAnsi="Times New Roman"/>
          <w:sz w:val="24"/>
          <w:szCs w:val="24"/>
        </w:rPr>
        <w:t>t’i propozoj</w:t>
      </w:r>
      <w:r w:rsidR="008A4AB4" w:rsidRPr="00B9118B">
        <w:rPr>
          <w:rFonts w:ascii="Times New Roman" w:hAnsi="Times New Roman"/>
          <w:color w:val="1A171C"/>
          <w:sz w:val="24"/>
          <w:szCs w:val="24"/>
        </w:rPr>
        <w:t>ë</w:t>
      </w:r>
      <w:r w:rsidR="00EC6BAB" w:rsidRPr="00B9118B">
        <w:rPr>
          <w:rFonts w:ascii="Times New Roman" w:hAnsi="Times New Roman"/>
          <w:sz w:val="24"/>
          <w:szCs w:val="24"/>
        </w:rPr>
        <w:t xml:space="preserve"> palëve t</w:t>
      </w:r>
      <w:r w:rsidR="00004D51" w:rsidRPr="00B9118B">
        <w:rPr>
          <w:rFonts w:ascii="Times New Roman" w:hAnsi="Times New Roman"/>
          <w:sz w:val="24"/>
          <w:szCs w:val="24"/>
        </w:rPr>
        <w:t>ë</w:t>
      </w:r>
      <w:r w:rsidR="00EC6BAB" w:rsidRPr="00B9118B">
        <w:rPr>
          <w:rFonts w:ascii="Times New Roman" w:hAnsi="Times New Roman"/>
          <w:sz w:val="24"/>
          <w:szCs w:val="24"/>
        </w:rPr>
        <w:t xml:space="preserve"> paraqesin mosmarrë</w:t>
      </w:r>
      <w:r w:rsidR="008A4AB4" w:rsidRPr="00B9118B">
        <w:rPr>
          <w:rFonts w:ascii="Times New Roman" w:hAnsi="Times New Roman"/>
          <w:sz w:val="24"/>
          <w:szCs w:val="24"/>
        </w:rPr>
        <w:t>veshjen te</w:t>
      </w:r>
      <w:r w:rsidR="00EC6BAB" w:rsidRPr="00B9118B">
        <w:rPr>
          <w:rFonts w:ascii="Times New Roman" w:hAnsi="Times New Roman"/>
          <w:sz w:val="24"/>
          <w:szCs w:val="24"/>
        </w:rPr>
        <w:t xml:space="preserve"> një strukturë tjetër </w:t>
      </w:r>
      <w:r w:rsidR="008A4AB4" w:rsidRPr="00B9118B">
        <w:rPr>
          <w:rFonts w:ascii="Times New Roman" w:hAnsi="Times New Roman"/>
          <w:sz w:val="24"/>
          <w:szCs w:val="24"/>
        </w:rPr>
        <w:t>e</w:t>
      </w:r>
      <w:r w:rsidR="00EC6BAB" w:rsidRPr="00B9118B">
        <w:rPr>
          <w:rFonts w:ascii="Times New Roman" w:hAnsi="Times New Roman"/>
          <w:sz w:val="24"/>
          <w:szCs w:val="24"/>
        </w:rPr>
        <w:t xml:space="preserve"> zgjidhjes jasht</w:t>
      </w:r>
      <w:r w:rsidR="00004D51" w:rsidRPr="00B9118B">
        <w:rPr>
          <w:rFonts w:ascii="Times New Roman" w:hAnsi="Times New Roman"/>
          <w:sz w:val="24"/>
          <w:szCs w:val="24"/>
        </w:rPr>
        <w:t>ë</w:t>
      </w:r>
      <w:r w:rsidR="00EC6BAB" w:rsidRPr="00B9118B">
        <w:rPr>
          <w:rFonts w:ascii="Times New Roman" w:hAnsi="Times New Roman"/>
          <w:sz w:val="24"/>
          <w:szCs w:val="24"/>
        </w:rPr>
        <w:t>gjyq</w:t>
      </w:r>
      <w:r w:rsidR="008A4AB4" w:rsidRPr="00B9118B">
        <w:rPr>
          <w:rFonts w:ascii="Times New Roman" w:hAnsi="Times New Roman"/>
          <w:color w:val="1A171C"/>
          <w:sz w:val="24"/>
          <w:szCs w:val="24"/>
        </w:rPr>
        <w:t>ë</w:t>
      </w:r>
      <w:r w:rsidR="00EC6BAB" w:rsidRPr="00B9118B">
        <w:rPr>
          <w:rFonts w:ascii="Times New Roman" w:hAnsi="Times New Roman"/>
          <w:sz w:val="24"/>
          <w:szCs w:val="24"/>
        </w:rPr>
        <w:t>sore të mosmarrëveshjes ose nga nj</w:t>
      </w:r>
      <w:r w:rsidR="00004D51" w:rsidRPr="00B9118B">
        <w:rPr>
          <w:rFonts w:ascii="Times New Roman" w:hAnsi="Times New Roman"/>
          <w:sz w:val="24"/>
          <w:szCs w:val="24"/>
        </w:rPr>
        <w:t>ë</w:t>
      </w:r>
      <w:r w:rsidR="00EC6BAB" w:rsidRPr="00B9118B">
        <w:rPr>
          <w:rFonts w:ascii="Times New Roman" w:hAnsi="Times New Roman"/>
          <w:sz w:val="24"/>
          <w:szCs w:val="24"/>
        </w:rPr>
        <w:t xml:space="preserve"> gjykat</w:t>
      </w:r>
      <w:r w:rsidR="00004D51" w:rsidRPr="00B9118B">
        <w:rPr>
          <w:rFonts w:ascii="Times New Roman" w:hAnsi="Times New Roman"/>
          <w:sz w:val="24"/>
          <w:szCs w:val="24"/>
        </w:rPr>
        <w:t>ë</w:t>
      </w:r>
      <w:r w:rsidR="00EC6BAB" w:rsidRPr="00B9118B">
        <w:rPr>
          <w:rFonts w:ascii="Times New Roman" w:hAnsi="Times New Roman"/>
          <w:sz w:val="24"/>
          <w:szCs w:val="24"/>
        </w:rPr>
        <w:t xml:space="preserve">; </w:t>
      </w:r>
    </w:p>
    <w:p w14:paraId="1D093F0F" w14:textId="77777777" w:rsidR="00EC6BAB" w:rsidRPr="00B9118B" w:rsidRDefault="00575396" w:rsidP="00B9118B">
      <w:pPr>
        <w:numPr>
          <w:ilvl w:val="0"/>
          <w:numId w:val="8"/>
        </w:numPr>
        <w:spacing w:after="0"/>
        <w:jc w:val="both"/>
        <w:rPr>
          <w:rFonts w:ascii="Times New Roman" w:hAnsi="Times New Roman"/>
          <w:sz w:val="24"/>
          <w:szCs w:val="24"/>
        </w:rPr>
      </w:pPr>
      <w:r w:rsidRPr="00B9118B">
        <w:rPr>
          <w:rFonts w:ascii="Times New Roman" w:hAnsi="Times New Roman"/>
          <w:sz w:val="24"/>
          <w:szCs w:val="24"/>
        </w:rPr>
        <w:t>n</w:t>
      </w:r>
      <w:r w:rsidR="00004D51" w:rsidRPr="00B9118B">
        <w:rPr>
          <w:rFonts w:ascii="Times New Roman" w:hAnsi="Times New Roman"/>
          <w:sz w:val="24"/>
          <w:szCs w:val="24"/>
        </w:rPr>
        <w:t>ë</w:t>
      </w:r>
      <w:r w:rsidRPr="00B9118B">
        <w:rPr>
          <w:rFonts w:ascii="Times New Roman" w:hAnsi="Times New Roman"/>
          <w:sz w:val="24"/>
          <w:szCs w:val="24"/>
        </w:rPr>
        <w:t xml:space="preserve"> rast se</w:t>
      </w:r>
      <w:r w:rsidR="00EC6BAB" w:rsidRPr="00B9118B">
        <w:rPr>
          <w:rFonts w:ascii="Times New Roman" w:hAnsi="Times New Roman"/>
          <w:sz w:val="24"/>
          <w:szCs w:val="24"/>
        </w:rPr>
        <w:t xml:space="preserve"> procedurat e parashikuara në gërmën (a) dhe (b) të kësaj pike, nuk mund të realiz</w:t>
      </w:r>
      <w:r w:rsidR="008A4AB4" w:rsidRPr="00B9118B">
        <w:rPr>
          <w:rFonts w:ascii="Times New Roman" w:hAnsi="Times New Roman"/>
          <w:sz w:val="24"/>
          <w:szCs w:val="24"/>
        </w:rPr>
        <w:t>ohen, A</w:t>
      </w:r>
      <w:r w:rsidR="009B2FA2" w:rsidRPr="00B9118B">
        <w:rPr>
          <w:rFonts w:ascii="Times New Roman" w:hAnsi="Times New Roman"/>
          <w:sz w:val="24"/>
          <w:szCs w:val="24"/>
        </w:rPr>
        <w:t xml:space="preserve">utoriteti </w:t>
      </w:r>
      <w:r w:rsidR="00FA0519" w:rsidRPr="00B9118B">
        <w:rPr>
          <w:rFonts w:ascii="Times New Roman" w:hAnsi="Times New Roman"/>
          <w:sz w:val="24"/>
          <w:szCs w:val="24"/>
        </w:rPr>
        <w:t>ZAM</w:t>
      </w:r>
      <w:r w:rsidR="00EC6BAB" w:rsidRPr="00B9118B">
        <w:rPr>
          <w:rFonts w:ascii="Times New Roman" w:hAnsi="Times New Roman"/>
          <w:sz w:val="24"/>
          <w:szCs w:val="24"/>
        </w:rPr>
        <w:t>, informon palët mbi rrethanat dhe vetëm nëse palët nuk kanë kundërshtuar pasi janë informuar për rrethanat dhe për të drejtën e tyre për të kundërshtuar, personi përgjegjës vijon krye</w:t>
      </w:r>
      <w:r w:rsidR="008A4AB4" w:rsidRPr="00B9118B">
        <w:rPr>
          <w:rFonts w:ascii="Times New Roman" w:hAnsi="Times New Roman"/>
          <w:sz w:val="24"/>
          <w:szCs w:val="24"/>
        </w:rPr>
        <w:t>rjen e procedurës së zgjidhjes jasht</w:t>
      </w:r>
      <w:r w:rsidR="008A4AB4" w:rsidRPr="00B9118B">
        <w:rPr>
          <w:rFonts w:ascii="Times New Roman" w:hAnsi="Times New Roman"/>
          <w:color w:val="1A171C"/>
          <w:sz w:val="24"/>
          <w:szCs w:val="24"/>
        </w:rPr>
        <w:t>ëgjyqësore</w:t>
      </w:r>
      <w:r w:rsidR="00EC6BAB" w:rsidRPr="00B9118B">
        <w:rPr>
          <w:rFonts w:ascii="Times New Roman" w:hAnsi="Times New Roman"/>
          <w:sz w:val="24"/>
          <w:szCs w:val="24"/>
        </w:rPr>
        <w:t xml:space="preserve"> të</w:t>
      </w:r>
      <w:r w:rsidR="008A4AB4" w:rsidRPr="00B9118B">
        <w:rPr>
          <w:rFonts w:ascii="Times New Roman" w:hAnsi="Times New Roman"/>
          <w:sz w:val="24"/>
          <w:szCs w:val="24"/>
        </w:rPr>
        <w:t xml:space="preserve"> mosmarrëveshjes</w:t>
      </w:r>
      <w:r w:rsidR="00EC6BAB" w:rsidRPr="00B9118B">
        <w:rPr>
          <w:rFonts w:ascii="Times New Roman" w:hAnsi="Times New Roman"/>
          <w:sz w:val="24"/>
          <w:szCs w:val="24"/>
        </w:rPr>
        <w:t>.</w:t>
      </w:r>
      <w:r w:rsidR="003507A1" w:rsidRPr="00B9118B">
        <w:rPr>
          <w:rFonts w:ascii="Times New Roman" w:hAnsi="Times New Roman"/>
          <w:sz w:val="24"/>
          <w:szCs w:val="24"/>
        </w:rPr>
        <w:t>”</w:t>
      </w:r>
      <w:r w:rsidR="00EC6BAB" w:rsidRPr="00B9118B">
        <w:rPr>
          <w:rFonts w:ascii="Times New Roman" w:hAnsi="Times New Roman"/>
          <w:sz w:val="24"/>
          <w:szCs w:val="24"/>
        </w:rPr>
        <w:t xml:space="preserve"> </w:t>
      </w:r>
    </w:p>
    <w:p w14:paraId="06C4F1E1" w14:textId="77777777" w:rsidR="00802CB6" w:rsidRPr="00B9118B" w:rsidRDefault="00802CB6" w:rsidP="00B9118B">
      <w:pPr>
        <w:spacing w:after="0"/>
        <w:jc w:val="both"/>
        <w:rPr>
          <w:rFonts w:ascii="Times New Roman" w:hAnsi="Times New Roman"/>
          <w:sz w:val="24"/>
          <w:szCs w:val="24"/>
        </w:rPr>
      </w:pPr>
    </w:p>
    <w:p w14:paraId="4C7FE688" w14:textId="0075C0F3" w:rsidR="000E74E7" w:rsidRPr="00E124DC" w:rsidRDefault="001B0024" w:rsidP="00B9118B">
      <w:pPr>
        <w:pStyle w:val="Heading2"/>
        <w:spacing w:before="0"/>
        <w:rPr>
          <w:rFonts w:ascii="Times New Roman" w:hAnsi="Times New Roman"/>
          <w:color w:val="auto"/>
          <w:sz w:val="24"/>
          <w:szCs w:val="24"/>
          <w:lang w:val="sq-AL"/>
        </w:rPr>
      </w:pPr>
      <w:r w:rsidRPr="00E124DC">
        <w:rPr>
          <w:rFonts w:ascii="Times New Roman" w:hAnsi="Times New Roman"/>
          <w:color w:val="auto"/>
          <w:sz w:val="24"/>
          <w:szCs w:val="24"/>
          <w:lang w:val="sq-AL"/>
        </w:rPr>
        <w:t xml:space="preserve">Neni </w:t>
      </w:r>
      <w:r w:rsidR="00E6632A" w:rsidRPr="00E124DC">
        <w:rPr>
          <w:rFonts w:ascii="Times New Roman" w:hAnsi="Times New Roman"/>
          <w:color w:val="auto"/>
          <w:sz w:val="24"/>
          <w:szCs w:val="24"/>
          <w:lang w:val="sq-AL"/>
        </w:rPr>
        <w:t>38</w:t>
      </w:r>
    </w:p>
    <w:p w14:paraId="61BBC62C" w14:textId="77777777" w:rsidR="001B0024" w:rsidRPr="00E124DC" w:rsidRDefault="001B0024" w:rsidP="00B9118B">
      <w:pPr>
        <w:spacing w:after="0"/>
        <w:jc w:val="both"/>
        <w:rPr>
          <w:rFonts w:ascii="Times New Roman" w:hAnsi="Times New Roman"/>
          <w:sz w:val="24"/>
          <w:szCs w:val="24"/>
          <w:lang w:val="sq-AL"/>
        </w:rPr>
      </w:pPr>
      <w:r w:rsidRPr="00E124DC">
        <w:rPr>
          <w:rFonts w:ascii="Times New Roman" w:hAnsi="Times New Roman"/>
          <w:sz w:val="24"/>
          <w:szCs w:val="24"/>
          <w:lang w:val="sq-AL"/>
        </w:rPr>
        <w:t xml:space="preserve">Pas nenit 52/4 shtohet neni 52/5 me këtë përmbajtje: </w:t>
      </w:r>
    </w:p>
    <w:p w14:paraId="7BAE6CDC" w14:textId="77777777" w:rsidR="004229CA" w:rsidRPr="00B9118B" w:rsidRDefault="004229CA" w:rsidP="00B9118B">
      <w:pPr>
        <w:spacing w:after="0"/>
        <w:jc w:val="center"/>
        <w:rPr>
          <w:rFonts w:ascii="Times New Roman" w:hAnsi="Times New Roman"/>
          <w:sz w:val="24"/>
          <w:szCs w:val="24"/>
          <w:lang w:val="sq-AL"/>
        </w:rPr>
      </w:pPr>
      <w:r w:rsidRPr="00E124DC">
        <w:rPr>
          <w:rFonts w:ascii="Times New Roman" w:hAnsi="Times New Roman"/>
          <w:sz w:val="24"/>
          <w:szCs w:val="24"/>
          <w:lang w:val="sq-AL"/>
        </w:rPr>
        <w:t>“Neni 52/5</w:t>
      </w:r>
    </w:p>
    <w:p w14:paraId="6D931CD2" w14:textId="77777777" w:rsidR="004229CA" w:rsidRPr="00350ECC" w:rsidRDefault="004229CA" w:rsidP="00B9118B">
      <w:pPr>
        <w:spacing w:after="0"/>
        <w:jc w:val="center"/>
        <w:rPr>
          <w:rFonts w:ascii="Times New Roman" w:hAnsi="Times New Roman"/>
          <w:b/>
          <w:sz w:val="24"/>
          <w:szCs w:val="24"/>
          <w:lang w:val="sq-AL"/>
        </w:rPr>
      </w:pPr>
      <w:r w:rsidRPr="00350ECC">
        <w:rPr>
          <w:rFonts w:ascii="Times New Roman" w:hAnsi="Times New Roman"/>
          <w:b/>
          <w:sz w:val="24"/>
          <w:szCs w:val="24"/>
          <w:lang w:val="sq-AL"/>
        </w:rPr>
        <w:t>T</w:t>
      </w:r>
      <w:r w:rsidR="00004D51" w:rsidRPr="00350ECC">
        <w:rPr>
          <w:rFonts w:ascii="Times New Roman" w:hAnsi="Times New Roman"/>
          <w:b/>
          <w:sz w:val="24"/>
          <w:szCs w:val="24"/>
          <w:lang w:val="sq-AL"/>
        </w:rPr>
        <w:t>ë</w:t>
      </w:r>
      <w:r w:rsidRPr="00350ECC">
        <w:rPr>
          <w:rFonts w:ascii="Times New Roman" w:hAnsi="Times New Roman"/>
          <w:b/>
          <w:sz w:val="24"/>
          <w:szCs w:val="24"/>
          <w:lang w:val="sq-AL"/>
        </w:rPr>
        <w:t xml:space="preserve"> drejtat </w:t>
      </w:r>
      <w:r w:rsidR="009D5392" w:rsidRPr="00350ECC">
        <w:rPr>
          <w:rFonts w:ascii="Times New Roman" w:hAnsi="Times New Roman"/>
          <w:b/>
          <w:sz w:val="24"/>
          <w:szCs w:val="24"/>
          <w:lang w:val="sq-AL"/>
        </w:rPr>
        <w:t xml:space="preserve">dhe detyrimet </w:t>
      </w:r>
      <w:r w:rsidRPr="00350ECC">
        <w:rPr>
          <w:rFonts w:ascii="Times New Roman" w:hAnsi="Times New Roman"/>
          <w:b/>
          <w:sz w:val="24"/>
          <w:szCs w:val="24"/>
          <w:lang w:val="sq-AL"/>
        </w:rPr>
        <w:t>e pal</w:t>
      </w:r>
      <w:r w:rsidR="00004D51" w:rsidRPr="00350ECC">
        <w:rPr>
          <w:rFonts w:ascii="Times New Roman" w:hAnsi="Times New Roman"/>
          <w:b/>
          <w:sz w:val="24"/>
          <w:szCs w:val="24"/>
          <w:lang w:val="sq-AL"/>
        </w:rPr>
        <w:t>ë</w:t>
      </w:r>
      <w:r w:rsidRPr="00350ECC">
        <w:rPr>
          <w:rFonts w:ascii="Times New Roman" w:hAnsi="Times New Roman"/>
          <w:b/>
          <w:sz w:val="24"/>
          <w:szCs w:val="24"/>
          <w:lang w:val="sq-AL"/>
        </w:rPr>
        <w:t>ve gjat</w:t>
      </w:r>
      <w:r w:rsidR="00004D51" w:rsidRPr="00350ECC">
        <w:rPr>
          <w:rFonts w:ascii="Times New Roman" w:hAnsi="Times New Roman"/>
          <w:b/>
          <w:sz w:val="24"/>
          <w:szCs w:val="24"/>
          <w:lang w:val="sq-AL"/>
        </w:rPr>
        <w:t>ë</w:t>
      </w:r>
      <w:r w:rsidRPr="00350ECC">
        <w:rPr>
          <w:rFonts w:ascii="Times New Roman" w:hAnsi="Times New Roman"/>
          <w:b/>
          <w:sz w:val="24"/>
          <w:szCs w:val="24"/>
          <w:lang w:val="sq-AL"/>
        </w:rPr>
        <w:t xml:space="preserve"> trajtimit t</w:t>
      </w:r>
      <w:r w:rsidR="00004D51" w:rsidRPr="00350ECC">
        <w:rPr>
          <w:rFonts w:ascii="Times New Roman" w:hAnsi="Times New Roman"/>
          <w:b/>
          <w:sz w:val="24"/>
          <w:szCs w:val="24"/>
          <w:lang w:val="sq-AL"/>
        </w:rPr>
        <w:t>ë</w:t>
      </w:r>
      <w:r w:rsidRPr="00350ECC">
        <w:rPr>
          <w:rFonts w:ascii="Times New Roman" w:hAnsi="Times New Roman"/>
          <w:b/>
          <w:sz w:val="24"/>
          <w:szCs w:val="24"/>
          <w:lang w:val="sq-AL"/>
        </w:rPr>
        <w:t xml:space="preserve"> mosmarr</w:t>
      </w:r>
      <w:r w:rsidR="00004D51" w:rsidRPr="00350ECC">
        <w:rPr>
          <w:rFonts w:ascii="Times New Roman" w:hAnsi="Times New Roman"/>
          <w:b/>
          <w:sz w:val="24"/>
          <w:szCs w:val="24"/>
          <w:lang w:val="sq-AL"/>
        </w:rPr>
        <w:t>ë</w:t>
      </w:r>
      <w:r w:rsidRPr="00350ECC">
        <w:rPr>
          <w:rFonts w:ascii="Times New Roman" w:hAnsi="Times New Roman"/>
          <w:b/>
          <w:sz w:val="24"/>
          <w:szCs w:val="24"/>
          <w:lang w:val="sq-AL"/>
        </w:rPr>
        <w:t>veshjeve nga Autoriteti ZAM</w:t>
      </w:r>
    </w:p>
    <w:p w14:paraId="3FC58984" w14:textId="77777777" w:rsidR="00B55D8E" w:rsidRPr="00B9118B" w:rsidRDefault="00FB3C78" w:rsidP="00B9118B">
      <w:pPr>
        <w:numPr>
          <w:ilvl w:val="0"/>
          <w:numId w:val="10"/>
        </w:numPr>
        <w:spacing w:after="0"/>
        <w:ind w:left="540"/>
        <w:rPr>
          <w:rFonts w:ascii="Times New Roman" w:hAnsi="Times New Roman"/>
          <w:sz w:val="24"/>
          <w:szCs w:val="24"/>
        </w:rPr>
      </w:pPr>
      <w:r w:rsidRPr="00B9118B">
        <w:rPr>
          <w:rFonts w:ascii="Times New Roman" w:hAnsi="Times New Roman"/>
          <w:sz w:val="24"/>
          <w:szCs w:val="24"/>
        </w:rPr>
        <w:t>Gjat</w:t>
      </w:r>
      <w:r w:rsidR="00004D51" w:rsidRPr="00B9118B">
        <w:rPr>
          <w:rFonts w:ascii="Times New Roman" w:hAnsi="Times New Roman"/>
          <w:sz w:val="24"/>
          <w:szCs w:val="24"/>
        </w:rPr>
        <w:t>ë</w:t>
      </w:r>
      <w:r w:rsidRPr="00B9118B">
        <w:rPr>
          <w:rFonts w:ascii="Times New Roman" w:hAnsi="Times New Roman"/>
          <w:sz w:val="24"/>
          <w:szCs w:val="24"/>
        </w:rPr>
        <w:t xml:space="preserve"> procesit t</w:t>
      </w:r>
      <w:r w:rsidR="00004D51" w:rsidRPr="00B9118B">
        <w:rPr>
          <w:rFonts w:ascii="Times New Roman" w:hAnsi="Times New Roman"/>
          <w:sz w:val="24"/>
          <w:szCs w:val="24"/>
        </w:rPr>
        <w:t>ë</w:t>
      </w:r>
      <w:r w:rsidRPr="00B9118B">
        <w:rPr>
          <w:rFonts w:ascii="Times New Roman" w:hAnsi="Times New Roman"/>
          <w:sz w:val="24"/>
          <w:szCs w:val="24"/>
        </w:rPr>
        <w:t xml:space="preserve"> shqyrtimit t</w:t>
      </w:r>
      <w:r w:rsidR="00004D51" w:rsidRPr="00B9118B">
        <w:rPr>
          <w:rFonts w:ascii="Times New Roman" w:hAnsi="Times New Roman"/>
          <w:sz w:val="24"/>
          <w:szCs w:val="24"/>
        </w:rPr>
        <w:t>ë</w:t>
      </w:r>
      <w:r w:rsidRPr="00B9118B">
        <w:rPr>
          <w:rFonts w:ascii="Times New Roman" w:hAnsi="Times New Roman"/>
          <w:sz w:val="24"/>
          <w:szCs w:val="24"/>
        </w:rPr>
        <w:t xml:space="preserve"> mosmarr</w:t>
      </w:r>
      <w:r w:rsidR="00004D51" w:rsidRPr="00B9118B">
        <w:rPr>
          <w:rFonts w:ascii="Times New Roman" w:hAnsi="Times New Roman"/>
          <w:sz w:val="24"/>
          <w:szCs w:val="24"/>
        </w:rPr>
        <w:t>ë</w:t>
      </w:r>
      <w:r w:rsidRPr="00B9118B">
        <w:rPr>
          <w:rFonts w:ascii="Times New Roman" w:hAnsi="Times New Roman"/>
          <w:sz w:val="24"/>
          <w:szCs w:val="24"/>
        </w:rPr>
        <w:t xml:space="preserve">veshjes midis konsumatorit dhe tregtarit nga </w:t>
      </w:r>
      <w:r w:rsidR="00CB2E53" w:rsidRPr="00B9118B">
        <w:rPr>
          <w:rFonts w:ascii="Times New Roman" w:hAnsi="Times New Roman"/>
          <w:sz w:val="24"/>
          <w:szCs w:val="24"/>
        </w:rPr>
        <w:t>A</w:t>
      </w:r>
      <w:r w:rsidRPr="00B9118B">
        <w:rPr>
          <w:rFonts w:ascii="Times New Roman" w:hAnsi="Times New Roman"/>
          <w:sz w:val="24"/>
          <w:szCs w:val="24"/>
        </w:rPr>
        <w:t>utoritetet ZAM sipas p</w:t>
      </w:r>
      <w:r w:rsidR="00004D51" w:rsidRPr="00B9118B">
        <w:rPr>
          <w:rFonts w:ascii="Times New Roman" w:hAnsi="Times New Roman"/>
          <w:sz w:val="24"/>
          <w:szCs w:val="24"/>
        </w:rPr>
        <w:t>ë</w:t>
      </w:r>
      <w:r w:rsidRPr="00B9118B">
        <w:rPr>
          <w:rFonts w:ascii="Times New Roman" w:hAnsi="Times New Roman"/>
          <w:sz w:val="24"/>
          <w:szCs w:val="24"/>
        </w:rPr>
        <w:t>rcaktimit t</w:t>
      </w:r>
      <w:r w:rsidR="00004D51" w:rsidRPr="00B9118B">
        <w:rPr>
          <w:rFonts w:ascii="Times New Roman" w:hAnsi="Times New Roman"/>
          <w:sz w:val="24"/>
          <w:szCs w:val="24"/>
        </w:rPr>
        <w:t>ë</w:t>
      </w:r>
      <w:r w:rsidRPr="00B9118B">
        <w:rPr>
          <w:rFonts w:ascii="Times New Roman" w:hAnsi="Times New Roman"/>
          <w:sz w:val="24"/>
          <w:szCs w:val="24"/>
        </w:rPr>
        <w:t xml:space="preserve"> nenit 52/2 t</w:t>
      </w:r>
      <w:r w:rsidR="00004D51" w:rsidRPr="00B9118B">
        <w:rPr>
          <w:rFonts w:ascii="Times New Roman" w:hAnsi="Times New Roman"/>
          <w:sz w:val="24"/>
          <w:szCs w:val="24"/>
        </w:rPr>
        <w:t>ë</w:t>
      </w:r>
      <w:r w:rsidRPr="00B9118B">
        <w:rPr>
          <w:rFonts w:ascii="Times New Roman" w:hAnsi="Times New Roman"/>
          <w:sz w:val="24"/>
          <w:szCs w:val="24"/>
        </w:rPr>
        <w:t xml:space="preserve"> k</w:t>
      </w:r>
      <w:r w:rsidR="00004D51" w:rsidRPr="00B9118B">
        <w:rPr>
          <w:rFonts w:ascii="Times New Roman" w:hAnsi="Times New Roman"/>
          <w:sz w:val="24"/>
          <w:szCs w:val="24"/>
        </w:rPr>
        <w:t>ë</w:t>
      </w:r>
      <w:r w:rsidRPr="00B9118B">
        <w:rPr>
          <w:rFonts w:ascii="Times New Roman" w:hAnsi="Times New Roman"/>
          <w:sz w:val="24"/>
          <w:szCs w:val="24"/>
        </w:rPr>
        <w:t>tij ligji,</w:t>
      </w:r>
      <w:r w:rsidR="00EC6BAB" w:rsidRPr="00B9118B">
        <w:rPr>
          <w:rFonts w:ascii="Times New Roman" w:hAnsi="Times New Roman"/>
          <w:sz w:val="24"/>
          <w:szCs w:val="24"/>
        </w:rPr>
        <w:t xml:space="preserve"> </w:t>
      </w:r>
      <w:r w:rsidRPr="00B9118B">
        <w:rPr>
          <w:rFonts w:ascii="Times New Roman" w:hAnsi="Times New Roman"/>
          <w:sz w:val="24"/>
          <w:szCs w:val="24"/>
        </w:rPr>
        <w:t>pal</w:t>
      </w:r>
      <w:r w:rsidR="00004D51" w:rsidRPr="00B9118B">
        <w:rPr>
          <w:rFonts w:ascii="Times New Roman" w:hAnsi="Times New Roman"/>
          <w:sz w:val="24"/>
          <w:szCs w:val="24"/>
        </w:rPr>
        <w:t>ë</w:t>
      </w:r>
      <w:r w:rsidRPr="00B9118B">
        <w:rPr>
          <w:rFonts w:ascii="Times New Roman" w:hAnsi="Times New Roman"/>
          <w:sz w:val="24"/>
          <w:szCs w:val="24"/>
        </w:rPr>
        <w:t>t g</w:t>
      </w:r>
      <w:r w:rsidR="00004D51" w:rsidRPr="00B9118B">
        <w:rPr>
          <w:rFonts w:ascii="Times New Roman" w:hAnsi="Times New Roman"/>
          <w:sz w:val="24"/>
          <w:szCs w:val="24"/>
        </w:rPr>
        <w:t>ë</w:t>
      </w:r>
      <w:r w:rsidRPr="00B9118B">
        <w:rPr>
          <w:rFonts w:ascii="Times New Roman" w:hAnsi="Times New Roman"/>
          <w:sz w:val="24"/>
          <w:szCs w:val="24"/>
        </w:rPr>
        <w:t>zojn</w:t>
      </w:r>
      <w:r w:rsidR="00004D51" w:rsidRPr="00B9118B">
        <w:rPr>
          <w:rFonts w:ascii="Times New Roman" w:hAnsi="Times New Roman"/>
          <w:sz w:val="24"/>
          <w:szCs w:val="24"/>
        </w:rPr>
        <w:t>ë</w:t>
      </w:r>
      <w:r w:rsidRPr="00B9118B">
        <w:rPr>
          <w:rFonts w:ascii="Times New Roman" w:hAnsi="Times New Roman"/>
          <w:sz w:val="24"/>
          <w:szCs w:val="24"/>
        </w:rPr>
        <w:t xml:space="preserve"> k</w:t>
      </w:r>
      <w:r w:rsidR="00004D51" w:rsidRPr="00B9118B">
        <w:rPr>
          <w:rFonts w:ascii="Times New Roman" w:hAnsi="Times New Roman"/>
          <w:sz w:val="24"/>
          <w:szCs w:val="24"/>
        </w:rPr>
        <w:t>ë</w:t>
      </w:r>
      <w:r w:rsidRPr="00B9118B">
        <w:rPr>
          <w:rFonts w:ascii="Times New Roman" w:hAnsi="Times New Roman"/>
          <w:sz w:val="24"/>
          <w:szCs w:val="24"/>
        </w:rPr>
        <w:t>to t</w:t>
      </w:r>
      <w:r w:rsidR="00004D51" w:rsidRPr="00B9118B">
        <w:rPr>
          <w:rFonts w:ascii="Times New Roman" w:hAnsi="Times New Roman"/>
          <w:sz w:val="24"/>
          <w:szCs w:val="24"/>
        </w:rPr>
        <w:t>ë</w:t>
      </w:r>
      <w:r w:rsidRPr="00B9118B">
        <w:rPr>
          <w:rFonts w:ascii="Times New Roman" w:hAnsi="Times New Roman"/>
          <w:sz w:val="24"/>
          <w:szCs w:val="24"/>
        </w:rPr>
        <w:t xml:space="preserve"> drejta dhe detyrime</w:t>
      </w:r>
      <w:r w:rsidR="00EC6BAB" w:rsidRPr="00B9118B">
        <w:rPr>
          <w:rFonts w:ascii="Times New Roman" w:hAnsi="Times New Roman"/>
          <w:sz w:val="24"/>
          <w:szCs w:val="24"/>
        </w:rPr>
        <w:t>:</w:t>
      </w:r>
    </w:p>
    <w:p w14:paraId="18397615" w14:textId="36126ECF" w:rsidR="00EC6BAB" w:rsidRPr="00B9118B" w:rsidRDefault="00EC6BAB" w:rsidP="00B9118B">
      <w:pPr>
        <w:numPr>
          <w:ilvl w:val="0"/>
          <w:numId w:val="9"/>
        </w:numPr>
        <w:spacing w:after="0"/>
        <w:jc w:val="both"/>
        <w:rPr>
          <w:rFonts w:ascii="Times New Roman" w:hAnsi="Times New Roman"/>
          <w:sz w:val="24"/>
          <w:szCs w:val="24"/>
        </w:rPr>
      </w:pPr>
      <w:r w:rsidRPr="00B9118B">
        <w:rPr>
          <w:rFonts w:ascii="Times New Roman" w:hAnsi="Times New Roman"/>
          <w:sz w:val="24"/>
          <w:szCs w:val="24"/>
        </w:rPr>
        <w:t xml:space="preserve">procedura e zgjidhjes </w:t>
      </w:r>
      <w:r w:rsidR="00E124DC">
        <w:rPr>
          <w:rFonts w:ascii="Times New Roman" w:hAnsi="Times New Roman"/>
          <w:sz w:val="24"/>
          <w:szCs w:val="24"/>
        </w:rPr>
        <w:t>alternative</w:t>
      </w:r>
      <w:r w:rsidR="00FB3C78" w:rsidRPr="00B9118B">
        <w:rPr>
          <w:rFonts w:ascii="Times New Roman" w:hAnsi="Times New Roman"/>
          <w:sz w:val="24"/>
          <w:szCs w:val="24"/>
        </w:rPr>
        <w:t xml:space="preserve"> </w:t>
      </w:r>
      <w:r w:rsidRPr="00B9118B">
        <w:rPr>
          <w:rFonts w:ascii="Times New Roman" w:hAnsi="Times New Roman"/>
          <w:sz w:val="24"/>
          <w:szCs w:val="24"/>
        </w:rPr>
        <w:t>të mosmarrëveshje</w:t>
      </w:r>
      <w:r w:rsidR="00FB3C78" w:rsidRPr="00B9118B">
        <w:rPr>
          <w:rFonts w:ascii="Times New Roman" w:hAnsi="Times New Roman"/>
          <w:sz w:val="24"/>
          <w:szCs w:val="24"/>
        </w:rPr>
        <w:t xml:space="preserve">s </w:t>
      </w:r>
      <w:r w:rsidR="00004D51" w:rsidRPr="00B9118B">
        <w:rPr>
          <w:rFonts w:ascii="Times New Roman" w:hAnsi="Times New Roman"/>
          <w:sz w:val="24"/>
          <w:szCs w:val="24"/>
        </w:rPr>
        <w:t>ë</w:t>
      </w:r>
      <w:r w:rsidR="00FB3C78" w:rsidRPr="00B9118B">
        <w:rPr>
          <w:rFonts w:ascii="Times New Roman" w:hAnsi="Times New Roman"/>
          <w:sz w:val="24"/>
          <w:szCs w:val="24"/>
        </w:rPr>
        <w:t>sh</w:t>
      </w:r>
      <w:r w:rsidRPr="00B9118B">
        <w:rPr>
          <w:rFonts w:ascii="Times New Roman" w:hAnsi="Times New Roman"/>
          <w:sz w:val="24"/>
          <w:szCs w:val="24"/>
        </w:rPr>
        <w:t>të e disponueshme dhe gjendet me lehtësi në rrugë elektronike dhe kopje të shtypura për të dyja palët;</w:t>
      </w:r>
    </w:p>
    <w:p w14:paraId="6F73B108" w14:textId="71D2691C" w:rsidR="00EC6BAB" w:rsidRPr="00B9118B" w:rsidRDefault="00EC6BAB" w:rsidP="00B9118B">
      <w:pPr>
        <w:numPr>
          <w:ilvl w:val="0"/>
          <w:numId w:val="9"/>
        </w:numPr>
        <w:spacing w:after="0"/>
        <w:jc w:val="both"/>
        <w:rPr>
          <w:rFonts w:ascii="Times New Roman" w:hAnsi="Times New Roman"/>
          <w:sz w:val="24"/>
          <w:szCs w:val="24"/>
        </w:rPr>
      </w:pPr>
      <w:r w:rsidRPr="00B9118B">
        <w:rPr>
          <w:rFonts w:ascii="Times New Roman" w:hAnsi="Times New Roman"/>
          <w:sz w:val="24"/>
          <w:szCs w:val="24"/>
        </w:rPr>
        <w:t xml:space="preserve">palët mund ta </w:t>
      </w:r>
      <w:r w:rsidR="00301F72">
        <w:rPr>
          <w:rFonts w:ascii="Times New Roman" w:hAnsi="Times New Roman"/>
          <w:sz w:val="24"/>
          <w:szCs w:val="24"/>
        </w:rPr>
        <w:t>paraqiten n</w:t>
      </w:r>
      <w:r w:rsidR="003D4CFE">
        <w:rPr>
          <w:rFonts w:ascii="Times New Roman" w:hAnsi="Times New Roman"/>
          <w:sz w:val="24"/>
          <w:szCs w:val="24"/>
        </w:rPr>
        <w:t>ë</w:t>
      </w:r>
      <w:r w:rsidR="00301F72">
        <w:rPr>
          <w:rFonts w:ascii="Times New Roman" w:hAnsi="Times New Roman"/>
          <w:sz w:val="24"/>
          <w:szCs w:val="24"/>
        </w:rPr>
        <w:t xml:space="preserve"> proces</w:t>
      </w:r>
      <w:r w:rsidRPr="00B9118B">
        <w:rPr>
          <w:rFonts w:ascii="Times New Roman" w:hAnsi="Times New Roman"/>
          <w:sz w:val="24"/>
          <w:szCs w:val="24"/>
        </w:rPr>
        <w:t xml:space="preserve"> pa qenë të detyruar të përfaqësohen nga një avokat ose një këshilltar ligjor, por procedura nuk </w:t>
      </w:r>
      <w:r w:rsidR="00CD197F" w:rsidRPr="00B9118B">
        <w:rPr>
          <w:rFonts w:ascii="Times New Roman" w:hAnsi="Times New Roman"/>
          <w:sz w:val="24"/>
          <w:szCs w:val="24"/>
        </w:rPr>
        <w:t>mund</w:t>
      </w:r>
      <w:r w:rsidRPr="00B9118B">
        <w:rPr>
          <w:rFonts w:ascii="Times New Roman" w:hAnsi="Times New Roman"/>
          <w:sz w:val="24"/>
          <w:szCs w:val="24"/>
        </w:rPr>
        <w:t xml:space="preserve"> t’i privojë palët nga e drejta e tyre për të marrë këshilla të pavarura, ose për t’u përfaqësuar ose ndihmuar nga një palë e tretë në çdo fazë të p</w:t>
      </w:r>
      <w:r w:rsidR="00301F72">
        <w:rPr>
          <w:rFonts w:ascii="Times New Roman" w:hAnsi="Times New Roman"/>
          <w:sz w:val="24"/>
          <w:szCs w:val="24"/>
        </w:rPr>
        <w:t>rocesit</w:t>
      </w:r>
      <w:r w:rsidRPr="00B9118B">
        <w:rPr>
          <w:rFonts w:ascii="Times New Roman" w:hAnsi="Times New Roman"/>
          <w:sz w:val="24"/>
          <w:szCs w:val="24"/>
        </w:rPr>
        <w:t>;</w:t>
      </w:r>
    </w:p>
    <w:p w14:paraId="445B82F5" w14:textId="0F8290EF" w:rsidR="00EC6BAB" w:rsidRPr="00B9118B" w:rsidRDefault="00EC6BAB" w:rsidP="00B9118B">
      <w:pPr>
        <w:numPr>
          <w:ilvl w:val="0"/>
          <w:numId w:val="9"/>
        </w:numPr>
        <w:spacing w:after="0"/>
        <w:rPr>
          <w:rFonts w:ascii="Times New Roman" w:hAnsi="Times New Roman"/>
          <w:sz w:val="24"/>
          <w:szCs w:val="24"/>
        </w:rPr>
      </w:pPr>
      <w:r w:rsidRPr="00B9118B">
        <w:rPr>
          <w:rFonts w:ascii="Times New Roman" w:hAnsi="Times New Roman"/>
          <w:sz w:val="24"/>
          <w:szCs w:val="24"/>
        </w:rPr>
        <w:t>p</w:t>
      </w:r>
      <w:r w:rsidR="00CB2E53" w:rsidRPr="00B9118B">
        <w:rPr>
          <w:rFonts w:ascii="Times New Roman" w:hAnsi="Times New Roman"/>
          <w:sz w:val="24"/>
          <w:szCs w:val="24"/>
        </w:rPr>
        <w:t xml:space="preserve">rocedura e zgjidhjes </w:t>
      </w:r>
      <w:r w:rsidR="0019323D">
        <w:rPr>
          <w:rFonts w:ascii="Times New Roman" w:hAnsi="Times New Roman"/>
          <w:sz w:val="24"/>
          <w:szCs w:val="24"/>
        </w:rPr>
        <w:t>alternative</w:t>
      </w:r>
      <w:r w:rsidRPr="00B9118B">
        <w:rPr>
          <w:rFonts w:ascii="Times New Roman" w:hAnsi="Times New Roman"/>
          <w:sz w:val="24"/>
          <w:szCs w:val="24"/>
        </w:rPr>
        <w:t xml:space="preserve"> </w:t>
      </w:r>
      <w:r w:rsidR="00CB2E53" w:rsidRPr="00B9118B">
        <w:rPr>
          <w:rFonts w:ascii="Times New Roman" w:hAnsi="Times New Roman"/>
          <w:sz w:val="24"/>
          <w:szCs w:val="24"/>
        </w:rPr>
        <w:t>të mosmarrëveshjes</w:t>
      </w:r>
      <w:r w:rsidRPr="00B9118B">
        <w:rPr>
          <w:rFonts w:ascii="Times New Roman" w:hAnsi="Times New Roman"/>
          <w:sz w:val="24"/>
          <w:szCs w:val="24"/>
        </w:rPr>
        <w:t xml:space="preserve"> është pa pagesë;</w:t>
      </w:r>
    </w:p>
    <w:p w14:paraId="05BBBF02" w14:textId="09CFB0C2" w:rsidR="00EC6BAB" w:rsidRPr="00B9118B" w:rsidRDefault="0019323D" w:rsidP="0019323D">
      <w:pPr>
        <w:spacing w:after="0"/>
        <w:ind w:left="709" w:hanging="349"/>
        <w:jc w:val="both"/>
        <w:rPr>
          <w:rFonts w:ascii="Times New Roman" w:hAnsi="Times New Roman"/>
          <w:sz w:val="24"/>
          <w:szCs w:val="24"/>
        </w:rPr>
      </w:pPr>
      <w:r>
        <w:rPr>
          <w:rFonts w:ascii="Times New Roman" w:hAnsi="Times New Roman"/>
          <w:sz w:val="24"/>
          <w:szCs w:val="24"/>
        </w:rPr>
        <w:t xml:space="preserve">ç) </w:t>
      </w:r>
      <w:r>
        <w:rPr>
          <w:rFonts w:ascii="Times New Roman" w:hAnsi="Times New Roman"/>
          <w:sz w:val="24"/>
          <w:szCs w:val="24"/>
        </w:rPr>
        <w:tab/>
      </w:r>
      <w:r w:rsidR="00CD197F" w:rsidRPr="00B9118B">
        <w:rPr>
          <w:rFonts w:ascii="Times New Roman" w:hAnsi="Times New Roman"/>
          <w:sz w:val="24"/>
          <w:szCs w:val="24"/>
        </w:rPr>
        <w:t>autoriteti ZAM</w:t>
      </w:r>
      <w:r w:rsidR="00EC6BAB" w:rsidRPr="00B9118B">
        <w:rPr>
          <w:rFonts w:ascii="Times New Roman" w:hAnsi="Times New Roman"/>
          <w:sz w:val="24"/>
          <w:szCs w:val="24"/>
        </w:rPr>
        <w:t xml:space="preserve"> që ka marrë një ankesë njofton palët në mosmarrëveshje sapo të ketë marrë të gjitha dokumentet që përmbajnë informacionin përkatës që lidhet me ankesën;</w:t>
      </w:r>
    </w:p>
    <w:p w14:paraId="0E9B6694" w14:textId="77777777" w:rsidR="00EC6BAB" w:rsidRPr="00B9118B" w:rsidRDefault="00EC6BAB" w:rsidP="00B9118B">
      <w:pPr>
        <w:numPr>
          <w:ilvl w:val="0"/>
          <w:numId w:val="9"/>
        </w:numPr>
        <w:spacing w:after="0"/>
        <w:jc w:val="both"/>
        <w:rPr>
          <w:rFonts w:ascii="Times New Roman" w:hAnsi="Times New Roman"/>
          <w:sz w:val="24"/>
          <w:szCs w:val="24"/>
        </w:rPr>
      </w:pPr>
      <w:r w:rsidRPr="00B9118B">
        <w:rPr>
          <w:rFonts w:ascii="Times New Roman" w:hAnsi="Times New Roman"/>
          <w:sz w:val="24"/>
          <w:szCs w:val="24"/>
        </w:rPr>
        <w:t>rezultati i pro</w:t>
      </w:r>
      <w:r w:rsidR="00CB2E53" w:rsidRPr="00B9118B">
        <w:rPr>
          <w:rFonts w:ascii="Times New Roman" w:hAnsi="Times New Roman"/>
          <w:sz w:val="24"/>
          <w:szCs w:val="24"/>
        </w:rPr>
        <w:t>cedurës së zgjidhjes jasht</w:t>
      </w:r>
      <w:r w:rsidR="00CB2E53" w:rsidRPr="00B9118B">
        <w:rPr>
          <w:rFonts w:ascii="Times New Roman" w:hAnsi="Times New Roman"/>
          <w:color w:val="1A171C"/>
          <w:sz w:val="24"/>
          <w:szCs w:val="24"/>
        </w:rPr>
        <w:t>ëgjyqësore</w:t>
      </w:r>
      <w:r w:rsidR="00CB2E53" w:rsidRPr="00B9118B">
        <w:rPr>
          <w:rFonts w:ascii="Times New Roman" w:hAnsi="Times New Roman"/>
          <w:sz w:val="24"/>
          <w:szCs w:val="24"/>
        </w:rPr>
        <w:t xml:space="preserve"> të mosmarrëveshjes</w:t>
      </w:r>
      <w:r w:rsidRPr="00B9118B">
        <w:rPr>
          <w:rFonts w:ascii="Times New Roman" w:hAnsi="Times New Roman"/>
          <w:sz w:val="24"/>
          <w:szCs w:val="24"/>
        </w:rPr>
        <w:t xml:space="preserve"> i njoftohet palëve, brenda një periudhe prej 90 ditësh kalendarike nga data në të cilën </w:t>
      </w:r>
      <w:r w:rsidR="00CB2E53" w:rsidRPr="00B9118B">
        <w:rPr>
          <w:rFonts w:ascii="Times New Roman" w:hAnsi="Times New Roman"/>
          <w:sz w:val="24"/>
          <w:szCs w:val="24"/>
        </w:rPr>
        <w:t>A</w:t>
      </w:r>
      <w:r w:rsidR="00CD197F" w:rsidRPr="00B9118B">
        <w:rPr>
          <w:rFonts w:ascii="Times New Roman" w:hAnsi="Times New Roman"/>
          <w:sz w:val="24"/>
          <w:szCs w:val="24"/>
        </w:rPr>
        <w:t>utoriteti ZAM</w:t>
      </w:r>
      <w:r w:rsidRPr="00B9118B">
        <w:rPr>
          <w:rFonts w:ascii="Times New Roman" w:hAnsi="Times New Roman"/>
          <w:sz w:val="24"/>
          <w:szCs w:val="24"/>
        </w:rPr>
        <w:t xml:space="preserve"> ka marrë të gjithë dosjen e ankesës. </w:t>
      </w:r>
      <w:r w:rsidR="00CD197F" w:rsidRPr="00B9118B">
        <w:rPr>
          <w:rFonts w:ascii="Times New Roman" w:hAnsi="Times New Roman"/>
          <w:sz w:val="24"/>
          <w:szCs w:val="24"/>
        </w:rPr>
        <w:t>Kur gjykon t</w:t>
      </w:r>
      <w:r w:rsidR="00004D51" w:rsidRPr="00B9118B">
        <w:rPr>
          <w:rFonts w:ascii="Times New Roman" w:hAnsi="Times New Roman"/>
          <w:sz w:val="24"/>
          <w:szCs w:val="24"/>
        </w:rPr>
        <w:t>ë</w:t>
      </w:r>
      <w:r w:rsidR="00CD197F" w:rsidRPr="00B9118B">
        <w:rPr>
          <w:rFonts w:ascii="Times New Roman" w:hAnsi="Times New Roman"/>
          <w:sz w:val="24"/>
          <w:szCs w:val="24"/>
        </w:rPr>
        <w:t xml:space="preserve"> nevojshme, </w:t>
      </w:r>
      <w:r w:rsidR="00CB2E53" w:rsidRPr="00B9118B">
        <w:rPr>
          <w:rFonts w:ascii="Times New Roman" w:hAnsi="Times New Roman"/>
          <w:sz w:val="24"/>
          <w:szCs w:val="24"/>
        </w:rPr>
        <w:t>A</w:t>
      </w:r>
      <w:r w:rsidR="00CD197F" w:rsidRPr="00B9118B">
        <w:rPr>
          <w:rFonts w:ascii="Times New Roman" w:hAnsi="Times New Roman"/>
          <w:sz w:val="24"/>
          <w:szCs w:val="24"/>
        </w:rPr>
        <w:t>utoriteti ZAM</w:t>
      </w:r>
      <w:r w:rsidRPr="00B9118B">
        <w:rPr>
          <w:rFonts w:ascii="Times New Roman" w:hAnsi="Times New Roman"/>
          <w:sz w:val="24"/>
          <w:szCs w:val="24"/>
        </w:rPr>
        <w:t xml:space="preserve">, </w:t>
      </w:r>
      <w:r w:rsidRPr="00B9118B">
        <w:rPr>
          <w:rFonts w:ascii="Times New Roman" w:hAnsi="Times New Roman"/>
          <w:sz w:val="24"/>
          <w:szCs w:val="24"/>
        </w:rPr>
        <w:lastRenderedPageBreak/>
        <w:t>mund t</w:t>
      </w:r>
      <w:r w:rsidR="00CB2E53" w:rsidRPr="00B9118B">
        <w:rPr>
          <w:rFonts w:ascii="Times New Roman" w:hAnsi="Times New Roman"/>
          <w:sz w:val="24"/>
          <w:szCs w:val="24"/>
        </w:rPr>
        <w:t>’</w:t>
      </w:r>
      <w:r w:rsidRPr="00B9118B">
        <w:rPr>
          <w:rFonts w:ascii="Times New Roman" w:hAnsi="Times New Roman"/>
          <w:sz w:val="24"/>
          <w:szCs w:val="24"/>
        </w:rPr>
        <w:t>a zgjasë afatin prej 90 ditë kalendarike. Palët duhet të informohen për çdo zgjatje të asaj periudhe dhe për kohëzgjatjen që mendohet se do të nevojitet për përfundimin e mosmarrëveshjes, por ky afat nuk mund të kalojë 60 ditë kalendarike, pë</w:t>
      </w:r>
      <w:r w:rsidR="00CB2E53" w:rsidRPr="00B9118B">
        <w:rPr>
          <w:rFonts w:ascii="Times New Roman" w:hAnsi="Times New Roman"/>
          <w:sz w:val="24"/>
          <w:szCs w:val="24"/>
        </w:rPr>
        <w:t>rtej afatit</w:t>
      </w:r>
      <w:r w:rsidRPr="00B9118B">
        <w:rPr>
          <w:rFonts w:ascii="Times New Roman" w:hAnsi="Times New Roman"/>
          <w:sz w:val="24"/>
          <w:szCs w:val="24"/>
        </w:rPr>
        <w:t xml:space="preserve"> 90 ditor.</w:t>
      </w:r>
    </w:p>
    <w:p w14:paraId="7ABAEDBD" w14:textId="425F42DB" w:rsidR="00EC6BAB" w:rsidRPr="00B9118B" w:rsidRDefault="0019323D" w:rsidP="0019323D">
      <w:pPr>
        <w:spacing w:after="0"/>
        <w:ind w:left="709" w:hanging="425"/>
        <w:jc w:val="both"/>
        <w:rPr>
          <w:rFonts w:ascii="Times New Roman" w:hAnsi="Times New Roman"/>
          <w:sz w:val="24"/>
          <w:szCs w:val="24"/>
        </w:rPr>
      </w:pPr>
      <w:r>
        <w:rPr>
          <w:rFonts w:ascii="Times New Roman" w:hAnsi="Times New Roman"/>
          <w:sz w:val="24"/>
          <w:szCs w:val="24"/>
        </w:rPr>
        <w:t xml:space="preserve">dh) </w:t>
      </w:r>
      <w:r w:rsidR="00EC6BAB" w:rsidRPr="00B9118B">
        <w:rPr>
          <w:rFonts w:ascii="Times New Roman" w:hAnsi="Times New Roman"/>
          <w:sz w:val="24"/>
          <w:szCs w:val="24"/>
        </w:rPr>
        <w:t>palë</w:t>
      </w:r>
      <w:r w:rsidR="000929FF" w:rsidRPr="00B9118B">
        <w:rPr>
          <w:rFonts w:ascii="Times New Roman" w:hAnsi="Times New Roman"/>
          <w:sz w:val="24"/>
          <w:szCs w:val="24"/>
        </w:rPr>
        <w:t>t s</w:t>
      </w:r>
      <w:r w:rsidR="009D21E5">
        <w:rPr>
          <w:rFonts w:ascii="Times New Roman" w:hAnsi="Times New Roman"/>
          <w:sz w:val="24"/>
          <w:szCs w:val="24"/>
        </w:rPr>
        <w:t xml:space="preserve">hprehin mendimin e tyre, si dhe </w:t>
      </w:r>
      <w:r w:rsidR="000929FF" w:rsidRPr="00B9118B">
        <w:rPr>
          <w:rFonts w:ascii="Times New Roman" w:hAnsi="Times New Roman"/>
          <w:sz w:val="24"/>
          <w:szCs w:val="24"/>
        </w:rPr>
        <w:t xml:space="preserve">marrin nga </w:t>
      </w:r>
      <w:r w:rsidR="00CB2E53" w:rsidRPr="00B9118B">
        <w:rPr>
          <w:rFonts w:ascii="Times New Roman" w:hAnsi="Times New Roman"/>
          <w:sz w:val="24"/>
          <w:szCs w:val="24"/>
        </w:rPr>
        <w:t>A</w:t>
      </w:r>
      <w:r w:rsidR="000929FF" w:rsidRPr="00B9118B">
        <w:rPr>
          <w:rFonts w:ascii="Times New Roman" w:hAnsi="Times New Roman"/>
          <w:sz w:val="24"/>
          <w:szCs w:val="24"/>
        </w:rPr>
        <w:t>utoriteti ZAM, argumentet, dë</w:t>
      </w:r>
      <w:r w:rsidR="009D21E5">
        <w:rPr>
          <w:rFonts w:ascii="Times New Roman" w:hAnsi="Times New Roman"/>
          <w:sz w:val="24"/>
          <w:szCs w:val="24"/>
        </w:rPr>
        <w:t>shmitë, dokumentet dhe faktet e</w:t>
      </w:r>
      <w:r w:rsidR="000929FF" w:rsidRPr="00B9118B">
        <w:rPr>
          <w:rFonts w:ascii="Times New Roman" w:hAnsi="Times New Roman"/>
          <w:sz w:val="24"/>
          <w:szCs w:val="24"/>
        </w:rPr>
        <w:t xml:space="preserve"> paraqitura nga pala tjetër, çdo deklaratë dhe opinion që mund të jetë dhënë nga ekspertët</w:t>
      </w:r>
      <w:r w:rsidR="00EC6BAB" w:rsidRPr="00B9118B">
        <w:rPr>
          <w:rFonts w:ascii="Times New Roman" w:hAnsi="Times New Roman"/>
          <w:sz w:val="24"/>
          <w:szCs w:val="24"/>
        </w:rPr>
        <w:t>, brenda një periudhe prej 15 ditësh kalendarike pas marr</w:t>
      </w:r>
      <w:r w:rsidR="00DB096D">
        <w:rPr>
          <w:rFonts w:ascii="Times New Roman" w:hAnsi="Times New Roman"/>
          <w:sz w:val="24"/>
          <w:szCs w:val="24"/>
        </w:rPr>
        <w:t>jes së njoftimit sipas gërmës (d</w:t>
      </w:r>
      <w:r w:rsidR="00EC6BAB" w:rsidRPr="00B9118B">
        <w:rPr>
          <w:rFonts w:ascii="Times New Roman" w:hAnsi="Times New Roman"/>
          <w:sz w:val="24"/>
          <w:szCs w:val="24"/>
        </w:rPr>
        <w:t>) të kësaj pike;</w:t>
      </w:r>
    </w:p>
    <w:p w14:paraId="703F71C7" w14:textId="3A355283" w:rsidR="00EC6BAB" w:rsidRPr="00B9118B" w:rsidRDefault="00EC6BAB" w:rsidP="00B9118B">
      <w:pPr>
        <w:numPr>
          <w:ilvl w:val="0"/>
          <w:numId w:val="9"/>
        </w:numPr>
        <w:spacing w:after="0"/>
        <w:jc w:val="both"/>
        <w:rPr>
          <w:rFonts w:ascii="Times New Roman" w:hAnsi="Times New Roman"/>
          <w:sz w:val="24"/>
          <w:szCs w:val="24"/>
        </w:rPr>
      </w:pPr>
      <w:r w:rsidRPr="00B9118B">
        <w:rPr>
          <w:rFonts w:ascii="Times New Roman" w:hAnsi="Times New Roman"/>
          <w:sz w:val="24"/>
          <w:szCs w:val="24"/>
        </w:rPr>
        <w:t>palët njoft</w:t>
      </w:r>
      <w:r w:rsidR="00DB096D">
        <w:rPr>
          <w:rFonts w:ascii="Times New Roman" w:hAnsi="Times New Roman"/>
          <w:sz w:val="24"/>
          <w:szCs w:val="24"/>
        </w:rPr>
        <w:t>ohen për rezultatin e procesit</w:t>
      </w:r>
      <w:r w:rsidRPr="00B9118B">
        <w:rPr>
          <w:rFonts w:ascii="Times New Roman" w:hAnsi="Times New Roman"/>
          <w:sz w:val="24"/>
          <w:szCs w:val="24"/>
        </w:rPr>
        <w:t xml:space="preserve"> së zgjidhjes </w:t>
      </w:r>
      <w:r w:rsidR="00DB096D">
        <w:rPr>
          <w:rFonts w:ascii="Times New Roman" w:hAnsi="Times New Roman"/>
          <w:sz w:val="24"/>
          <w:szCs w:val="24"/>
        </w:rPr>
        <w:t>alternative</w:t>
      </w:r>
      <w:r w:rsidRPr="00B9118B">
        <w:rPr>
          <w:rFonts w:ascii="Times New Roman" w:hAnsi="Times New Roman"/>
          <w:sz w:val="24"/>
          <w:szCs w:val="24"/>
        </w:rPr>
        <w:t xml:space="preserve"> të mosmarrëveshje</w:t>
      </w:r>
      <w:r w:rsidR="00276466" w:rsidRPr="00B9118B">
        <w:rPr>
          <w:rFonts w:ascii="Times New Roman" w:hAnsi="Times New Roman"/>
          <w:sz w:val="24"/>
          <w:szCs w:val="24"/>
        </w:rPr>
        <w:t>s</w:t>
      </w:r>
      <w:r w:rsidRPr="00B9118B">
        <w:rPr>
          <w:rFonts w:ascii="Times New Roman" w:hAnsi="Times New Roman"/>
          <w:sz w:val="24"/>
          <w:szCs w:val="24"/>
        </w:rPr>
        <w:t xml:space="preserve"> me shkrim ose me anë të një mjeti të qëndrueshëm komunikimi dhe </w:t>
      </w:r>
      <w:r w:rsidR="00364D7B">
        <w:rPr>
          <w:rFonts w:ascii="Times New Roman" w:hAnsi="Times New Roman"/>
          <w:sz w:val="24"/>
          <w:szCs w:val="24"/>
        </w:rPr>
        <w:t xml:space="preserve">atyre </w:t>
      </w:r>
      <w:r w:rsidR="00276466" w:rsidRPr="00B9118B">
        <w:rPr>
          <w:rFonts w:ascii="Times New Roman" w:hAnsi="Times New Roman"/>
          <w:sz w:val="24"/>
          <w:szCs w:val="24"/>
        </w:rPr>
        <w:t>u</w:t>
      </w:r>
      <w:r w:rsidRPr="00B9118B">
        <w:rPr>
          <w:rFonts w:ascii="Times New Roman" w:hAnsi="Times New Roman"/>
          <w:sz w:val="24"/>
          <w:szCs w:val="24"/>
        </w:rPr>
        <w:t xml:space="preserve"> jepet një vendim i arsyetuar me shkaqet në të cilat është bazuar rezultati.</w:t>
      </w:r>
    </w:p>
    <w:p w14:paraId="4CFCE4E4" w14:textId="19024374" w:rsidR="00D41F4B" w:rsidRPr="00B9118B" w:rsidRDefault="00D41F4B" w:rsidP="00B9118B">
      <w:pPr>
        <w:numPr>
          <w:ilvl w:val="0"/>
          <w:numId w:val="10"/>
        </w:numPr>
        <w:spacing w:after="0"/>
        <w:ind w:left="540"/>
        <w:jc w:val="both"/>
        <w:rPr>
          <w:rFonts w:ascii="Times New Roman" w:hAnsi="Times New Roman"/>
          <w:sz w:val="24"/>
          <w:szCs w:val="24"/>
        </w:rPr>
      </w:pPr>
      <w:r w:rsidRPr="00B9118B">
        <w:rPr>
          <w:rFonts w:ascii="Times New Roman" w:hAnsi="Times New Roman"/>
          <w:sz w:val="24"/>
          <w:szCs w:val="24"/>
        </w:rPr>
        <w:t xml:space="preserve">Zgjidhja </w:t>
      </w:r>
      <w:r w:rsidR="00364D7B">
        <w:rPr>
          <w:rFonts w:ascii="Times New Roman" w:hAnsi="Times New Roman"/>
          <w:sz w:val="24"/>
          <w:szCs w:val="24"/>
        </w:rPr>
        <w:t>alternative</w:t>
      </w:r>
      <w:r w:rsidRPr="00B9118B">
        <w:rPr>
          <w:rFonts w:ascii="Times New Roman" w:hAnsi="Times New Roman"/>
          <w:sz w:val="24"/>
          <w:szCs w:val="24"/>
        </w:rPr>
        <w:t xml:space="preserve"> e mosmarr</w:t>
      </w:r>
      <w:r w:rsidR="00004D51" w:rsidRPr="00B9118B">
        <w:rPr>
          <w:rFonts w:ascii="Times New Roman" w:hAnsi="Times New Roman"/>
          <w:sz w:val="24"/>
          <w:szCs w:val="24"/>
        </w:rPr>
        <w:t>ë</w:t>
      </w:r>
      <w:r w:rsidR="00CB2E53" w:rsidRPr="00B9118B">
        <w:rPr>
          <w:rFonts w:ascii="Times New Roman" w:hAnsi="Times New Roman"/>
          <w:sz w:val="24"/>
          <w:szCs w:val="24"/>
        </w:rPr>
        <w:t>veshjes</w:t>
      </w:r>
      <w:r w:rsidRPr="00B9118B">
        <w:rPr>
          <w:rFonts w:ascii="Times New Roman" w:hAnsi="Times New Roman"/>
          <w:sz w:val="24"/>
          <w:szCs w:val="24"/>
        </w:rPr>
        <w:t xml:space="preserve"> </w:t>
      </w:r>
      <w:r w:rsidR="00004D51" w:rsidRPr="00B9118B">
        <w:rPr>
          <w:rFonts w:ascii="Times New Roman" w:hAnsi="Times New Roman"/>
          <w:sz w:val="24"/>
          <w:szCs w:val="24"/>
        </w:rPr>
        <w:t>ë</w:t>
      </w:r>
      <w:r w:rsidRPr="00B9118B">
        <w:rPr>
          <w:rFonts w:ascii="Times New Roman" w:hAnsi="Times New Roman"/>
          <w:sz w:val="24"/>
          <w:szCs w:val="24"/>
        </w:rPr>
        <w:t>sht</w:t>
      </w:r>
      <w:r w:rsidR="00004D51" w:rsidRPr="00B9118B">
        <w:rPr>
          <w:rFonts w:ascii="Times New Roman" w:hAnsi="Times New Roman"/>
          <w:sz w:val="24"/>
          <w:szCs w:val="24"/>
        </w:rPr>
        <w:t>ë</w:t>
      </w:r>
      <w:r w:rsidRPr="00B9118B">
        <w:rPr>
          <w:rFonts w:ascii="Times New Roman" w:hAnsi="Times New Roman"/>
          <w:sz w:val="24"/>
          <w:szCs w:val="24"/>
        </w:rPr>
        <w:t xml:space="preserve"> detyruese për palët vetëm nëse ato janë informuar për natyrën detyruese të saj paraprakisht dhe nëse e kanë pranuar këtë </w:t>
      </w:r>
      <w:r w:rsidR="00364D7B">
        <w:rPr>
          <w:rFonts w:ascii="Times New Roman" w:hAnsi="Times New Roman"/>
          <w:sz w:val="24"/>
          <w:szCs w:val="24"/>
        </w:rPr>
        <w:t>shprehimisht</w:t>
      </w:r>
      <w:r w:rsidRPr="00B9118B">
        <w:rPr>
          <w:rFonts w:ascii="Times New Roman" w:hAnsi="Times New Roman"/>
          <w:sz w:val="24"/>
          <w:szCs w:val="24"/>
        </w:rPr>
        <w:t>.</w:t>
      </w:r>
    </w:p>
    <w:p w14:paraId="1CE5D393" w14:textId="06F6584A" w:rsidR="00902377" w:rsidRPr="00B9118B" w:rsidRDefault="00902377" w:rsidP="00B9118B">
      <w:pPr>
        <w:numPr>
          <w:ilvl w:val="0"/>
          <w:numId w:val="10"/>
        </w:numPr>
        <w:spacing w:after="0"/>
        <w:ind w:left="540"/>
        <w:jc w:val="both"/>
        <w:rPr>
          <w:rFonts w:ascii="Times New Roman" w:hAnsi="Times New Roman"/>
          <w:sz w:val="24"/>
          <w:szCs w:val="24"/>
        </w:rPr>
      </w:pPr>
      <w:r w:rsidRPr="00B9118B">
        <w:rPr>
          <w:rFonts w:ascii="Times New Roman" w:hAnsi="Times New Roman"/>
          <w:sz w:val="24"/>
          <w:szCs w:val="24"/>
        </w:rPr>
        <w:t>Pavar</w:t>
      </w:r>
      <w:r w:rsidR="00004D51" w:rsidRPr="00B9118B">
        <w:rPr>
          <w:rFonts w:ascii="Times New Roman" w:hAnsi="Times New Roman"/>
          <w:sz w:val="24"/>
          <w:szCs w:val="24"/>
        </w:rPr>
        <w:t>ë</w:t>
      </w:r>
      <w:r w:rsidRPr="00B9118B">
        <w:rPr>
          <w:rFonts w:ascii="Times New Roman" w:hAnsi="Times New Roman"/>
          <w:sz w:val="24"/>
          <w:szCs w:val="24"/>
        </w:rPr>
        <w:t>sisht nga sa parashikohet n</w:t>
      </w:r>
      <w:r w:rsidR="00004D51" w:rsidRPr="00B9118B">
        <w:rPr>
          <w:rFonts w:ascii="Times New Roman" w:hAnsi="Times New Roman"/>
          <w:sz w:val="24"/>
          <w:szCs w:val="24"/>
        </w:rPr>
        <w:t>ë</w:t>
      </w:r>
      <w:r w:rsidRPr="00B9118B">
        <w:rPr>
          <w:rFonts w:ascii="Times New Roman" w:hAnsi="Times New Roman"/>
          <w:sz w:val="24"/>
          <w:szCs w:val="24"/>
        </w:rPr>
        <w:t xml:space="preserve"> pik</w:t>
      </w:r>
      <w:r w:rsidR="00004D51" w:rsidRPr="00B9118B">
        <w:rPr>
          <w:rFonts w:ascii="Times New Roman" w:hAnsi="Times New Roman"/>
          <w:sz w:val="24"/>
          <w:szCs w:val="24"/>
        </w:rPr>
        <w:t>ë</w:t>
      </w:r>
      <w:r w:rsidRPr="00B9118B">
        <w:rPr>
          <w:rFonts w:ascii="Times New Roman" w:hAnsi="Times New Roman"/>
          <w:sz w:val="24"/>
          <w:szCs w:val="24"/>
        </w:rPr>
        <w:t>n 2 t</w:t>
      </w:r>
      <w:r w:rsidR="00004D51" w:rsidRPr="00B9118B">
        <w:rPr>
          <w:rFonts w:ascii="Times New Roman" w:hAnsi="Times New Roman"/>
          <w:sz w:val="24"/>
          <w:szCs w:val="24"/>
        </w:rPr>
        <w:t>ë</w:t>
      </w:r>
      <w:r w:rsidRPr="00B9118B">
        <w:rPr>
          <w:rFonts w:ascii="Times New Roman" w:hAnsi="Times New Roman"/>
          <w:sz w:val="24"/>
          <w:szCs w:val="24"/>
        </w:rPr>
        <w:t xml:space="preserve"> k</w:t>
      </w:r>
      <w:r w:rsidR="00004D51" w:rsidRPr="00B9118B">
        <w:rPr>
          <w:rFonts w:ascii="Times New Roman" w:hAnsi="Times New Roman"/>
          <w:sz w:val="24"/>
          <w:szCs w:val="24"/>
        </w:rPr>
        <w:t>ë</w:t>
      </w:r>
      <w:r w:rsidRPr="00B9118B">
        <w:rPr>
          <w:rFonts w:ascii="Times New Roman" w:hAnsi="Times New Roman"/>
          <w:sz w:val="24"/>
          <w:szCs w:val="24"/>
        </w:rPr>
        <w:t xml:space="preserve">tij neni, marrëveshja midis konsumatorit dhe tregtarit për të paraqitur ankesa përpara </w:t>
      </w:r>
      <w:r w:rsidR="00CB2E53" w:rsidRPr="00B9118B">
        <w:rPr>
          <w:rFonts w:ascii="Times New Roman" w:hAnsi="Times New Roman"/>
          <w:sz w:val="24"/>
          <w:szCs w:val="24"/>
        </w:rPr>
        <w:t>A</w:t>
      </w:r>
      <w:r w:rsidRPr="00B9118B">
        <w:rPr>
          <w:rFonts w:ascii="Times New Roman" w:hAnsi="Times New Roman"/>
          <w:sz w:val="24"/>
          <w:szCs w:val="24"/>
        </w:rPr>
        <w:t xml:space="preserve">utoritetit ZAM nuk është detyruese për konsumatorin, nëse është bërë përpara se mosmarrëveshja të jetë materializuar dhe nëse ka si pasojë privimin e konsumatorit nga e drejta për të bërë një padi në gjykatë për zgjidhjen e mosmarrëveshjes. Në rast se marrëveshja </w:t>
      </w:r>
      <w:r w:rsidR="00E2369B">
        <w:rPr>
          <w:rFonts w:ascii="Times New Roman" w:hAnsi="Times New Roman"/>
          <w:sz w:val="24"/>
          <w:szCs w:val="24"/>
        </w:rPr>
        <w:t>p</w:t>
      </w:r>
      <w:r w:rsidR="003D4CFE">
        <w:rPr>
          <w:rFonts w:ascii="Times New Roman" w:hAnsi="Times New Roman"/>
          <w:sz w:val="24"/>
          <w:szCs w:val="24"/>
        </w:rPr>
        <w:t>ë</w:t>
      </w:r>
      <w:r w:rsidR="00E2369B">
        <w:rPr>
          <w:rFonts w:ascii="Times New Roman" w:hAnsi="Times New Roman"/>
          <w:sz w:val="24"/>
          <w:szCs w:val="24"/>
        </w:rPr>
        <w:t xml:space="preserve">r ZAM </w:t>
      </w:r>
      <w:r w:rsidRPr="00B9118B">
        <w:rPr>
          <w:rFonts w:ascii="Times New Roman" w:hAnsi="Times New Roman"/>
          <w:sz w:val="24"/>
          <w:szCs w:val="24"/>
        </w:rPr>
        <w:t xml:space="preserve">është pjesë </w:t>
      </w:r>
      <w:r w:rsidR="00BE1CC0" w:rsidRPr="00B9118B">
        <w:rPr>
          <w:rFonts w:ascii="Times New Roman" w:hAnsi="Times New Roman"/>
          <w:sz w:val="24"/>
          <w:szCs w:val="24"/>
        </w:rPr>
        <w:t>p</w:t>
      </w:r>
      <w:r w:rsidR="00004D51" w:rsidRPr="00B9118B">
        <w:rPr>
          <w:rFonts w:ascii="Times New Roman" w:hAnsi="Times New Roman"/>
          <w:sz w:val="24"/>
          <w:szCs w:val="24"/>
        </w:rPr>
        <w:t>ë</w:t>
      </w:r>
      <w:r w:rsidR="00BE1CC0" w:rsidRPr="00B9118B">
        <w:rPr>
          <w:rFonts w:ascii="Times New Roman" w:hAnsi="Times New Roman"/>
          <w:sz w:val="24"/>
          <w:szCs w:val="24"/>
        </w:rPr>
        <w:t>rb</w:t>
      </w:r>
      <w:r w:rsidR="00004D51" w:rsidRPr="00B9118B">
        <w:rPr>
          <w:rFonts w:ascii="Times New Roman" w:hAnsi="Times New Roman"/>
          <w:sz w:val="24"/>
          <w:szCs w:val="24"/>
        </w:rPr>
        <w:t>ë</w:t>
      </w:r>
      <w:r w:rsidR="00BE1CC0" w:rsidRPr="00B9118B">
        <w:rPr>
          <w:rFonts w:ascii="Times New Roman" w:hAnsi="Times New Roman"/>
          <w:sz w:val="24"/>
          <w:szCs w:val="24"/>
        </w:rPr>
        <w:t>r</w:t>
      </w:r>
      <w:r w:rsidR="00004D51" w:rsidRPr="00B9118B">
        <w:rPr>
          <w:rFonts w:ascii="Times New Roman" w:hAnsi="Times New Roman"/>
          <w:sz w:val="24"/>
          <w:szCs w:val="24"/>
        </w:rPr>
        <w:t>ë</w:t>
      </w:r>
      <w:r w:rsidR="00BE1CC0" w:rsidRPr="00B9118B">
        <w:rPr>
          <w:rFonts w:ascii="Times New Roman" w:hAnsi="Times New Roman"/>
          <w:sz w:val="24"/>
          <w:szCs w:val="24"/>
        </w:rPr>
        <w:t>se</w:t>
      </w:r>
      <w:r w:rsidRPr="00B9118B">
        <w:rPr>
          <w:rFonts w:ascii="Times New Roman" w:hAnsi="Times New Roman"/>
          <w:sz w:val="24"/>
          <w:szCs w:val="24"/>
        </w:rPr>
        <w:t xml:space="preserve"> e kontratës standarde të lidhur me konsumatorin, atëherë konsiderohet si një kusht i padrejtë kontraktual sipas nenit 27 dhe 28 </w:t>
      </w:r>
      <w:r w:rsidR="00BE1CC0" w:rsidRPr="00B9118B">
        <w:rPr>
          <w:rFonts w:ascii="Times New Roman" w:hAnsi="Times New Roman"/>
          <w:sz w:val="24"/>
          <w:szCs w:val="24"/>
        </w:rPr>
        <w:t>t</w:t>
      </w:r>
      <w:r w:rsidR="00004D51" w:rsidRPr="00B9118B">
        <w:rPr>
          <w:rFonts w:ascii="Times New Roman" w:hAnsi="Times New Roman"/>
          <w:sz w:val="24"/>
          <w:szCs w:val="24"/>
        </w:rPr>
        <w:t>ë</w:t>
      </w:r>
      <w:r w:rsidR="00BE1CC0" w:rsidRPr="00B9118B">
        <w:rPr>
          <w:rFonts w:ascii="Times New Roman" w:hAnsi="Times New Roman"/>
          <w:sz w:val="24"/>
          <w:szCs w:val="24"/>
        </w:rPr>
        <w:t xml:space="preserve"> k</w:t>
      </w:r>
      <w:r w:rsidR="00004D51" w:rsidRPr="00B9118B">
        <w:rPr>
          <w:rFonts w:ascii="Times New Roman" w:hAnsi="Times New Roman"/>
          <w:sz w:val="24"/>
          <w:szCs w:val="24"/>
        </w:rPr>
        <w:t>ë</w:t>
      </w:r>
      <w:r w:rsidR="00BE1CC0" w:rsidRPr="00B9118B">
        <w:rPr>
          <w:rFonts w:ascii="Times New Roman" w:hAnsi="Times New Roman"/>
          <w:sz w:val="24"/>
          <w:szCs w:val="24"/>
        </w:rPr>
        <w:t>tij ligji</w:t>
      </w:r>
      <w:r w:rsidRPr="00B9118B">
        <w:rPr>
          <w:rFonts w:ascii="Times New Roman" w:hAnsi="Times New Roman"/>
          <w:sz w:val="24"/>
          <w:szCs w:val="24"/>
        </w:rPr>
        <w:t>.</w:t>
      </w:r>
    </w:p>
    <w:p w14:paraId="37F27297" w14:textId="77777777" w:rsidR="002F6AE9" w:rsidRPr="00B9118B" w:rsidRDefault="000F48DC" w:rsidP="00B9118B">
      <w:pPr>
        <w:numPr>
          <w:ilvl w:val="0"/>
          <w:numId w:val="10"/>
        </w:numPr>
        <w:spacing w:after="0"/>
        <w:ind w:left="540"/>
        <w:jc w:val="both"/>
        <w:rPr>
          <w:rFonts w:ascii="Times New Roman" w:hAnsi="Times New Roman"/>
          <w:sz w:val="24"/>
          <w:szCs w:val="24"/>
        </w:rPr>
      </w:pPr>
      <w:r w:rsidRPr="00B9118B">
        <w:rPr>
          <w:rFonts w:ascii="Times New Roman" w:hAnsi="Times New Roman"/>
          <w:sz w:val="24"/>
          <w:szCs w:val="24"/>
        </w:rPr>
        <w:t>Tregtari informon konsumator</w:t>
      </w:r>
      <w:r w:rsidR="00004D51" w:rsidRPr="00B9118B">
        <w:rPr>
          <w:rFonts w:ascii="Times New Roman" w:hAnsi="Times New Roman"/>
          <w:sz w:val="24"/>
          <w:szCs w:val="24"/>
        </w:rPr>
        <w:t>ë</w:t>
      </w:r>
      <w:r w:rsidR="003B311F" w:rsidRPr="00B9118B">
        <w:rPr>
          <w:rFonts w:ascii="Times New Roman" w:hAnsi="Times New Roman"/>
          <w:sz w:val="24"/>
          <w:szCs w:val="24"/>
        </w:rPr>
        <w:t>t</w:t>
      </w:r>
      <w:r w:rsidRPr="00B9118B">
        <w:rPr>
          <w:rFonts w:ascii="Times New Roman" w:hAnsi="Times New Roman"/>
          <w:sz w:val="24"/>
          <w:szCs w:val="24"/>
        </w:rPr>
        <w:t xml:space="preserve"> për </w:t>
      </w:r>
      <w:r w:rsidR="00CB2E53" w:rsidRPr="00B9118B">
        <w:rPr>
          <w:rFonts w:ascii="Times New Roman" w:hAnsi="Times New Roman"/>
          <w:sz w:val="24"/>
          <w:szCs w:val="24"/>
        </w:rPr>
        <w:t>A</w:t>
      </w:r>
      <w:r w:rsidRPr="00B9118B">
        <w:rPr>
          <w:rFonts w:ascii="Times New Roman" w:hAnsi="Times New Roman"/>
          <w:sz w:val="24"/>
          <w:szCs w:val="24"/>
        </w:rPr>
        <w:t>utoritetin ZAM</w:t>
      </w:r>
      <w:r w:rsidR="003B311F" w:rsidRPr="00B9118B">
        <w:rPr>
          <w:rFonts w:ascii="Times New Roman" w:hAnsi="Times New Roman"/>
          <w:sz w:val="24"/>
          <w:szCs w:val="24"/>
        </w:rPr>
        <w:t xml:space="preserve"> p</w:t>
      </w:r>
      <w:r w:rsidR="00004D51" w:rsidRPr="00B9118B">
        <w:rPr>
          <w:rFonts w:ascii="Times New Roman" w:hAnsi="Times New Roman"/>
          <w:sz w:val="24"/>
          <w:szCs w:val="24"/>
        </w:rPr>
        <w:t>ë</w:t>
      </w:r>
      <w:r w:rsidR="003B311F" w:rsidRPr="00B9118B">
        <w:rPr>
          <w:rFonts w:ascii="Times New Roman" w:hAnsi="Times New Roman"/>
          <w:sz w:val="24"/>
          <w:szCs w:val="24"/>
        </w:rPr>
        <w:t>rgjegj</w:t>
      </w:r>
      <w:r w:rsidR="00004D51" w:rsidRPr="00B9118B">
        <w:rPr>
          <w:rFonts w:ascii="Times New Roman" w:hAnsi="Times New Roman"/>
          <w:sz w:val="24"/>
          <w:szCs w:val="24"/>
        </w:rPr>
        <w:t>ë</w:t>
      </w:r>
      <w:r w:rsidR="003B311F" w:rsidRPr="00B9118B">
        <w:rPr>
          <w:rFonts w:ascii="Times New Roman" w:hAnsi="Times New Roman"/>
          <w:sz w:val="24"/>
          <w:szCs w:val="24"/>
        </w:rPr>
        <w:t>s p</w:t>
      </w:r>
      <w:r w:rsidR="00004D51" w:rsidRPr="00B9118B">
        <w:rPr>
          <w:rFonts w:ascii="Times New Roman" w:hAnsi="Times New Roman"/>
          <w:sz w:val="24"/>
          <w:szCs w:val="24"/>
        </w:rPr>
        <w:t>ë</w:t>
      </w:r>
      <w:r w:rsidR="003B311F" w:rsidRPr="00B9118B">
        <w:rPr>
          <w:rFonts w:ascii="Times New Roman" w:hAnsi="Times New Roman"/>
          <w:sz w:val="24"/>
          <w:szCs w:val="24"/>
        </w:rPr>
        <w:t>r shqyrtimin e mosmarr</w:t>
      </w:r>
      <w:r w:rsidR="00004D51" w:rsidRPr="00B9118B">
        <w:rPr>
          <w:rFonts w:ascii="Times New Roman" w:hAnsi="Times New Roman"/>
          <w:sz w:val="24"/>
          <w:szCs w:val="24"/>
        </w:rPr>
        <w:t>ë</w:t>
      </w:r>
      <w:r w:rsidR="003B311F" w:rsidRPr="00B9118B">
        <w:rPr>
          <w:rFonts w:ascii="Times New Roman" w:hAnsi="Times New Roman"/>
          <w:sz w:val="24"/>
          <w:szCs w:val="24"/>
        </w:rPr>
        <w:t>veshje q</w:t>
      </w:r>
      <w:r w:rsidR="00004D51" w:rsidRPr="00B9118B">
        <w:rPr>
          <w:rFonts w:ascii="Times New Roman" w:hAnsi="Times New Roman"/>
          <w:sz w:val="24"/>
          <w:szCs w:val="24"/>
        </w:rPr>
        <w:t>ë</w:t>
      </w:r>
      <w:r w:rsidR="003B311F" w:rsidRPr="00B9118B">
        <w:rPr>
          <w:rFonts w:ascii="Times New Roman" w:hAnsi="Times New Roman"/>
          <w:sz w:val="24"/>
          <w:szCs w:val="24"/>
        </w:rPr>
        <w:t xml:space="preserve"> mund t</w:t>
      </w:r>
      <w:r w:rsidR="00004D51" w:rsidRPr="00B9118B">
        <w:rPr>
          <w:rFonts w:ascii="Times New Roman" w:hAnsi="Times New Roman"/>
          <w:sz w:val="24"/>
          <w:szCs w:val="24"/>
        </w:rPr>
        <w:t>ë</w:t>
      </w:r>
      <w:r w:rsidR="003B311F" w:rsidRPr="00B9118B">
        <w:rPr>
          <w:rFonts w:ascii="Times New Roman" w:hAnsi="Times New Roman"/>
          <w:sz w:val="24"/>
          <w:szCs w:val="24"/>
        </w:rPr>
        <w:t xml:space="preserve"> lindin gjat</w:t>
      </w:r>
      <w:r w:rsidR="00004D51" w:rsidRPr="00B9118B">
        <w:rPr>
          <w:rFonts w:ascii="Times New Roman" w:hAnsi="Times New Roman"/>
          <w:sz w:val="24"/>
          <w:szCs w:val="24"/>
        </w:rPr>
        <w:t>ë</w:t>
      </w:r>
      <w:r w:rsidR="003B311F" w:rsidRPr="00B9118B">
        <w:rPr>
          <w:rFonts w:ascii="Times New Roman" w:hAnsi="Times New Roman"/>
          <w:sz w:val="24"/>
          <w:szCs w:val="24"/>
        </w:rPr>
        <w:t xml:space="preserve"> ushtrimit t</w:t>
      </w:r>
      <w:r w:rsidR="00004D51" w:rsidRPr="00B9118B">
        <w:rPr>
          <w:rFonts w:ascii="Times New Roman" w:hAnsi="Times New Roman"/>
          <w:sz w:val="24"/>
          <w:szCs w:val="24"/>
        </w:rPr>
        <w:t>ë</w:t>
      </w:r>
      <w:r w:rsidR="003B311F" w:rsidRPr="00B9118B">
        <w:rPr>
          <w:rFonts w:ascii="Times New Roman" w:hAnsi="Times New Roman"/>
          <w:sz w:val="24"/>
          <w:szCs w:val="24"/>
        </w:rPr>
        <w:t xml:space="preserve"> aktivitetit t</w:t>
      </w:r>
      <w:r w:rsidR="00004D51" w:rsidRPr="00B9118B">
        <w:rPr>
          <w:rFonts w:ascii="Times New Roman" w:hAnsi="Times New Roman"/>
          <w:sz w:val="24"/>
          <w:szCs w:val="24"/>
        </w:rPr>
        <w:t>ë</w:t>
      </w:r>
      <w:r w:rsidR="003B311F" w:rsidRPr="00B9118B">
        <w:rPr>
          <w:rFonts w:ascii="Times New Roman" w:hAnsi="Times New Roman"/>
          <w:sz w:val="24"/>
          <w:szCs w:val="24"/>
        </w:rPr>
        <w:t xml:space="preserve"> tij</w:t>
      </w:r>
      <w:r w:rsidRPr="00B9118B">
        <w:rPr>
          <w:rFonts w:ascii="Times New Roman" w:hAnsi="Times New Roman"/>
          <w:sz w:val="24"/>
          <w:szCs w:val="24"/>
        </w:rPr>
        <w:t>, sipas fushës së veprimtarisë që ai kryen</w:t>
      </w:r>
      <w:r w:rsidR="003B311F" w:rsidRPr="00B9118B">
        <w:rPr>
          <w:rFonts w:ascii="Times New Roman" w:hAnsi="Times New Roman"/>
          <w:sz w:val="24"/>
          <w:szCs w:val="24"/>
        </w:rPr>
        <w:t>, në një mënyrë të qartë, të kuptueshme dhe lehtësisht të përdorshme p</w:t>
      </w:r>
      <w:r w:rsidR="00004D51" w:rsidRPr="00B9118B">
        <w:rPr>
          <w:rFonts w:ascii="Times New Roman" w:hAnsi="Times New Roman"/>
          <w:sz w:val="24"/>
          <w:szCs w:val="24"/>
        </w:rPr>
        <w:t>ë</w:t>
      </w:r>
      <w:r w:rsidR="003B311F" w:rsidRPr="00B9118B">
        <w:rPr>
          <w:rFonts w:ascii="Times New Roman" w:hAnsi="Times New Roman"/>
          <w:sz w:val="24"/>
          <w:szCs w:val="24"/>
        </w:rPr>
        <w:t>rmes komunikimit elektronik, dhe sipas rastit, në kushtet e përgjithshme të kontrat</w:t>
      </w:r>
      <w:r w:rsidR="00004D51" w:rsidRPr="00B9118B">
        <w:rPr>
          <w:rFonts w:ascii="Times New Roman" w:hAnsi="Times New Roman"/>
          <w:sz w:val="24"/>
          <w:szCs w:val="24"/>
        </w:rPr>
        <w:t>ë</w:t>
      </w:r>
      <w:r w:rsidR="003B311F" w:rsidRPr="00B9118B">
        <w:rPr>
          <w:rFonts w:ascii="Times New Roman" w:hAnsi="Times New Roman"/>
          <w:sz w:val="24"/>
          <w:szCs w:val="24"/>
        </w:rPr>
        <w:t>s p</w:t>
      </w:r>
      <w:r w:rsidR="00004D51" w:rsidRPr="00B9118B">
        <w:rPr>
          <w:rFonts w:ascii="Times New Roman" w:hAnsi="Times New Roman"/>
          <w:sz w:val="24"/>
          <w:szCs w:val="24"/>
        </w:rPr>
        <w:t>ë</w:t>
      </w:r>
      <w:r w:rsidR="003B311F" w:rsidRPr="00B9118B">
        <w:rPr>
          <w:rFonts w:ascii="Times New Roman" w:hAnsi="Times New Roman"/>
          <w:sz w:val="24"/>
          <w:szCs w:val="24"/>
        </w:rPr>
        <w:t>rkat</w:t>
      </w:r>
      <w:r w:rsidR="00004D51" w:rsidRPr="00B9118B">
        <w:rPr>
          <w:rFonts w:ascii="Times New Roman" w:hAnsi="Times New Roman"/>
          <w:sz w:val="24"/>
          <w:szCs w:val="24"/>
        </w:rPr>
        <w:t>ë</w:t>
      </w:r>
      <w:r w:rsidR="003B311F" w:rsidRPr="00B9118B">
        <w:rPr>
          <w:rFonts w:ascii="Times New Roman" w:hAnsi="Times New Roman"/>
          <w:sz w:val="24"/>
          <w:szCs w:val="24"/>
        </w:rPr>
        <w:t>se</w:t>
      </w:r>
      <w:r w:rsidRPr="00B9118B">
        <w:rPr>
          <w:rFonts w:ascii="Times New Roman" w:hAnsi="Times New Roman"/>
          <w:sz w:val="24"/>
          <w:szCs w:val="24"/>
        </w:rPr>
        <w:t>.</w:t>
      </w:r>
      <w:r w:rsidR="001755FD" w:rsidRPr="00B9118B">
        <w:rPr>
          <w:rFonts w:ascii="Times New Roman" w:hAnsi="Times New Roman"/>
          <w:sz w:val="24"/>
          <w:szCs w:val="24"/>
        </w:rPr>
        <w:t>”</w:t>
      </w:r>
    </w:p>
    <w:p w14:paraId="6B22C991" w14:textId="77777777" w:rsidR="00360DB9" w:rsidRPr="00B9118B" w:rsidRDefault="00360DB9" w:rsidP="00B9118B">
      <w:pPr>
        <w:pStyle w:val="Heading2"/>
        <w:spacing w:before="0"/>
        <w:rPr>
          <w:rFonts w:ascii="Times New Roman" w:hAnsi="Times New Roman"/>
          <w:color w:val="auto"/>
          <w:sz w:val="24"/>
          <w:szCs w:val="24"/>
          <w:lang w:val="sq-AL"/>
        </w:rPr>
      </w:pPr>
    </w:p>
    <w:p w14:paraId="309BC127" w14:textId="52A279DA" w:rsidR="00360DB9" w:rsidRPr="00B9118B" w:rsidRDefault="00360DB9" w:rsidP="00B9118B">
      <w:pPr>
        <w:pStyle w:val="Heading2"/>
        <w:spacing w:before="0"/>
        <w:rPr>
          <w:rFonts w:ascii="Times New Roman" w:hAnsi="Times New Roman"/>
          <w:color w:val="auto"/>
          <w:sz w:val="24"/>
          <w:szCs w:val="24"/>
          <w:lang w:val="sq-AL"/>
        </w:rPr>
      </w:pPr>
      <w:r w:rsidRPr="00B9118B">
        <w:rPr>
          <w:rFonts w:ascii="Times New Roman" w:hAnsi="Times New Roman"/>
          <w:color w:val="auto"/>
          <w:sz w:val="24"/>
          <w:szCs w:val="24"/>
          <w:lang w:val="sq-AL"/>
        </w:rPr>
        <w:t xml:space="preserve">Neni </w:t>
      </w:r>
      <w:r w:rsidR="00E6632A">
        <w:rPr>
          <w:rFonts w:ascii="Times New Roman" w:hAnsi="Times New Roman"/>
          <w:color w:val="auto"/>
          <w:sz w:val="24"/>
          <w:szCs w:val="24"/>
          <w:lang w:val="sq-AL"/>
        </w:rPr>
        <w:t>39</w:t>
      </w:r>
    </w:p>
    <w:p w14:paraId="624DCA36" w14:textId="77777777" w:rsidR="00360DB9" w:rsidRPr="00B9118B" w:rsidRDefault="00360DB9" w:rsidP="00B9118B">
      <w:pPr>
        <w:spacing w:after="0"/>
        <w:jc w:val="both"/>
        <w:rPr>
          <w:rFonts w:ascii="Times New Roman" w:hAnsi="Times New Roman"/>
          <w:sz w:val="24"/>
          <w:szCs w:val="24"/>
          <w:lang w:val="sq-AL"/>
        </w:rPr>
      </w:pPr>
    </w:p>
    <w:p w14:paraId="5D5359AC" w14:textId="77777777" w:rsidR="00360DB9" w:rsidRPr="00B9118B" w:rsidRDefault="00360DB9" w:rsidP="00B9118B">
      <w:pPr>
        <w:spacing w:after="0"/>
        <w:jc w:val="both"/>
        <w:rPr>
          <w:rFonts w:ascii="Times New Roman" w:hAnsi="Times New Roman"/>
          <w:sz w:val="24"/>
          <w:szCs w:val="24"/>
          <w:lang w:val="sq-AL"/>
        </w:rPr>
      </w:pPr>
      <w:r w:rsidRPr="00B9118B">
        <w:rPr>
          <w:rFonts w:ascii="Times New Roman" w:hAnsi="Times New Roman"/>
          <w:sz w:val="24"/>
          <w:szCs w:val="24"/>
          <w:lang w:val="sq-AL"/>
        </w:rPr>
        <w:t xml:space="preserve">Pas nenit 52/5 shtohet neni 52/6 me këtë përmbajtje: </w:t>
      </w:r>
    </w:p>
    <w:p w14:paraId="61A41671" w14:textId="77777777" w:rsidR="00CE6A6D" w:rsidRPr="00B9118B" w:rsidRDefault="00CE6A6D" w:rsidP="00B9118B">
      <w:pPr>
        <w:spacing w:after="0"/>
        <w:ind w:left="360"/>
        <w:contextualSpacing/>
        <w:jc w:val="center"/>
        <w:rPr>
          <w:rFonts w:ascii="Times New Roman" w:hAnsi="Times New Roman"/>
          <w:sz w:val="24"/>
          <w:szCs w:val="24"/>
          <w:lang w:val="sq-AL"/>
        </w:rPr>
      </w:pPr>
      <w:r w:rsidRPr="00B9118B">
        <w:rPr>
          <w:rFonts w:ascii="Times New Roman" w:hAnsi="Times New Roman"/>
          <w:sz w:val="24"/>
          <w:szCs w:val="24"/>
          <w:lang w:val="sq-AL"/>
        </w:rPr>
        <w:t>“Neni 52/</w:t>
      </w:r>
      <w:r w:rsidR="000E3F7B" w:rsidRPr="00B9118B">
        <w:rPr>
          <w:rFonts w:ascii="Times New Roman" w:hAnsi="Times New Roman"/>
          <w:sz w:val="24"/>
          <w:szCs w:val="24"/>
          <w:lang w:val="sq-AL"/>
        </w:rPr>
        <w:t>6</w:t>
      </w:r>
    </w:p>
    <w:p w14:paraId="6EFDC9A9" w14:textId="77777777" w:rsidR="00CE6A6D" w:rsidRPr="00B9118B" w:rsidRDefault="00CE6A6D" w:rsidP="00B9118B">
      <w:pPr>
        <w:spacing w:after="0"/>
        <w:ind w:left="360"/>
        <w:contextualSpacing/>
        <w:jc w:val="center"/>
        <w:rPr>
          <w:rFonts w:ascii="Times New Roman" w:hAnsi="Times New Roman"/>
          <w:sz w:val="24"/>
          <w:szCs w:val="24"/>
          <w:lang w:val="sq-AL"/>
        </w:rPr>
      </w:pPr>
    </w:p>
    <w:p w14:paraId="192E45B8" w14:textId="77777777" w:rsidR="00CE6A6D" w:rsidRPr="00B243C1" w:rsidRDefault="00CE6A6D" w:rsidP="00B9118B">
      <w:pPr>
        <w:spacing w:after="0"/>
        <w:ind w:left="360"/>
        <w:contextualSpacing/>
        <w:jc w:val="center"/>
        <w:rPr>
          <w:rFonts w:ascii="Times New Roman" w:hAnsi="Times New Roman"/>
          <w:b/>
          <w:sz w:val="24"/>
          <w:szCs w:val="24"/>
          <w:lang w:val="sq-AL"/>
        </w:rPr>
      </w:pPr>
      <w:r w:rsidRPr="00B243C1">
        <w:rPr>
          <w:rFonts w:ascii="Times New Roman" w:hAnsi="Times New Roman"/>
          <w:b/>
          <w:sz w:val="24"/>
          <w:szCs w:val="24"/>
          <w:lang w:val="sq-AL"/>
        </w:rPr>
        <w:t>Autoriteti kompetent për zgjidhjen jashtëgjyqësore të mosmarrëveshjeve t</w:t>
      </w:r>
      <w:r w:rsidR="00004D51" w:rsidRPr="00B243C1">
        <w:rPr>
          <w:rFonts w:ascii="Times New Roman" w:hAnsi="Times New Roman"/>
          <w:b/>
          <w:sz w:val="24"/>
          <w:szCs w:val="24"/>
          <w:lang w:val="sq-AL"/>
        </w:rPr>
        <w:t>ë</w:t>
      </w:r>
      <w:r w:rsidRPr="00B243C1">
        <w:rPr>
          <w:rFonts w:ascii="Times New Roman" w:hAnsi="Times New Roman"/>
          <w:b/>
          <w:sz w:val="24"/>
          <w:szCs w:val="24"/>
          <w:lang w:val="sq-AL"/>
        </w:rPr>
        <w:t xml:space="preserve"> tjera nga ato q</w:t>
      </w:r>
      <w:r w:rsidR="00004D51" w:rsidRPr="00B243C1">
        <w:rPr>
          <w:rFonts w:ascii="Times New Roman" w:hAnsi="Times New Roman"/>
          <w:b/>
          <w:sz w:val="24"/>
          <w:szCs w:val="24"/>
          <w:lang w:val="sq-AL"/>
        </w:rPr>
        <w:t>ë</w:t>
      </w:r>
      <w:r w:rsidRPr="00B243C1">
        <w:rPr>
          <w:rFonts w:ascii="Times New Roman" w:hAnsi="Times New Roman"/>
          <w:b/>
          <w:sz w:val="24"/>
          <w:szCs w:val="24"/>
          <w:lang w:val="sq-AL"/>
        </w:rPr>
        <w:t xml:space="preserve"> lidhen me shërbimet me interes publik </w:t>
      </w:r>
    </w:p>
    <w:p w14:paraId="1F3557EC" w14:textId="77777777" w:rsidR="00B658B1" w:rsidRPr="00B9118B" w:rsidRDefault="00B658B1" w:rsidP="00B9118B">
      <w:pPr>
        <w:pStyle w:val="Heading2"/>
        <w:spacing w:before="0"/>
        <w:jc w:val="both"/>
        <w:rPr>
          <w:rFonts w:ascii="Times New Roman" w:hAnsi="Times New Roman"/>
          <w:color w:val="auto"/>
          <w:sz w:val="24"/>
          <w:szCs w:val="24"/>
          <w:lang w:val="sq-AL"/>
        </w:rPr>
      </w:pPr>
    </w:p>
    <w:p w14:paraId="5C7AB56D" w14:textId="77777777" w:rsidR="00051BEE" w:rsidRPr="00B9118B" w:rsidRDefault="00051BEE" w:rsidP="00B9118B">
      <w:pPr>
        <w:numPr>
          <w:ilvl w:val="0"/>
          <w:numId w:val="11"/>
        </w:numPr>
        <w:spacing w:after="0"/>
        <w:ind w:left="540"/>
        <w:jc w:val="both"/>
        <w:rPr>
          <w:rFonts w:ascii="Times New Roman" w:hAnsi="Times New Roman"/>
          <w:sz w:val="24"/>
          <w:szCs w:val="24"/>
        </w:rPr>
      </w:pPr>
      <w:r w:rsidRPr="00B9118B">
        <w:rPr>
          <w:rFonts w:ascii="Times New Roman" w:hAnsi="Times New Roman"/>
          <w:sz w:val="24"/>
          <w:szCs w:val="24"/>
        </w:rPr>
        <w:t xml:space="preserve">Autoriteti </w:t>
      </w:r>
      <w:r w:rsidRPr="00B9118B">
        <w:rPr>
          <w:rFonts w:ascii="Times New Roman" w:hAnsi="Times New Roman"/>
          <w:sz w:val="24"/>
          <w:szCs w:val="24"/>
          <w:lang w:val="sq-AL"/>
        </w:rPr>
        <w:t>kompetent përgjegj</w:t>
      </w:r>
      <w:r w:rsidR="00004D51" w:rsidRPr="00B9118B">
        <w:rPr>
          <w:rFonts w:ascii="Times New Roman" w:hAnsi="Times New Roman"/>
          <w:sz w:val="24"/>
          <w:szCs w:val="24"/>
          <w:lang w:val="sq-AL"/>
        </w:rPr>
        <w:t>ë</w:t>
      </w:r>
      <w:r w:rsidRPr="00B9118B">
        <w:rPr>
          <w:rFonts w:ascii="Times New Roman" w:hAnsi="Times New Roman"/>
          <w:sz w:val="24"/>
          <w:szCs w:val="24"/>
          <w:lang w:val="sq-AL"/>
        </w:rPr>
        <w:t>s p</w:t>
      </w:r>
      <w:r w:rsidR="00004D51" w:rsidRPr="00B9118B">
        <w:rPr>
          <w:rFonts w:ascii="Times New Roman" w:hAnsi="Times New Roman"/>
          <w:sz w:val="24"/>
          <w:szCs w:val="24"/>
          <w:lang w:val="sq-AL"/>
        </w:rPr>
        <w:t>ë</w:t>
      </w:r>
      <w:r w:rsidRPr="00B9118B">
        <w:rPr>
          <w:rFonts w:ascii="Times New Roman" w:hAnsi="Times New Roman"/>
          <w:sz w:val="24"/>
          <w:szCs w:val="24"/>
          <w:lang w:val="sq-AL"/>
        </w:rPr>
        <w:t>r zgjidhjen jashtëgjyqësore të mosmarrëveshjeve t</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tjera nga ato q</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lidhen me shërbimet me interes publik, krijohet si instutucion var</w:t>
      </w:r>
      <w:r w:rsidR="00004D51" w:rsidRPr="00B9118B">
        <w:rPr>
          <w:rFonts w:ascii="Times New Roman" w:hAnsi="Times New Roman"/>
          <w:sz w:val="24"/>
          <w:szCs w:val="24"/>
          <w:lang w:val="sq-AL"/>
        </w:rPr>
        <w:t>ë</w:t>
      </w:r>
      <w:r w:rsidRPr="00B9118B">
        <w:rPr>
          <w:rFonts w:ascii="Times New Roman" w:hAnsi="Times New Roman"/>
          <w:sz w:val="24"/>
          <w:szCs w:val="24"/>
          <w:lang w:val="sq-AL"/>
        </w:rPr>
        <w:t>sie i ministris</w:t>
      </w:r>
      <w:r w:rsidR="00004D51" w:rsidRPr="00B9118B">
        <w:rPr>
          <w:rFonts w:ascii="Times New Roman" w:hAnsi="Times New Roman"/>
          <w:sz w:val="24"/>
          <w:szCs w:val="24"/>
          <w:lang w:val="sq-AL"/>
        </w:rPr>
        <w:t>ë</w:t>
      </w:r>
      <w:r w:rsidRPr="00B9118B">
        <w:rPr>
          <w:rFonts w:ascii="Times New Roman" w:hAnsi="Times New Roman"/>
          <w:sz w:val="24"/>
          <w:szCs w:val="24"/>
          <w:lang w:val="sq-AL"/>
        </w:rPr>
        <w:t>, me personalitet juridik publik.</w:t>
      </w:r>
    </w:p>
    <w:p w14:paraId="6A8EF561" w14:textId="77777777" w:rsidR="000E3F7B" w:rsidRPr="00B9118B" w:rsidRDefault="000E3F7B" w:rsidP="00B9118B">
      <w:pPr>
        <w:numPr>
          <w:ilvl w:val="0"/>
          <w:numId w:val="11"/>
        </w:numPr>
        <w:spacing w:after="0"/>
        <w:ind w:left="540"/>
        <w:jc w:val="both"/>
        <w:rPr>
          <w:rFonts w:ascii="Times New Roman" w:hAnsi="Times New Roman"/>
          <w:sz w:val="24"/>
          <w:szCs w:val="24"/>
        </w:rPr>
      </w:pPr>
      <w:r w:rsidRPr="00B9118B">
        <w:rPr>
          <w:rFonts w:ascii="Times New Roman" w:hAnsi="Times New Roman"/>
          <w:sz w:val="24"/>
          <w:szCs w:val="24"/>
          <w:lang w:val="sq-AL"/>
        </w:rPr>
        <w:t>Rregullat e parashikuara n</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nenet 52/3 deri 52/5 t</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k</w:t>
      </w:r>
      <w:r w:rsidR="00004D51" w:rsidRPr="00B9118B">
        <w:rPr>
          <w:rFonts w:ascii="Times New Roman" w:hAnsi="Times New Roman"/>
          <w:sz w:val="24"/>
          <w:szCs w:val="24"/>
          <w:lang w:val="sq-AL"/>
        </w:rPr>
        <w:t>ë</w:t>
      </w:r>
      <w:r w:rsidRPr="00B9118B">
        <w:rPr>
          <w:rFonts w:ascii="Times New Roman" w:hAnsi="Times New Roman"/>
          <w:sz w:val="24"/>
          <w:szCs w:val="24"/>
          <w:lang w:val="sq-AL"/>
        </w:rPr>
        <w:t>tij ligji, zbatohen edhe gjat</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zgjidhjes s</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mosmarr</w:t>
      </w:r>
      <w:r w:rsidR="00004D51" w:rsidRPr="00B9118B">
        <w:rPr>
          <w:rFonts w:ascii="Times New Roman" w:hAnsi="Times New Roman"/>
          <w:sz w:val="24"/>
          <w:szCs w:val="24"/>
          <w:lang w:val="sq-AL"/>
        </w:rPr>
        <w:t>ë</w:t>
      </w:r>
      <w:r w:rsidRPr="00B9118B">
        <w:rPr>
          <w:rFonts w:ascii="Times New Roman" w:hAnsi="Times New Roman"/>
          <w:sz w:val="24"/>
          <w:szCs w:val="24"/>
          <w:lang w:val="sq-AL"/>
        </w:rPr>
        <w:t>veshjeve t</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tjera nga ato q</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lidhen me shërbimet me interes publik.</w:t>
      </w:r>
    </w:p>
    <w:p w14:paraId="096881D4" w14:textId="77777777" w:rsidR="005C2448" w:rsidRPr="00B9118B" w:rsidRDefault="00181E02" w:rsidP="00B9118B">
      <w:pPr>
        <w:numPr>
          <w:ilvl w:val="0"/>
          <w:numId w:val="11"/>
        </w:numPr>
        <w:spacing w:after="0"/>
        <w:ind w:left="540"/>
        <w:jc w:val="both"/>
        <w:rPr>
          <w:rFonts w:ascii="Times New Roman" w:hAnsi="Times New Roman"/>
          <w:sz w:val="24"/>
          <w:szCs w:val="24"/>
        </w:rPr>
      </w:pPr>
      <w:r w:rsidRPr="00B9118B">
        <w:rPr>
          <w:rFonts w:ascii="Times New Roman" w:hAnsi="Times New Roman"/>
          <w:sz w:val="24"/>
          <w:szCs w:val="24"/>
          <w:lang w:val="sq-AL"/>
        </w:rPr>
        <w:t>Organizimi dhe funksionimi i autoritetit sipas p</w:t>
      </w:r>
      <w:r w:rsidR="00004D51" w:rsidRPr="00B9118B">
        <w:rPr>
          <w:rFonts w:ascii="Times New Roman" w:hAnsi="Times New Roman"/>
          <w:sz w:val="24"/>
          <w:szCs w:val="24"/>
          <w:lang w:val="sq-AL"/>
        </w:rPr>
        <w:t>ë</w:t>
      </w:r>
      <w:r w:rsidRPr="00B9118B">
        <w:rPr>
          <w:rFonts w:ascii="Times New Roman" w:hAnsi="Times New Roman"/>
          <w:sz w:val="24"/>
          <w:szCs w:val="24"/>
          <w:lang w:val="sq-AL"/>
        </w:rPr>
        <w:t>rcaktimit t</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pik</w:t>
      </w:r>
      <w:r w:rsidR="00004D51" w:rsidRPr="00B9118B">
        <w:rPr>
          <w:rFonts w:ascii="Times New Roman" w:hAnsi="Times New Roman"/>
          <w:sz w:val="24"/>
          <w:szCs w:val="24"/>
          <w:lang w:val="sq-AL"/>
        </w:rPr>
        <w:t>ë</w:t>
      </w:r>
      <w:r w:rsidRPr="00B9118B">
        <w:rPr>
          <w:rFonts w:ascii="Times New Roman" w:hAnsi="Times New Roman"/>
          <w:sz w:val="24"/>
          <w:szCs w:val="24"/>
          <w:lang w:val="sq-AL"/>
        </w:rPr>
        <w:t>s 1 t</w:t>
      </w:r>
      <w:r w:rsidR="00004D51" w:rsidRPr="00B9118B">
        <w:rPr>
          <w:rFonts w:ascii="Times New Roman" w:hAnsi="Times New Roman"/>
          <w:sz w:val="24"/>
          <w:szCs w:val="24"/>
          <w:lang w:val="sq-AL"/>
        </w:rPr>
        <w:t>ë</w:t>
      </w:r>
      <w:r w:rsidRPr="00B9118B">
        <w:rPr>
          <w:rFonts w:ascii="Times New Roman" w:hAnsi="Times New Roman"/>
          <w:sz w:val="24"/>
          <w:szCs w:val="24"/>
          <w:lang w:val="sq-AL"/>
        </w:rPr>
        <w:t xml:space="preserve"> k</w:t>
      </w:r>
      <w:r w:rsidR="00004D51" w:rsidRPr="00B9118B">
        <w:rPr>
          <w:rFonts w:ascii="Times New Roman" w:hAnsi="Times New Roman"/>
          <w:sz w:val="24"/>
          <w:szCs w:val="24"/>
          <w:lang w:val="sq-AL"/>
        </w:rPr>
        <w:t>ë</w:t>
      </w:r>
      <w:r w:rsidRPr="00B9118B">
        <w:rPr>
          <w:rFonts w:ascii="Times New Roman" w:hAnsi="Times New Roman"/>
          <w:sz w:val="24"/>
          <w:szCs w:val="24"/>
          <w:lang w:val="sq-AL"/>
        </w:rPr>
        <w:t>tij neni, miratohet me vendim t</w:t>
      </w:r>
      <w:r w:rsidR="00004D51" w:rsidRPr="00B9118B">
        <w:rPr>
          <w:rFonts w:ascii="Times New Roman" w:hAnsi="Times New Roman"/>
          <w:sz w:val="24"/>
          <w:szCs w:val="24"/>
          <w:lang w:val="sq-AL"/>
        </w:rPr>
        <w:t>ë</w:t>
      </w:r>
      <w:r w:rsidR="00CB2E53" w:rsidRPr="00B9118B">
        <w:rPr>
          <w:rFonts w:ascii="Times New Roman" w:hAnsi="Times New Roman"/>
          <w:sz w:val="24"/>
          <w:szCs w:val="24"/>
          <w:lang w:val="sq-AL"/>
        </w:rPr>
        <w:t xml:space="preserve"> K</w:t>
      </w:r>
      <w:r w:rsidR="00004D51" w:rsidRPr="00B9118B">
        <w:rPr>
          <w:rFonts w:ascii="Times New Roman" w:hAnsi="Times New Roman"/>
          <w:sz w:val="24"/>
          <w:szCs w:val="24"/>
          <w:lang w:val="sq-AL"/>
        </w:rPr>
        <w:t>ë</w:t>
      </w:r>
      <w:r w:rsidRPr="00B9118B">
        <w:rPr>
          <w:rFonts w:ascii="Times New Roman" w:hAnsi="Times New Roman"/>
          <w:sz w:val="24"/>
          <w:szCs w:val="24"/>
          <w:lang w:val="sq-AL"/>
        </w:rPr>
        <w:t>shillit t</w:t>
      </w:r>
      <w:r w:rsidR="00004D51" w:rsidRPr="00B9118B">
        <w:rPr>
          <w:rFonts w:ascii="Times New Roman" w:hAnsi="Times New Roman"/>
          <w:sz w:val="24"/>
          <w:szCs w:val="24"/>
          <w:lang w:val="sq-AL"/>
        </w:rPr>
        <w:t>ë</w:t>
      </w:r>
      <w:r w:rsidR="00CB2E53" w:rsidRPr="00B9118B">
        <w:rPr>
          <w:rFonts w:ascii="Times New Roman" w:hAnsi="Times New Roman"/>
          <w:sz w:val="24"/>
          <w:szCs w:val="24"/>
          <w:lang w:val="sq-AL"/>
        </w:rPr>
        <w:t xml:space="preserve"> M</w:t>
      </w:r>
      <w:r w:rsidRPr="00B9118B">
        <w:rPr>
          <w:rFonts w:ascii="Times New Roman" w:hAnsi="Times New Roman"/>
          <w:sz w:val="24"/>
          <w:szCs w:val="24"/>
          <w:lang w:val="sq-AL"/>
        </w:rPr>
        <w:t>inistrave.</w:t>
      </w:r>
      <w:r w:rsidR="003E18BF" w:rsidRPr="00B9118B">
        <w:rPr>
          <w:rFonts w:ascii="Times New Roman" w:hAnsi="Times New Roman"/>
          <w:sz w:val="24"/>
          <w:szCs w:val="24"/>
          <w:lang w:val="sq-AL"/>
        </w:rPr>
        <w:t>”</w:t>
      </w:r>
      <w:r w:rsidR="000E3F7B" w:rsidRPr="00B9118B">
        <w:rPr>
          <w:rFonts w:ascii="Times New Roman" w:hAnsi="Times New Roman"/>
          <w:sz w:val="24"/>
          <w:szCs w:val="24"/>
          <w:lang w:val="sq-AL"/>
        </w:rPr>
        <w:t xml:space="preserve"> </w:t>
      </w:r>
      <w:r w:rsidR="00051BEE" w:rsidRPr="00B9118B">
        <w:rPr>
          <w:rFonts w:ascii="Times New Roman" w:hAnsi="Times New Roman"/>
          <w:sz w:val="24"/>
          <w:szCs w:val="24"/>
          <w:lang w:val="sq-AL"/>
        </w:rPr>
        <w:t xml:space="preserve">  </w:t>
      </w:r>
    </w:p>
    <w:p w14:paraId="09495199" w14:textId="77777777" w:rsidR="003C1989" w:rsidRPr="00B9118B" w:rsidRDefault="003C1989" w:rsidP="00B9118B">
      <w:pPr>
        <w:pStyle w:val="Heading2"/>
        <w:spacing w:before="0"/>
        <w:rPr>
          <w:rFonts w:ascii="Times New Roman" w:hAnsi="Times New Roman"/>
          <w:color w:val="auto"/>
          <w:sz w:val="24"/>
          <w:szCs w:val="24"/>
          <w:lang w:val="sq-AL"/>
        </w:rPr>
      </w:pPr>
      <w:bookmarkStart w:id="4" w:name="_Toc449777232"/>
    </w:p>
    <w:p w14:paraId="5CCC1B2B" w14:textId="2BF26A70" w:rsidR="00B658B1" w:rsidRDefault="001929B4" w:rsidP="00B9118B">
      <w:pPr>
        <w:pStyle w:val="Heading2"/>
        <w:spacing w:before="0"/>
        <w:rPr>
          <w:rFonts w:ascii="Times New Roman" w:hAnsi="Times New Roman"/>
          <w:color w:val="auto"/>
          <w:sz w:val="24"/>
          <w:szCs w:val="24"/>
          <w:lang w:val="sq-AL"/>
        </w:rPr>
      </w:pPr>
      <w:r w:rsidRPr="00B9118B">
        <w:rPr>
          <w:rFonts w:ascii="Times New Roman" w:hAnsi="Times New Roman"/>
          <w:color w:val="auto"/>
          <w:sz w:val="24"/>
          <w:szCs w:val="24"/>
          <w:lang w:val="sq-AL"/>
        </w:rPr>
        <w:t>Neni</w:t>
      </w:r>
      <w:r w:rsidR="00530C67" w:rsidRPr="00B9118B">
        <w:rPr>
          <w:rFonts w:ascii="Times New Roman" w:hAnsi="Times New Roman"/>
          <w:color w:val="auto"/>
          <w:sz w:val="24"/>
          <w:szCs w:val="24"/>
          <w:lang w:val="sq-AL"/>
        </w:rPr>
        <w:t xml:space="preserve"> </w:t>
      </w:r>
      <w:bookmarkEnd w:id="4"/>
      <w:r w:rsidR="00E6632A">
        <w:rPr>
          <w:rFonts w:ascii="Times New Roman" w:hAnsi="Times New Roman"/>
          <w:color w:val="auto"/>
          <w:sz w:val="24"/>
          <w:szCs w:val="24"/>
          <w:lang w:val="sq-AL"/>
        </w:rPr>
        <w:t>40</w:t>
      </w:r>
    </w:p>
    <w:p w14:paraId="307984C4" w14:textId="77777777" w:rsidR="004433AA" w:rsidRPr="004433AA" w:rsidRDefault="004433AA" w:rsidP="004433AA">
      <w:pPr>
        <w:spacing w:after="0"/>
        <w:rPr>
          <w:rFonts w:ascii="Times New Roman" w:hAnsi="Times New Roman"/>
          <w:sz w:val="24"/>
          <w:szCs w:val="24"/>
        </w:rPr>
      </w:pPr>
    </w:p>
    <w:p w14:paraId="19BB0741" w14:textId="2DC10B2B" w:rsidR="004433AA" w:rsidRPr="00A17576" w:rsidRDefault="0035332E" w:rsidP="00A3755A">
      <w:pPr>
        <w:shd w:val="clear" w:color="auto" w:fill="FFFFFF"/>
        <w:spacing w:after="0"/>
        <w:jc w:val="both"/>
        <w:rPr>
          <w:rFonts w:ascii="Times New Roman" w:hAnsi="Times New Roman"/>
          <w:sz w:val="24"/>
          <w:szCs w:val="24"/>
        </w:rPr>
      </w:pPr>
      <w:r>
        <w:rPr>
          <w:rFonts w:ascii="Times New Roman" w:hAnsi="Times New Roman"/>
          <w:spacing w:val="-3"/>
          <w:sz w:val="24"/>
          <w:szCs w:val="24"/>
        </w:rPr>
        <w:t xml:space="preserve">1. </w:t>
      </w:r>
      <w:r w:rsidR="00A17576" w:rsidRPr="00A17576">
        <w:rPr>
          <w:rFonts w:ascii="Times New Roman" w:hAnsi="Times New Roman"/>
          <w:spacing w:val="-3"/>
          <w:sz w:val="24"/>
          <w:szCs w:val="24"/>
        </w:rPr>
        <w:t>Në nenin 5</w:t>
      </w:r>
      <w:r w:rsidR="00F45776" w:rsidRPr="00A17576">
        <w:rPr>
          <w:rFonts w:ascii="Times New Roman" w:hAnsi="Times New Roman"/>
          <w:spacing w:val="-3"/>
          <w:sz w:val="24"/>
          <w:szCs w:val="24"/>
        </w:rPr>
        <w:t>7 bëhen ndryshimet si më poshtë</w:t>
      </w:r>
      <w:r w:rsidR="004433AA" w:rsidRPr="00A17576">
        <w:rPr>
          <w:rFonts w:ascii="Times New Roman" w:hAnsi="Times New Roman"/>
          <w:spacing w:val="-3"/>
          <w:sz w:val="24"/>
          <w:szCs w:val="24"/>
        </w:rPr>
        <w:t>:</w:t>
      </w:r>
    </w:p>
    <w:p w14:paraId="07AABEAD" w14:textId="78F2C1E2" w:rsidR="0032551A" w:rsidRDefault="00A17576" w:rsidP="00A3755A">
      <w:pPr>
        <w:spacing w:after="0"/>
        <w:jc w:val="both"/>
        <w:rPr>
          <w:rFonts w:ascii="Times New Roman" w:hAnsi="Times New Roman"/>
          <w:sz w:val="24"/>
          <w:szCs w:val="24"/>
        </w:rPr>
      </w:pPr>
      <w:r>
        <w:rPr>
          <w:rFonts w:ascii="Times New Roman" w:hAnsi="Times New Roman"/>
          <w:sz w:val="24"/>
          <w:szCs w:val="24"/>
        </w:rPr>
        <w:t xml:space="preserve">Në </w:t>
      </w:r>
      <w:r w:rsidR="00E867D9">
        <w:rPr>
          <w:rFonts w:ascii="Times New Roman" w:hAnsi="Times New Roman"/>
          <w:sz w:val="24"/>
          <w:szCs w:val="24"/>
        </w:rPr>
        <w:t>g</w:t>
      </w:r>
      <w:r w:rsidR="006309E2">
        <w:rPr>
          <w:rFonts w:ascii="Times New Roman" w:hAnsi="Times New Roman"/>
          <w:sz w:val="24"/>
          <w:szCs w:val="24"/>
        </w:rPr>
        <w:t>ë</w:t>
      </w:r>
      <w:r w:rsidR="00E867D9">
        <w:rPr>
          <w:rFonts w:ascii="Times New Roman" w:hAnsi="Times New Roman"/>
          <w:sz w:val="24"/>
          <w:szCs w:val="24"/>
        </w:rPr>
        <w:t>rma a) t</w:t>
      </w:r>
      <w:r w:rsidR="006309E2">
        <w:rPr>
          <w:rFonts w:ascii="Times New Roman" w:hAnsi="Times New Roman"/>
          <w:sz w:val="24"/>
          <w:szCs w:val="24"/>
        </w:rPr>
        <w:t>ë</w:t>
      </w:r>
      <w:r w:rsidR="00E867D9">
        <w:rPr>
          <w:rFonts w:ascii="Times New Roman" w:hAnsi="Times New Roman"/>
          <w:sz w:val="24"/>
          <w:szCs w:val="24"/>
        </w:rPr>
        <w:t xml:space="preserve"> pikës</w:t>
      </w:r>
      <w:r>
        <w:rPr>
          <w:rFonts w:ascii="Times New Roman" w:hAnsi="Times New Roman"/>
          <w:sz w:val="24"/>
          <w:szCs w:val="24"/>
        </w:rPr>
        <w:t xml:space="preserve"> 2</w:t>
      </w:r>
      <w:r w:rsidR="0032551A">
        <w:rPr>
          <w:rFonts w:ascii="Times New Roman" w:hAnsi="Times New Roman"/>
          <w:sz w:val="24"/>
          <w:szCs w:val="24"/>
        </w:rPr>
        <w:t xml:space="preserve">, </w:t>
      </w:r>
      <w:r>
        <w:rPr>
          <w:rFonts w:ascii="Times New Roman" w:hAnsi="Times New Roman"/>
          <w:sz w:val="24"/>
          <w:szCs w:val="24"/>
        </w:rPr>
        <w:t>të n</w:t>
      </w:r>
      <w:r w:rsidR="004433AA" w:rsidRPr="004433AA">
        <w:rPr>
          <w:rFonts w:ascii="Times New Roman" w:hAnsi="Times New Roman"/>
          <w:sz w:val="24"/>
          <w:szCs w:val="24"/>
        </w:rPr>
        <w:t>eni</w:t>
      </w:r>
      <w:r>
        <w:rPr>
          <w:rFonts w:ascii="Times New Roman" w:hAnsi="Times New Roman"/>
          <w:sz w:val="24"/>
          <w:szCs w:val="24"/>
        </w:rPr>
        <w:t>t</w:t>
      </w:r>
      <w:r w:rsidR="004433AA" w:rsidRPr="004433AA">
        <w:rPr>
          <w:rFonts w:ascii="Times New Roman" w:hAnsi="Times New Roman"/>
          <w:sz w:val="24"/>
          <w:szCs w:val="24"/>
        </w:rPr>
        <w:t xml:space="preserve"> 57</w:t>
      </w:r>
      <w:r w:rsidR="0032551A">
        <w:rPr>
          <w:rFonts w:ascii="Times New Roman" w:hAnsi="Times New Roman"/>
          <w:sz w:val="24"/>
          <w:szCs w:val="24"/>
        </w:rPr>
        <w:t>,</w:t>
      </w:r>
      <w:r w:rsidR="00E867D9">
        <w:rPr>
          <w:rFonts w:ascii="Times New Roman" w:hAnsi="Times New Roman"/>
          <w:sz w:val="24"/>
          <w:szCs w:val="24"/>
        </w:rPr>
        <w:t xml:space="preserve"> pas nenit </w:t>
      </w:r>
      <w:r w:rsidR="004433AA" w:rsidRPr="004433AA">
        <w:rPr>
          <w:rFonts w:ascii="Times New Roman" w:hAnsi="Times New Roman"/>
          <w:sz w:val="24"/>
          <w:szCs w:val="24"/>
        </w:rPr>
        <w:t>35</w:t>
      </w:r>
      <w:r w:rsidR="000B641C">
        <w:rPr>
          <w:rFonts w:ascii="Times New Roman" w:hAnsi="Times New Roman"/>
          <w:sz w:val="24"/>
          <w:szCs w:val="24"/>
        </w:rPr>
        <w:t xml:space="preserve"> shtohen</w:t>
      </w:r>
      <w:r w:rsidR="004433AA" w:rsidRPr="004433AA">
        <w:rPr>
          <w:rFonts w:ascii="Times New Roman" w:hAnsi="Times New Roman"/>
          <w:sz w:val="24"/>
          <w:szCs w:val="24"/>
        </w:rPr>
        <w:t xml:space="preserve"> </w:t>
      </w:r>
      <w:r w:rsidR="00E867D9">
        <w:rPr>
          <w:rFonts w:ascii="Times New Roman" w:hAnsi="Times New Roman"/>
          <w:sz w:val="24"/>
          <w:szCs w:val="24"/>
        </w:rPr>
        <w:t>nenet</w:t>
      </w:r>
      <w:r w:rsidR="009425BC">
        <w:rPr>
          <w:rFonts w:ascii="Times New Roman" w:hAnsi="Times New Roman"/>
          <w:sz w:val="24"/>
          <w:szCs w:val="24"/>
        </w:rPr>
        <w:t xml:space="preserve"> </w:t>
      </w:r>
      <w:r w:rsidR="00A518C6">
        <w:rPr>
          <w:rFonts w:ascii="Times New Roman" w:hAnsi="Times New Roman"/>
          <w:sz w:val="24"/>
          <w:szCs w:val="24"/>
        </w:rPr>
        <w:t xml:space="preserve">36, </w:t>
      </w:r>
      <w:r w:rsidR="004445F6">
        <w:rPr>
          <w:rFonts w:ascii="Times New Roman" w:hAnsi="Times New Roman"/>
          <w:sz w:val="24"/>
          <w:szCs w:val="24"/>
        </w:rPr>
        <w:t xml:space="preserve">dhe </w:t>
      </w:r>
      <w:r w:rsidR="00A518C6">
        <w:rPr>
          <w:rFonts w:ascii="Times New Roman" w:hAnsi="Times New Roman"/>
          <w:sz w:val="24"/>
          <w:szCs w:val="24"/>
        </w:rPr>
        <w:t>36/5</w:t>
      </w:r>
      <w:r w:rsidR="004445F6">
        <w:rPr>
          <w:rFonts w:ascii="Times New Roman" w:hAnsi="Times New Roman"/>
          <w:sz w:val="24"/>
          <w:szCs w:val="24"/>
        </w:rPr>
        <w:t xml:space="preserve">. </w:t>
      </w:r>
    </w:p>
    <w:p w14:paraId="5261921F" w14:textId="39B13628" w:rsidR="0035332E" w:rsidRPr="004433AA" w:rsidRDefault="0035332E" w:rsidP="00A3755A">
      <w:pPr>
        <w:spacing w:after="0"/>
        <w:jc w:val="both"/>
        <w:rPr>
          <w:rFonts w:ascii="Times New Roman" w:hAnsi="Times New Roman"/>
          <w:sz w:val="24"/>
          <w:szCs w:val="24"/>
        </w:rPr>
      </w:pPr>
      <w:r>
        <w:rPr>
          <w:rFonts w:ascii="Times New Roman" w:hAnsi="Times New Roman"/>
          <w:sz w:val="24"/>
          <w:szCs w:val="24"/>
        </w:rPr>
        <w:t>2. Në g</w:t>
      </w:r>
      <w:r w:rsidR="006309E2">
        <w:rPr>
          <w:rFonts w:ascii="Times New Roman" w:hAnsi="Times New Roman"/>
          <w:sz w:val="24"/>
          <w:szCs w:val="24"/>
        </w:rPr>
        <w:t>ë</w:t>
      </w:r>
      <w:r>
        <w:rPr>
          <w:rFonts w:ascii="Times New Roman" w:hAnsi="Times New Roman"/>
          <w:sz w:val="24"/>
          <w:szCs w:val="24"/>
        </w:rPr>
        <w:t>rm</w:t>
      </w:r>
      <w:r w:rsidR="006309E2">
        <w:rPr>
          <w:rFonts w:ascii="Times New Roman" w:hAnsi="Times New Roman"/>
          <w:sz w:val="24"/>
          <w:szCs w:val="24"/>
        </w:rPr>
        <w:t>ë</w:t>
      </w:r>
      <w:r>
        <w:rPr>
          <w:rFonts w:ascii="Times New Roman" w:hAnsi="Times New Roman"/>
          <w:sz w:val="24"/>
          <w:szCs w:val="24"/>
        </w:rPr>
        <w:t>n b) t</w:t>
      </w:r>
      <w:r w:rsidR="006309E2">
        <w:rPr>
          <w:rFonts w:ascii="Times New Roman" w:hAnsi="Times New Roman"/>
          <w:sz w:val="24"/>
          <w:szCs w:val="24"/>
        </w:rPr>
        <w:t>ë</w:t>
      </w:r>
      <w:r>
        <w:rPr>
          <w:rFonts w:ascii="Times New Roman" w:hAnsi="Times New Roman"/>
          <w:sz w:val="24"/>
          <w:szCs w:val="24"/>
        </w:rPr>
        <w:t xml:space="preserve"> pikës 2, g</w:t>
      </w:r>
      <w:r w:rsidR="006309E2">
        <w:rPr>
          <w:rFonts w:ascii="Times New Roman" w:hAnsi="Times New Roman"/>
          <w:sz w:val="24"/>
          <w:szCs w:val="24"/>
        </w:rPr>
        <w:t>ë</w:t>
      </w:r>
      <w:r>
        <w:rPr>
          <w:rFonts w:ascii="Times New Roman" w:hAnsi="Times New Roman"/>
          <w:sz w:val="24"/>
          <w:szCs w:val="24"/>
        </w:rPr>
        <w:t>rma të n</w:t>
      </w:r>
      <w:r w:rsidRPr="004433AA">
        <w:rPr>
          <w:rFonts w:ascii="Times New Roman" w:hAnsi="Times New Roman"/>
          <w:sz w:val="24"/>
          <w:szCs w:val="24"/>
        </w:rPr>
        <w:t>eni</w:t>
      </w:r>
      <w:r>
        <w:rPr>
          <w:rFonts w:ascii="Times New Roman" w:hAnsi="Times New Roman"/>
          <w:sz w:val="24"/>
          <w:szCs w:val="24"/>
        </w:rPr>
        <w:t>t</w:t>
      </w:r>
      <w:r w:rsidRPr="004433AA">
        <w:rPr>
          <w:rFonts w:ascii="Times New Roman" w:hAnsi="Times New Roman"/>
          <w:sz w:val="24"/>
          <w:szCs w:val="24"/>
        </w:rPr>
        <w:t xml:space="preserve"> 57 pas nenit</w:t>
      </w:r>
      <w:r>
        <w:rPr>
          <w:rFonts w:ascii="Times New Roman" w:hAnsi="Times New Roman"/>
          <w:sz w:val="24"/>
          <w:szCs w:val="24"/>
        </w:rPr>
        <w:t xml:space="preserve"> 33/1 shtohen </w:t>
      </w:r>
      <w:r w:rsidRPr="004433AA">
        <w:rPr>
          <w:rFonts w:ascii="Times New Roman" w:hAnsi="Times New Roman"/>
          <w:sz w:val="24"/>
          <w:szCs w:val="24"/>
        </w:rPr>
        <w:t>n</w:t>
      </w:r>
      <w:r>
        <w:rPr>
          <w:rFonts w:ascii="Times New Roman" w:hAnsi="Times New Roman"/>
          <w:sz w:val="24"/>
          <w:szCs w:val="24"/>
        </w:rPr>
        <w:t>enet 37/11</w:t>
      </w:r>
      <w:r w:rsidR="00532B34">
        <w:rPr>
          <w:rFonts w:ascii="Times New Roman" w:hAnsi="Times New Roman"/>
          <w:sz w:val="24"/>
          <w:szCs w:val="24"/>
        </w:rPr>
        <w:t xml:space="preserve"> dhe 37/13</w:t>
      </w:r>
      <w:r w:rsidRPr="004433AA">
        <w:rPr>
          <w:rFonts w:ascii="Times New Roman" w:hAnsi="Times New Roman"/>
          <w:sz w:val="24"/>
          <w:szCs w:val="24"/>
        </w:rPr>
        <w:t xml:space="preserve">. </w:t>
      </w:r>
    </w:p>
    <w:p w14:paraId="4CAF7A19" w14:textId="77777777" w:rsidR="004433AA" w:rsidRPr="004433AA" w:rsidRDefault="004433AA" w:rsidP="004433AA">
      <w:pPr>
        <w:spacing w:after="0"/>
        <w:rPr>
          <w:rFonts w:ascii="Times New Roman" w:hAnsi="Times New Roman"/>
          <w:sz w:val="24"/>
          <w:szCs w:val="24"/>
        </w:rPr>
      </w:pPr>
    </w:p>
    <w:p w14:paraId="02EBF258" w14:textId="77777777" w:rsidR="004433AA" w:rsidRPr="004433AA" w:rsidRDefault="004433AA" w:rsidP="004433AA">
      <w:pPr>
        <w:shd w:val="clear" w:color="auto" w:fill="FFFFFF"/>
        <w:spacing w:after="0"/>
        <w:jc w:val="center"/>
        <w:rPr>
          <w:rFonts w:ascii="Times New Roman" w:hAnsi="Times New Roman"/>
          <w:b/>
          <w:bCs/>
          <w:spacing w:val="-3"/>
          <w:sz w:val="24"/>
          <w:szCs w:val="24"/>
        </w:rPr>
      </w:pPr>
    </w:p>
    <w:p w14:paraId="30BCC49B" w14:textId="673546FE" w:rsidR="004433AA" w:rsidRPr="004433AA" w:rsidRDefault="00E6632A" w:rsidP="004433AA">
      <w:pPr>
        <w:shd w:val="clear" w:color="auto" w:fill="FFFFFF"/>
        <w:spacing w:after="0"/>
        <w:jc w:val="center"/>
        <w:rPr>
          <w:rFonts w:ascii="Times New Roman" w:hAnsi="Times New Roman"/>
          <w:b/>
          <w:bCs/>
          <w:spacing w:val="-3"/>
          <w:sz w:val="24"/>
          <w:szCs w:val="24"/>
        </w:rPr>
      </w:pPr>
      <w:r>
        <w:rPr>
          <w:rFonts w:ascii="Times New Roman" w:hAnsi="Times New Roman"/>
          <w:b/>
          <w:bCs/>
          <w:spacing w:val="-3"/>
          <w:sz w:val="24"/>
          <w:szCs w:val="24"/>
        </w:rPr>
        <w:t>Neni 41</w:t>
      </w:r>
    </w:p>
    <w:p w14:paraId="69B2CA9E" w14:textId="7B900A4D" w:rsidR="001B1EF4" w:rsidRPr="00CA2020" w:rsidRDefault="00552AF5" w:rsidP="004433AA">
      <w:pPr>
        <w:shd w:val="clear" w:color="auto" w:fill="FFFFFF"/>
        <w:spacing w:after="0"/>
        <w:jc w:val="both"/>
        <w:rPr>
          <w:rFonts w:ascii="Times New Roman" w:hAnsi="Times New Roman"/>
          <w:bCs/>
          <w:spacing w:val="-3"/>
          <w:sz w:val="24"/>
          <w:szCs w:val="24"/>
        </w:rPr>
      </w:pPr>
      <w:r w:rsidRPr="00CA2020">
        <w:rPr>
          <w:rFonts w:ascii="Times New Roman" w:hAnsi="Times New Roman"/>
          <w:bCs/>
          <w:spacing w:val="-3"/>
          <w:sz w:val="24"/>
          <w:szCs w:val="24"/>
        </w:rPr>
        <w:t xml:space="preserve">Neni </w:t>
      </w:r>
      <w:r w:rsidR="00A3755A" w:rsidRPr="00CA2020">
        <w:rPr>
          <w:rFonts w:ascii="Times New Roman" w:hAnsi="Times New Roman"/>
          <w:bCs/>
          <w:spacing w:val="-3"/>
          <w:sz w:val="24"/>
          <w:szCs w:val="24"/>
        </w:rPr>
        <w:t>61</w:t>
      </w:r>
      <w:r w:rsidR="00B243C1">
        <w:rPr>
          <w:rFonts w:ascii="Times New Roman" w:hAnsi="Times New Roman"/>
          <w:bCs/>
          <w:spacing w:val="-3"/>
          <w:sz w:val="24"/>
          <w:szCs w:val="24"/>
        </w:rPr>
        <w:t xml:space="preserve"> </w:t>
      </w:r>
      <w:r w:rsidR="00A3755A" w:rsidRPr="00CA2020">
        <w:rPr>
          <w:rFonts w:ascii="Times New Roman" w:hAnsi="Times New Roman"/>
          <w:bCs/>
          <w:spacing w:val="-3"/>
          <w:sz w:val="24"/>
          <w:szCs w:val="24"/>
        </w:rPr>
        <w:t xml:space="preserve">ndryshon </w:t>
      </w:r>
      <w:r w:rsidR="001B1EF4" w:rsidRPr="00CA2020">
        <w:rPr>
          <w:rFonts w:ascii="Times New Roman" w:hAnsi="Times New Roman"/>
          <w:bCs/>
          <w:spacing w:val="-3"/>
          <w:sz w:val="24"/>
          <w:szCs w:val="24"/>
        </w:rPr>
        <w:t>si m</w:t>
      </w:r>
      <w:r w:rsidR="00E420CE" w:rsidRPr="00CA2020">
        <w:rPr>
          <w:rFonts w:ascii="Times New Roman" w:hAnsi="Times New Roman"/>
          <w:bCs/>
          <w:spacing w:val="-3"/>
          <w:sz w:val="24"/>
          <w:szCs w:val="24"/>
        </w:rPr>
        <w:t>ë</w:t>
      </w:r>
      <w:r w:rsidR="001B1EF4" w:rsidRPr="00CA2020">
        <w:rPr>
          <w:rFonts w:ascii="Times New Roman" w:hAnsi="Times New Roman"/>
          <w:bCs/>
          <w:spacing w:val="-3"/>
          <w:sz w:val="24"/>
          <w:szCs w:val="24"/>
        </w:rPr>
        <w:t xml:space="preserve"> posht</w:t>
      </w:r>
      <w:r w:rsidR="00E420CE" w:rsidRPr="00CA2020">
        <w:rPr>
          <w:rFonts w:ascii="Times New Roman" w:hAnsi="Times New Roman"/>
          <w:bCs/>
          <w:spacing w:val="-3"/>
          <w:sz w:val="24"/>
          <w:szCs w:val="24"/>
        </w:rPr>
        <w:t>ë</w:t>
      </w:r>
      <w:r w:rsidR="001B1EF4" w:rsidRPr="00CA2020">
        <w:rPr>
          <w:rFonts w:ascii="Times New Roman" w:hAnsi="Times New Roman"/>
          <w:bCs/>
          <w:spacing w:val="-3"/>
          <w:sz w:val="24"/>
          <w:szCs w:val="24"/>
        </w:rPr>
        <w:t xml:space="preserve">: </w:t>
      </w:r>
    </w:p>
    <w:p w14:paraId="396B9362" w14:textId="77777777" w:rsidR="000837CD" w:rsidRDefault="000837CD" w:rsidP="004433AA">
      <w:pPr>
        <w:shd w:val="clear" w:color="auto" w:fill="FFFFFF"/>
        <w:spacing w:after="0"/>
        <w:jc w:val="both"/>
        <w:rPr>
          <w:rFonts w:ascii="Times New Roman" w:hAnsi="Times New Roman"/>
          <w:bCs/>
          <w:spacing w:val="-3"/>
          <w:sz w:val="24"/>
          <w:szCs w:val="24"/>
        </w:rPr>
      </w:pPr>
    </w:p>
    <w:p w14:paraId="54CF2F59" w14:textId="709F7151" w:rsidR="004433AA" w:rsidRPr="00E023AD" w:rsidRDefault="000837CD" w:rsidP="004433AA">
      <w:pPr>
        <w:shd w:val="clear" w:color="auto" w:fill="FFFFFF"/>
        <w:spacing w:after="0"/>
        <w:jc w:val="both"/>
        <w:rPr>
          <w:rFonts w:ascii="Times New Roman" w:hAnsi="Times New Roman"/>
          <w:bCs/>
          <w:spacing w:val="-3"/>
          <w:sz w:val="24"/>
          <w:szCs w:val="24"/>
        </w:rPr>
      </w:pPr>
      <w:r>
        <w:rPr>
          <w:rFonts w:ascii="Times New Roman" w:hAnsi="Times New Roman"/>
          <w:bCs/>
          <w:spacing w:val="-3"/>
          <w:sz w:val="24"/>
          <w:szCs w:val="24"/>
        </w:rPr>
        <w:t>"</w:t>
      </w:r>
      <w:r w:rsidR="00A3755A">
        <w:rPr>
          <w:rFonts w:ascii="Times New Roman" w:hAnsi="Times New Roman"/>
          <w:bCs/>
          <w:spacing w:val="-3"/>
          <w:sz w:val="24"/>
          <w:szCs w:val="24"/>
        </w:rPr>
        <w:t xml:space="preserve">Ngarkohet </w:t>
      </w:r>
      <w:r w:rsidR="00E023AD" w:rsidRPr="00E023AD">
        <w:rPr>
          <w:rFonts w:ascii="Times New Roman" w:hAnsi="Times New Roman"/>
          <w:bCs/>
          <w:color w:val="000000"/>
          <w:sz w:val="24"/>
          <w:szCs w:val="24"/>
        </w:rPr>
        <w:t>K</w:t>
      </w:r>
      <w:r w:rsidR="00E420CE">
        <w:rPr>
          <w:rFonts w:ascii="Times New Roman" w:hAnsi="Times New Roman"/>
          <w:bCs/>
          <w:color w:val="000000"/>
          <w:sz w:val="24"/>
          <w:szCs w:val="24"/>
        </w:rPr>
        <w:t>ë</w:t>
      </w:r>
      <w:r w:rsidR="00A3755A">
        <w:rPr>
          <w:rFonts w:ascii="Times New Roman" w:hAnsi="Times New Roman"/>
          <w:bCs/>
          <w:color w:val="000000"/>
          <w:sz w:val="24"/>
          <w:szCs w:val="24"/>
        </w:rPr>
        <w:t>shilli</w:t>
      </w:r>
      <w:r w:rsidR="00E023AD" w:rsidRPr="00E023AD">
        <w:rPr>
          <w:rFonts w:ascii="Times New Roman" w:hAnsi="Times New Roman"/>
          <w:bCs/>
          <w:color w:val="000000"/>
          <w:sz w:val="24"/>
          <w:szCs w:val="24"/>
        </w:rPr>
        <w:t xml:space="preserve"> Ministrave</w:t>
      </w:r>
      <w:r w:rsidR="00C41FC9" w:rsidRPr="00E023AD">
        <w:rPr>
          <w:rFonts w:ascii="Times New Roman" w:hAnsi="Times New Roman"/>
          <w:bCs/>
          <w:color w:val="000000"/>
          <w:sz w:val="24"/>
          <w:szCs w:val="24"/>
        </w:rPr>
        <w:t xml:space="preserve"> </w:t>
      </w:r>
      <w:r w:rsidR="00A3755A">
        <w:rPr>
          <w:rFonts w:ascii="Times New Roman" w:hAnsi="Times New Roman"/>
          <w:bCs/>
          <w:color w:val="000000"/>
          <w:sz w:val="24"/>
          <w:szCs w:val="24"/>
        </w:rPr>
        <w:t>q</w:t>
      </w:r>
      <w:r w:rsidR="00852FF9">
        <w:rPr>
          <w:rFonts w:ascii="Times New Roman" w:hAnsi="Times New Roman"/>
          <w:bCs/>
          <w:color w:val="000000"/>
          <w:sz w:val="24"/>
          <w:szCs w:val="24"/>
        </w:rPr>
        <w:t>ë</w:t>
      </w:r>
      <w:r w:rsidR="00A3755A">
        <w:rPr>
          <w:rFonts w:ascii="Times New Roman" w:hAnsi="Times New Roman"/>
          <w:bCs/>
          <w:color w:val="000000"/>
          <w:sz w:val="24"/>
          <w:szCs w:val="24"/>
        </w:rPr>
        <w:t xml:space="preserve"> n</w:t>
      </w:r>
      <w:r w:rsidR="00852FF9">
        <w:rPr>
          <w:rFonts w:ascii="Times New Roman" w:hAnsi="Times New Roman"/>
          <w:bCs/>
          <w:color w:val="000000"/>
          <w:sz w:val="24"/>
          <w:szCs w:val="24"/>
        </w:rPr>
        <w:t>ë</w:t>
      </w:r>
      <w:r w:rsidR="00A3755A">
        <w:rPr>
          <w:rFonts w:ascii="Times New Roman" w:hAnsi="Times New Roman"/>
          <w:bCs/>
          <w:color w:val="000000"/>
          <w:sz w:val="24"/>
          <w:szCs w:val="24"/>
        </w:rPr>
        <w:t xml:space="preserve"> zbatim t</w:t>
      </w:r>
      <w:r w:rsidR="00852FF9">
        <w:rPr>
          <w:rFonts w:ascii="Times New Roman" w:hAnsi="Times New Roman"/>
          <w:bCs/>
          <w:color w:val="000000"/>
          <w:sz w:val="24"/>
          <w:szCs w:val="24"/>
        </w:rPr>
        <w:t>ë</w:t>
      </w:r>
      <w:r w:rsidR="00A3755A">
        <w:rPr>
          <w:rFonts w:ascii="Times New Roman" w:hAnsi="Times New Roman"/>
          <w:bCs/>
          <w:color w:val="000000"/>
          <w:sz w:val="24"/>
          <w:szCs w:val="24"/>
        </w:rPr>
        <w:t xml:space="preserve"> neneve</w:t>
      </w:r>
      <w:r w:rsidR="00290105">
        <w:rPr>
          <w:rFonts w:ascii="Times New Roman" w:hAnsi="Times New Roman"/>
          <w:bCs/>
          <w:color w:val="000000"/>
          <w:sz w:val="24"/>
          <w:szCs w:val="24"/>
        </w:rPr>
        <w:t xml:space="preserve"> 36</w:t>
      </w:r>
      <w:r w:rsidR="00290105">
        <w:rPr>
          <w:rFonts w:ascii="Times New Roman" w:hAnsi="Times New Roman"/>
          <w:sz w:val="24"/>
          <w:szCs w:val="24"/>
        </w:rPr>
        <w:t>, 36/1</w:t>
      </w:r>
      <w:r w:rsidR="00A3755A">
        <w:rPr>
          <w:rFonts w:ascii="Times New Roman" w:hAnsi="Times New Roman"/>
          <w:sz w:val="24"/>
          <w:szCs w:val="24"/>
        </w:rPr>
        <w:t xml:space="preserve">, 42, 46, 52, </w:t>
      </w:r>
      <w:r w:rsidR="00290105" w:rsidRPr="00CA2020">
        <w:rPr>
          <w:rFonts w:ascii="Times New Roman" w:hAnsi="Times New Roman"/>
          <w:sz w:val="24"/>
          <w:szCs w:val="24"/>
          <w:highlight w:val="yellow"/>
        </w:rPr>
        <w:t>52/6</w:t>
      </w:r>
      <w:r w:rsidR="00290105">
        <w:rPr>
          <w:rFonts w:ascii="Times New Roman" w:hAnsi="Times New Roman"/>
          <w:sz w:val="24"/>
          <w:szCs w:val="24"/>
        </w:rPr>
        <w:t xml:space="preserve"> </w:t>
      </w:r>
      <w:r w:rsidR="00A3755A">
        <w:rPr>
          <w:rFonts w:ascii="Times New Roman" w:hAnsi="Times New Roman"/>
          <w:sz w:val="24"/>
          <w:szCs w:val="24"/>
        </w:rPr>
        <w:t>e 56, t</w:t>
      </w:r>
      <w:r w:rsidR="00852FF9">
        <w:rPr>
          <w:rFonts w:ascii="Times New Roman" w:hAnsi="Times New Roman"/>
          <w:sz w:val="24"/>
          <w:szCs w:val="24"/>
        </w:rPr>
        <w:t>ë</w:t>
      </w:r>
      <w:r w:rsidR="00A3755A">
        <w:rPr>
          <w:rFonts w:ascii="Times New Roman" w:hAnsi="Times New Roman"/>
          <w:sz w:val="24"/>
          <w:szCs w:val="24"/>
        </w:rPr>
        <w:t xml:space="preserve"> k</w:t>
      </w:r>
      <w:r w:rsidR="00852FF9">
        <w:rPr>
          <w:rFonts w:ascii="Times New Roman" w:hAnsi="Times New Roman"/>
          <w:sz w:val="24"/>
          <w:szCs w:val="24"/>
        </w:rPr>
        <w:t>ë</w:t>
      </w:r>
      <w:r w:rsidR="00A3755A">
        <w:rPr>
          <w:rFonts w:ascii="Times New Roman" w:hAnsi="Times New Roman"/>
          <w:sz w:val="24"/>
          <w:szCs w:val="24"/>
        </w:rPr>
        <w:t xml:space="preserve">tij ligji, </w:t>
      </w:r>
      <w:r w:rsidR="00F569BD">
        <w:rPr>
          <w:rFonts w:ascii="Times New Roman" w:hAnsi="Times New Roman"/>
          <w:sz w:val="24"/>
          <w:szCs w:val="24"/>
        </w:rPr>
        <w:t>t</w:t>
      </w:r>
      <w:r w:rsidR="00852FF9">
        <w:rPr>
          <w:rFonts w:ascii="Times New Roman" w:hAnsi="Times New Roman"/>
          <w:sz w:val="24"/>
          <w:szCs w:val="24"/>
        </w:rPr>
        <w:t>ë</w:t>
      </w:r>
      <w:r w:rsidR="00F569BD">
        <w:rPr>
          <w:rFonts w:ascii="Times New Roman" w:hAnsi="Times New Roman"/>
          <w:sz w:val="24"/>
          <w:szCs w:val="24"/>
        </w:rPr>
        <w:t xml:space="preserve"> miratoj</w:t>
      </w:r>
      <w:r w:rsidR="00852FF9">
        <w:rPr>
          <w:rFonts w:ascii="Times New Roman" w:hAnsi="Times New Roman"/>
          <w:sz w:val="24"/>
          <w:szCs w:val="24"/>
        </w:rPr>
        <w:t>ë</w:t>
      </w:r>
      <w:r w:rsidR="00A3755A">
        <w:rPr>
          <w:rFonts w:ascii="Times New Roman" w:hAnsi="Times New Roman"/>
          <w:sz w:val="24"/>
          <w:szCs w:val="24"/>
        </w:rPr>
        <w:t xml:space="preserve"> aktet e nevojshme </w:t>
      </w:r>
      <w:r w:rsidR="00F569BD">
        <w:rPr>
          <w:rFonts w:ascii="Times New Roman" w:hAnsi="Times New Roman"/>
          <w:sz w:val="24"/>
          <w:szCs w:val="24"/>
        </w:rPr>
        <w:t>n</w:t>
      </w:r>
      <w:r w:rsidR="00852FF9">
        <w:rPr>
          <w:rFonts w:ascii="Times New Roman" w:hAnsi="Times New Roman"/>
          <w:sz w:val="24"/>
          <w:szCs w:val="24"/>
        </w:rPr>
        <w:t>ë</w:t>
      </w:r>
      <w:r w:rsidR="00F569BD">
        <w:rPr>
          <w:rFonts w:ascii="Times New Roman" w:hAnsi="Times New Roman"/>
          <w:sz w:val="24"/>
          <w:szCs w:val="24"/>
        </w:rPr>
        <w:t>nligjore</w:t>
      </w:r>
      <w:r w:rsidR="00E023AD" w:rsidRPr="00E023AD">
        <w:rPr>
          <w:rFonts w:ascii="Times New Roman" w:hAnsi="Times New Roman"/>
          <w:sz w:val="24"/>
          <w:szCs w:val="24"/>
        </w:rPr>
        <w:t>."</w:t>
      </w:r>
    </w:p>
    <w:p w14:paraId="7BF1FC1E" w14:textId="77777777" w:rsidR="004433AA" w:rsidRPr="004433AA" w:rsidRDefault="004433AA" w:rsidP="004433AA">
      <w:pPr>
        <w:spacing w:after="0"/>
        <w:rPr>
          <w:rFonts w:ascii="Times New Roman" w:hAnsi="Times New Roman"/>
          <w:sz w:val="24"/>
          <w:szCs w:val="24"/>
        </w:rPr>
      </w:pPr>
    </w:p>
    <w:p w14:paraId="26812E07" w14:textId="77777777" w:rsidR="00D77177" w:rsidRDefault="00D77177" w:rsidP="00B9118B">
      <w:pPr>
        <w:pStyle w:val="Heading2"/>
        <w:spacing w:before="0"/>
        <w:rPr>
          <w:rFonts w:ascii="Times New Roman" w:hAnsi="Times New Roman"/>
          <w:color w:val="auto"/>
          <w:sz w:val="24"/>
          <w:szCs w:val="24"/>
          <w:lang w:val="sq-AL"/>
        </w:rPr>
      </w:pPr>
      <w:bookmarkStart w:id="5" w:name="_Toc449777233"/>
    </w:p>
    <w:p w14:paraId="44CF7FE9" w14:textId="2751AE38" w:rsidR="00D77177" w:rsidRDefault="00E6632A" w:rsidP="00B9118B">
      <w:pPr>
        <w:pStyle w:val="Heading2"/>
        <w:spacing w:before="0"/>
        <w:rPr>
          <w:rFonts w:ascii="Times New Roman" w:hAnsi="Times New Roman"/>
          <w:color w:val="auto"/>
          <w:sz w:val="24"/>
          <w:szCs w:val="24"/>
          <w:lang w:val="sq-AL"/>
        </w:rPr>
      </w:pPr>
      <w:r>
        <w:rPr>
          <w:rFonts w:ascii="Times New Roman" w:hAnsi="Times New Roman"/>
          <w:color w:val="auto"/>
          <w:sz w:val="24"/>
          <w:szCs w:val="24"/>
          <w:lang w:val="sq-AL"/>
        </w:rPr>
        <w:t>Neni 42</w:t>
      </w:r>
    </w:p>
    <w:p w14:paraId="1D3B307E" w14:textId="77777777" w:rsidR="00C66CEB" w:rsidRPr="00B9118B" w:rsidRDefault="001929B4" w:rsidP="00B9118B">
      <w:pPr>
        <w:pStyle w:val="Heading2"/>
        <w:spacing w:before="0"/>
        <w:rPr>
          <w:rFonts w:ascii="Times New Roman" w:hAnsi="Times New Roman"/>
          <w:color w:val="auto"/>
          <w:sz w:val="24"/>
          <w:szCs w:val="24"/>
          <w:lang w:val="sq-AL"/>
        </w:rPr>
      </w:pPr>
      <w:r w:rsidRPr="00B9118B">
        <w:rPr>
          <w:rFonts w:ascii="Times New Roman" w:hAnsi="Times New Roman"/>
          <w:color w:val="auto"/>
          <w:sz w:val="24"/>
          <w:szCs w:val="24"/>
          <w:lang w:val="sq-AL"/>
        </w:rPr>
        <w:t>Hyrja n</w:t>
      </w:r>
      <w:r w:rsidR="004C0470" w:rsidRPr="00B9118B">
        <w:rPr>
          <w:rFonts w:ascii="Times New Roman" w:hAnsi="Times New Roman"/>
          <w:color w:val="auto"/>
          <w:sz w:val="24"/>
          <w:szCs w:val="24"/>
          <w:lang w:val="sq-AL"/>
        </w:rPr>
        <w:t>ë</w:t>
      </w:r>
      <w:r w:rsidRPr="00B9118B">
        <w:rPr>
          <w:rFonts w:ascii="Times New Roman" w:hAnsi="Times New Roman"/>
          <w:color w:val="auto"/>
          <w:sz w:val="24"/>
          <w:szCs w:val="24"/>
          <w:lang w:val="sq-AL"/>
        </w:rPr>
        <w:t xml:space="preserve"> fuqi</w:t>
      </w:r>
      <w:bookmarkEnd w:id="5"/>
    </w:p>
    <w:p w14:paraId="02C00C85" w14:textId="77777777" w:rsidR="004E4C15" w:rsidRPr="00B9118B" w:rsidRDefault="004E4C15" w:rsidP="00B9118B">
      <w:pPr>
        <w:spacing w:after="0"/>
        <w:rPr>
          <w:rFonts w:ascii="Times New Roman" w:hAnsi="Times New Roman"/>
          <w:sz w:val="24"/>
          <w:szCs w:val="24"/>
          <w:lang w:val="sq-AL"/>
        </w:rPr>
      </w:pPr>
    </w:p>
    <w:p w14:paraId="4AE9B9BE" w14:textId="5D57843E" w:rsidR="00E8243A" w:rsidRPr="00FE3097" w:rsidRDefault="001929B4" w:rsidP="00E342D7">
      <w:pPr>
        <w:spacing w:after="0"/>
        <w:rPr>
          <w:rFonts w:ascii="Times New Roman" w:hAnsi="Times New Roman"/>
          <w:sz w:val="24"/>
          <w:szCs w:val="24"/>
          <w:lang w:val="sq-AL"/>
        </w:rPr>
      </w:pPr>
      <w:r w:rsidRPr="00B9118B">
        <w:rPr>
          <w:rFonts w:ascii="Times New Roman" w:hAnsi="Times New Roman"/>
          <w:sz w:val="24"/>
          <w:szCs w:val="24"/>
          <w:lang w:val="sq-AL"/>
        </w:rPr>
        <w:t xml:space="preserve">Ky ligj hyn në fuqi 15 ditë </w:t>
      </w:r>
      <w:r w:rsidR="00E342D7">
        <w:rPr>
          <w:rFonts w:ascii="Times New Roman" w:hAnsi="Times New Roman"/>
          <w:sz w:val="24"/>
          <w:szCs w:val="24"/>
          <w:lang w:val="sq-AL"/>
        </w:rPr>
        <w:t>pas botimit në Fletoren Zyrtare.</w:t>
      </w:r>
    </w:p>
    <w:p w14:paraId="55480BF3" w14:textId="77777777" w:rsidR="00EC27C6" w:rsidRDefault="00EC27C6" w:rsidP="00FE3097">
      <w:pPr>
        <w:spacing w:after="0"/>
        <w:jc w:val="both"/>
        <w:rPr>
          <w:rFonts w:ascii="Times New Roman" w:hAnsi="Times New Roman"/>
          <w:b/>
          <w:bCs/>
          <w:sz w:val="24"/>
          <w:szCs w:val="24"/>
        </w:rPr>
      </w:pPr>
    </w:p>
    <w:p w14:paraId="45FA829D" w14:textId="77777777" w:rsidR="00EC27C6" w:rsidRDefault="00EC27C6" w:rsidP="00FE3097">
      <w:pPr>
        <w:spacing w:after="0"/>
        <w:jc w:val="both"/>
        <w:rPr>
          <w:rFonts w:ascii="Times New Roman" w:hAnsi="Times New Roman"/>
          <w:b/>
          <w:bCs/>
          <w:sz w:val="24"/>
          <w:szCs w:val="24"/>
        </w:rPr>
      </w:pPr>
    </w:p>
    <w:p w14:paraId="0B7EB86A" w14:textId="77777777" w:rsidR="00EC27C6" w:rsidRDefault="00EC27C6" w:rsidP="00FE3097">
      <w:pPr>
        <w:spacing w:after="0"/>
        <w:jc w:val="both"/>
        <w:rPr>
          <w:rFonts w:ascii="Times New Roman" w:hAnsi="Times New Roman"/>
          <w:b/>
          <w:bCs/>
          <w:sz w:val="24"/>
          <w:szCs w:val="24"/>
        </w:rPr>
      </w:pPr>
    </w:p>
    <w:p w14:paraId="7D447340" w14:textId="77777777" w:rsidR="0013071B" w:rsidRDefault="0013071B" w:rsidP="00FE3097">
      <w:pPr>
        <w:spacing w:after="0"/>
        <w:jc w:val="both"/>
        <w:rPr>
          <w:rFonts w:ascii="Times New Roman" w:hAnsi="Times New Roman"/>
          <w:b/>
          <w:bCs/>
          <w:sz w:val="24"/>
          <w:szCs w:val="24"/>
        </w:rPr>
      </w:pPr>
    </w:p>
    <w:p w14:paraId="46066B44" w14:textId="77777777" w:rsidR="0013071B" w:rsidRDefault="0013071B" w:rsidP="00FE3097">
      <w:pPr>
        <w:spacing w:after="0"/>
        <w:jc w:val="both"/>
        <w:rPr>
          <w:rFonts w:ascii="Times New Roman" w:hAnsi="Times New Roman"/>
          <w:b/>
          <w:bCs/>
          <w:sz w:val="24"/>
          <w:szCs w:val="24"/>
        </w:rPr>
      </w:pPr>
    </w:p>
    <w:p w14:paraId="2A9C1546" w14:textId="77777777" w:rsidR="00066309" w:rsidRDefault="00066309" w:rsidP="00FE3097">
      <w:pPr>
        <w:spacing w:after="0"/>
        <w:jc w:val="both"/>
        <w:rPr>
          <w:rFonts w:ascii="Times New Roman" w:hAnsi="Times New Roman"/>
          <w:b/>
          <w:bCs/>
          <w:sz w:val="24"/>
          <w:szCs w:val="24"/>
        </w:rPr>
      </w:pPr>
    </w:p>
    <w:p w14:paraId="40E8E4B6" w14:textId="77777777" w:rsidR="00066309" w:rsidRDefault="00066309" w:rsidP="00FE3097">
      <w:pPr>
        <w:spacing w:after="0"/>
        <w:jc w:val="both"/>
        <w:rPr>
          <w:rFonts w:ascii="Times New Roman" w:hAnsi="Times New Roman"/>
          <w:b/>
          <w:bCs/>
          <w:sz w:val="24"/>
          <w:szCs w:val="24"/>
        </w:rPr>
      </w:pPr>
    </w:p>
    <w:p w14:paraId="419B027E" w14:textId="77777777" w:rsidR="00066309" w:rsidRDefault="00066309" w:rsidP="00FE3097">
      <w:pPr>
        <w:spacing w:after="0"/>
        <w:jc w:val="both"/>
        <w:rPr>
          <w:rFonts w:ascii="Times New Roman" w:hAnsi="Times New Roman"/>
          <w:b/>
          <w:bCs/>
          <w:sz w:val="24"/>
          <w:szCs w:val="24"/>
        </w:rPr>
      </w:pPr>
    </w:p>
    <w:p w14:paraId="72BB7695" w14:textId="77777777" w:rsidR="00066309" w:rsidRDefault="00066309" w:rsidP="00FE3097">
      <w:pPr>
        <w:spacing w:after="0"/>
        <w:jc w:val="both"/>
        <w:rPr>
          <w:rFonts w:ascii="Times New Roman" w:hAnsi="Times New Roman"/>
          <w:b/>
          <w:bCs/>
          <w:sz w:val="24"/>
          <w:szCs w:val="24"/>
        </w:rPr>
      </w:pPr>
    </w:p>
    <w:p w14:paraId="1CC13807" w14:textId="77777777" w:rsidR="00066309" w:rsidRDefault="00066309" w:rsidP="00FE3097">
      <w:pPr>
        <w:spacing w:after="0"/>
        <w:jc w:val="both"/>
        <w:rPr>
          <w:rFonts w:ascii="Times New Roman" w:hAnsi="Times New Roman"/>
          <w:b/>
          <w:bCs/>
          <w:sz w:val="24"/>
          <w:szCs w:val="24"/>
        </w:rPr>
      </w:pPr>
    </w:p>
    <w:p w14:paraId="3B8F2ECC" w14:textId="77777777" w:rsidR="00066309" w:rsidRDefault="00066309" w:rsidP="00FE3097">
      <w:pPr>
        <w:spacing w:after="0"/>
        <w:jc w:val="both"/>
        <w:rPr>
          <w:rFonts w:ascii="Times New Roman" w:hAnsi="Times New Roman"/>
          <w:b/>
          <w:bCs/>
          <w:sz w:val="24"/>
          <w:szCs w:val="24"/>
        </w:rPr>
      </w:pPr>
    </w:p>
    <w:p w14:paraId="7F03222B" w14:textId="77777777" w:rsidR="00066309" w:rsidRDefault="00066309" w:rsidP="00FE3097">
      <w:pPr>
        <w:spacing w:after="0"/>
        <w:jc w:val="both"/>
        <w:rPr>
          <w:rFonts w:ascii="Times New Roman" w:hAnsi="Times New Roman"/>
          <w:b/>
          <w:bCs/>
          <w:sz w:val="24"/>
          <w:szCs w:val="24"/>
        </w:rPr>
      </w:pPr>
    </w:p>
    <w:p w14:paraId="7F4DE3D8" w14:textId="77777777" w:rsidR="0013071B" w:rsidRDefault="0013071B" w:rsidP="00FE3097">
      <w:pPr>
        <w:spacing w:after="0"/>
        <w:jc w:val="both"/>
        <w:rPr>
          <w:rFonts w:ascii="Times New Roman" w:hAnsi="Times New Roman"/>
          <w:b/>
          <w:bCs/>
          <w:sz w:val="24"/>
          <w:szCs w:val="24"/>
        </w:rPr>
      </w:pPr>
    </w:p>
    <w:p w14:paraId="47FF418B" w14:textId="77777777" w:rsidR="00EC27C6" w:rsidRDefault="00EC27C6" w:rsidP="00FE3097">
      <w:pPr>
        <w:spacing w:after="0"/>
        <w:jc w:val="both"/>
        <w:rPr>
          <w:rFonts w:ascii="Times New Roman" w:hAnsi="Times New Roman"/>
          <w:b/>
          <w:bCs/>
          <w:sz w:val="24"/>
          <w:szCs w:val="24"/>
        </w:rPr>
      </w:pPr>
    </w:p>
    <w:p w14:paraId="509A1582" w14:textId="77777777" w:rsidR="00FE3097" w:rsidRPr="00FD79B4" w:rsidRDefault="00FE3097" w:rsidP="00832B4D">
      <w:pPr>
        <w:spacing w:after="0"/>
        <w:jc w:val="center"/>
        <w:rPr>
          <w:rFonts w:ascii="Times New Roman" w:hAnsi="Times New Roman"/>
          <w:b/>
          <w:bCs/>
          <w:sz w:val="24"/>
          <w:szCs w:val="24"/>
        </w:rPr>
      </w:pPr>
      <w:r w:rsidRPr="00FD79B4">
        <w:rPr>
          <w:rFonts w:ascii="Times New Roman" w:hAnsi="Times New Roman"/>
          <w:b/>
          <w:bCs/>
          <w:sz w:val="24"/>
          <w:szCs w:val="24"/>
        </w:rPr>
        <w:t>SHTOJCA I</w:t>
      </w:r>
    </w:p>
    <w:p w14:paraId="4237F7CA" w14:textId="2D817BF6" w:rsidR="00FE3097" w:rsidRPr="00FD79B4" w:rsidRDefault="00FE3097" w:rsidP="00832B4D">
      <w:pPr>
        <w:spacing w:after="0"/>
        <w:jc w:val="center"/>
        <w:rPr>
          <w:rFonts w:ascii="Times New Roman" w:hAnsi="Times New Roman"/>
          <w:b/>
          <w:bCs/>
          <w:sz w:val="24"/>
          <w:szCs w:val="24"/>
        </w:rPr>
      </w:pPr>
      <w:r w:rsidRPr="00FD79B4">
        <w:rPr>
          <w:rFonts w:ascii="Times New Roman" w:hAnsi="Times New Roman"/>
          <w:b/>
          <w:bCs/>
          <w:sz w:val="24"/>
          <w:szCs w:val="24"/>
        </w:rPr>
        <w:t xml:space="preserve">Informacion në lidhje me ushtrimin e të drejtës së </w:t>
      </w:r>
      <w:r w:rsidR="0007662C">
        <w:rPr>
          <w:rFonts w:ascii="Times New Roman" w:hAnsi="Times New Roman"/>
          <w:b/>
          <w:bCs/>
          <w:sz w:val="24"/>
          <w:szCs w:val="24"/>
        </w:rPr>
        <w:t>heqjes dorë</w:t>
      </w:r>
    </w:p>
    <w:p w14:paraId="7829D8DF" w14:textId="61549274" w:rsidR="00FE3097" w:rsidRPr="00FD79B4" w:rsidRDefault="00FE3097" w:rsidP="00832B4D">
      <w:pPr>
        <w:spacing w:after="0"/>
        <w:jc w:val="center"/>
        <w:rPr>
          <w:rFonts w:ascii="Times New Roman" w:hAnsi="Times New Roman"/>
          <w:b/>
          <w:bCs/>
          <w:sz w:val="24"/>
          <w:szCs w:val="24"/>
        </w:rPr>
      </w:pPr>
      <w:r w:rsidRPr="00FD79B4">
        <w:rPr>
          <w:rFonts w:ascii="Times New Roman" w:hAnsi="Times New Roman"/>
          <w:b/>
          <w:bCs/>
          <w:sz w:val="24"/>
          <w:szCs w:val="24"/>
        </w:rPr>
        <w:t xml:space="preserve">A.   Model udhëzimesh për </w:t>
      </w:r>
      <w:r w:rsidR="00A51049">
        <w:rPr>
          <w:rFonts w:ascii="Times New Roman" w:hAnsi="Times New Roman"/>
          <w:b/>
          <w:bCs/>
          <w:sz w:val="24"/>
          <w:szCs w:val="24"/>
        </w:rPr>
        <w:t>heqjen dorë</w:t>
      </w:r>
    </w:p>
    <w:p w14:paraId="187DB8C4" w14:textId="77777777" w:rsidR="00832B4D" w:rsidRPr="00FD79B4" w:rsidRDefault="00832B4D" w:rsidP="00FE3097">
      <w:pPr>
        <w:spacing w:after="0"/>
        <w:jc w:val="both"/>
        <w:rPr>
          <w:rFonts w:ascii="Times New Roman" w:hAnsi="Times New Roman"/>
          <w:b/>
          <w:bCs/>
          <w:sz w:val="24"/>
          <w:szCs w:val="24"/>
        </w:rPr>
      </w:pPr>
    </w:p>
    <w:p w14:paraId="7871D0B4" w14:textId="7248ADA2" w:rsidR="00FE3097" w:rsidRPr="00FD79B4" w:rsidRDefault="00FE3097" w:rsidP="00FE3097">
      <w:pPr>
        <w:spacing w:after="0"/>
        <w:jc w:val="both"/>
        <w:rPr>
          <w:rFonts w:ascii="Times New Roman" w:hAnsi="Times New Roman"/>
          <w:b/>
          <w:bCs/>
          <w:sz w:val="24"/>
          <w:szCs w:val="24"/>
        </w:rPr>
      </w:pPr>
      <w:r w:rsidRPr="00FD79B4">
        <w:rPr>
          <w:rFonts w:ascii="Times New Roman" w:hAnsi="Times New Roman"/>
          <w:b/>
          <w:bCs/>
          <w:sz w:val="24"/>
          <w:szCs w:val="24"/>
        </w:rPr>
        <w:t xml:space="preserve">E drejta e </w:t>
      </w:r>
      <w:r w:rsidR="0007662C">
        <w:rPr>
          <w:rFonts w:ascii="Times New Roman" w:hAnsi="Times New Roman"/>
          <w:b/>
          <w:bCs/>
          <w:sz w:val="24"/>
          <w:szCs w:val="24"/>
        </w:rPr>
        <w:t>heqjes dorë</w:t>
      </w:r>
    </w:p>
    <w:p w14:paraId="1CF6ECC3" w14:textId="77777777" w:rsidR="00250C4F" w:rsidRPr="00FD79B4" w:rsidRDefault="00250C4F" w:rsidP="00FE3097">
      <w:pPr>
        <w:spacing w:after="0"/>
        <w:jc w:val="both"/>
        <w:rPr>
          <w:rFonts w:ascii="Times New Roman" w:hAnsi="Times New Roman"/>
          <w:sz w:val="24"/>
          <w:szCs w:val="24"/>
        </w:rPr>
      </w:pPr>
    </w:p>
    <w:p w14:paraId="41608699" w14:textId="74FB15B1" w:rsidR="00FE3097" w:rsidRPr="00FD79B4" w:rsidRDefault="00FE3097" w:rsidP="00FE3097">
      <w:pPr>
        <w:spacing w:after="0"/>
        <w:jc w:val="both"/>
        <w:rPr>
          <w:rFonts w:ascii="Times New Roman" w:hAnsi="Times New Roman"/>
          <w:sz w:val="24"/>
          <w:szCs w:val="24"/>
        </w:rPr>
      </w:pPr>
      <w:r w:rsidRPr="00FD79B4">
        <w:rPr>
          <w:rFonts w:ascii="Times New Roman" w:hAnsi="Times New Roman"/>
          <w:sz w:val="24"/>
          <w:szCs w:val="24"/>
        </w:rPr>
        <w:t xml:space="preserve">Ju keni të drejtën e </w:t>
      </w:r>
      <w:r w:rsidR="0007662C">
        <w:rPr>
          <w:rFonts w:ascii="Times New Roman" w:hAnsi="Times New Roman"/>
          <w:sz w:val="24"/>
          <w:szCs w:val="24"/>
        </w:rPr>
        <w:t>heqjes dorë</w:t>
      </w:r>
      <w:r w:rsidRPr="00FD79B4">
        <w:rPr>
          <w:rFonts w:ascii="Times New Roman" w:hAnsi="Times New Roman"/>
          <w:sz w:val="24"/>
          <w:szCs w:val="24"/>
        </w:rPr>
        <w:t xml:space="preserve"> nga kjo kontratë brenda 14 ditësh, pa dhënë asnjë arsye.</w:t>
      </w:r>
    </w:p>
    <w:p w14:paraId="65A24326" w14:textId="77777777" w:rsidR="00250C4F" w:rsidRPr="00FD79B4" w:rsidRDefault="00250C4F" w:rsidP="00FE3097">
      <w:pPr>
        <w:spacing w:after="0"/>
        <w:jc w:val="both"/>
        <w:rPr>
          <w:rFonts w:ascii="Times New Roman" w:hAnsi="Times New Roman"/>
          <w:sz w:val="24"/>
          <w:szCs w:val="24"/>
        </w:rPr>
      </w:pPr>
    </w:p>
    <w:p w14:paraId="2F186324" w14:textId="3A20E4E2" w:rsidR="00FE3097" w:rsidRPr="00FD79B4" w:rsidRDefault="005B7F8E" w:rsidP="00FE3097">
      <w:pPr>
        <w:spacing w:after="0"/>
        <w:jc w:val="both"/>
        <w:rPr>
          <w:rFonts w:ascii="Times New Roman" w:hAnsi="Times New Roman"/>
          <w:sz w:val="24"/>
          <w:szCs w:val="24"/>
        </w:rPr>
      </w:pPr>
      <w:r w:rsidRPr="00FD79B4">
        <w:rPr>
          <w:rFonts w:ascii="Times New Roman" w:hAnsi="Times New Roman"/>
          <w:sz w:val="24"/>
          <w:szCs w:val="24"/>
        </w:rPr>
        <w:t>Afati i</w:t>
      </w:r>
      <w:r w:rsidR="00FE3097" w:rsidRPr="00FD79B4">
        <w:rPr>
          <w:rFonts w:ascii="Times New Roman" w:hAnsi="Times New Roman"/>
          <w:sz w:val="24"/>
          <w:szCs w:val="24"/>
        </w:rPr>
        <w:t xml:space="preserve"> </w:t>
      </w:r>
      <w:r w:rsidR="0007662C">
        <w:rPr>
          <w:rFonts w:ascii="Times New Roman" w:hAnsi="Times New Roman"/>
          <w:sz w:val="24"/>
          <w:szCs w:val="24"/>
        </w:rPr>
        <w:t>heqjes dorë</w:t>
      </w:r>
      <w:r w:rsidR="00FE3097" w:rsidRPr="00FD79B4">
        <w:rPr>
          <w:rFonts w:ascii="Times New Roman" w:hAnsi="Times New Roman"/>
          <w:sz w:val="24"/>
          <w:szCs w:val="24"/>
        </w:rPr>
        <w:t xml:space="preserve"> </w:t>
      </w:r>
      <w:r w:rsidR="00250C4F" w:rsidRPr="00FD79B4">
        <w:rPr>
          <w:rFonts w:ascii="Times New Roman" w:hAnsi="Times New Roman"/>
          <w:sz w:val="24"/>
          <w:szCs w:val="24"/>
        </w:rPr>
        <w:t>mbaron pas 14 ditësh nga dita</w:t>
      </w:r>
      <w:r w:rsidR="00010910" w:rsidRPr="00FD79B4">
        <w:rPr>
          <w:rFonts w:ascii="Times New Roman" w:hAnsi="Times New Roman"/>
          <w:sz w:val="24"/>
          <w:szCs w:val="24"/>
        </w:rPr>
        <w:t xml:space="preserve"> </w:t>
      </w:r>
      <w:r w:rsidR="00250C4F" w:rsidRPr="00FD79B4">
        <w:rPr>
          <w:rStyle w:val="FootnoteReference"/>
          <w:rFonts w:ascii="Times New Roman" w:hAnsi="Times New Roman"/>
          <w:b/>
          <w:sz w:val="28"/>
          <w:szCs w:val="28"/>
        </w:rPr>
        <w:footnoteReference w:id="2"/>
      </w:r>
      <w:r w:rsidR="00250C4F" w:rsidRPr="00FD79B4">
        <w:rPr>
          <w:rFonts w:ascii="Times New Roman" w:hAnsi="Times New Roman"/>
          <w:sz w:val="24"/>
          <w:szCs w:val="24"/>
        </w:rPr>
        <w:t xml:space="preserve">.  </w:t>
      </w:r>
    </w:p>
    <w:p w14:paraId="61632607" w14:textId="77777777" w:rsidR="00FC4814" w:rsidRPr="00FD79B4" w:rsidRDefault="00FC4814" w:rsidP="00FE3097">
      <w:pPr>
        <w:spacing w:after="0"/>
        <w:jc w:val="both"/>
        <w:rPr>
          <w:rFonts w:ascii="Times New Roman" w:hAnsi="Times New Roman"/>
          <w:sz w:val="24"/>
          <w:szCs w:val="24"/>
        </w:rPr>
      </w:pPr>
    </w:p>
    <w:p w14:paraId="55A02176" w14:textId="755C9CF0" w:rsidR="00FE3097" w:rsidRPr="00FD79B4" w:rsidRDefault="00FE3097" w:rsidP="00FE3097">
      <w:pPr>
        <w:spacing w:after="0"/>
        <w:jc w:val="both"/>
        <w:rPr>
          <w:rFonts w:ascii="Times New Roman" w:hAnsi="Times New Roman"/>
          <w:sz w:val="24"/>
          <w:szCs w:val="24"/>
        </w:rPr>
      </w:pPr>
      <w:r w:rsidRPr="00FD79B4">
        <w:rPr>
          <w:rFonts w:ascii="Times New Roman" w:hAnsi="Times New Roman"/>
          <w:sz w:val="24"/>
          <w:szCs w:val="24"/>
        </w:rPr>
        <w:t xml:space="preserve">Për të ushtruar të drejtën e </w:t>
      </w:r>
      <w:r w:rsidR="0007662C">
        <w:rPr>
          <w:rFonts w:ascii="Times New Roman" w:hAnsi="Times New Roman"/>
          <w:sz w:val="24"/>
          <w:szCs w:val="24"/>
        </w:rPr>
        <w:t>heqjes dorë</w:t>
      </w:r>
      <w:r w:rsidRPr="00FD79B4">
        <w:rPr>
          <w:rFonts w:ascii="Times New Roman" w:hAnsi="Times New Roman"/>
          <w:sz w:val="24"/>
          <w:szCs w:val="24"/>
        </w:rPr>
        <w:t>, duhet të na informoni ne</w:t>
      </w:r>
      <w:r w:rsidR="00FC4814" w:rsidRPr="00FD79B4">
        <w:rPr>
          <w:rStyle w:val="FootnoteReference"/>
          <w:rFonts w:ascii="Times New Roman" w:hAnsi="Times New Roman"/>
          <w:sz w:val="24"/>
          <w:szCs w:val="24"/>
        </w:rPr>
        <w:footnoteReference w:id="3"/>
      </w:r>
      <w:r w:rsidR="00FC4814" w:rsidRPr="00FD79B4">
        <w:rPr>
          <w:rFonts w:ascii="Times New Roman" w:hAnsi="Times New Roman"/>
          <w:sz w:val="24"/>
          <w:szCs w:val="24"/>
        </w:rPr>
        <w:t xml:space="preserve"> </w:t>
      </w:r>
      <w:r w:rsidRPr="00FD79B4">
        <w:rPr>
          <w:rFonts w:ascii="Times New Roman" w:hAnsi="Times New Roman"/>
          <w:sz w:val="24"/>
          <w:szCs w:val="24"/>
        </w:rPr>
        <w:t xml:space="preserve">për vendimin e </w:t>
      </w:r>
      <w:r w:rsidR="0007662C">
        <w:rPr>
          <w:rFonts w:ascii="Times New Roman" w:hAnsi="Times New Roman"/>
          <w:sz w:val="24"/>
          <w:szCs w:val="24"/>
        </w:rPr>
        <w:t>heqjes dorë</w:t>
      </w:r>
      <w:r w:rsidRPr="00FD79B4">
        <w:rPr>
          <w:rFonts w:ascii="Times New Roman" w:hAnsi="Times New Roman"/>
          <w:sz w:val="24"/>
          <w:szCs w:val="24"/>
        </w:rPr>
        <w:t xml:space="preserve"> nga kjo kontratë me anë të një deklarate të </w:t>
      </w:r>
      <w:r w:rsidR="00CC00B4" w:rsidRPr="00FD79B4">
        <w:rPr>
          <w:rFonts w:ascii="Times New Roman" w:hAnsi="Times New Roman"/>
          <w:sz w:val="24"/>
          <w:szCs w:val="24"/>
        </w:rPr>
        <w:t>qart</w:t>
      </w:r>
      <w:r w:rsidR="003D4CFE" w:rsidRPr="00FD79B4">
        <w:rPr>
          <w:rFonts w:ascii="Times New Roman" w:hAnsi="Times New Roman"/>
          <w:sz w:val="24"/>
          <w:szCs w:val="24"/>
        </w:rPr>
        <w:t>ë</w:t>
      </w:r>
      <w:r w:rsidRPr="00FD79B4">
        <w:rPr>
          <w:rFonts w:ascii="Times New Roman" w:hAnsi="Times New Roman"/>
          <w:sz w:val="24"/>
          <w:szCs w:val="24"/>
        </w:rPr>
        <w:t xml:space="preserve"> (p.sh., një letër dërguar me postë, faks, ose postë elektronike). </w:t>
      </w:r>
      <w:r w:rsidR="00B92F68" w:rsidRPr="00FD79B4">
        <w:rPr>
          <w:rFonts w:ascii="Times New Roman" w:hAnsi="Times New Roman"/>
          <w:sz w:val="24"/>
          <w:szCs w:val="24"/>
        </w:rPr>
        <w:t>Ju mund të përdorni modelin</w:t>
      </w:r>
      <w:r w:rsidRPr="00FD79B4">
        <w:rPr>
          <w:rFonts w:ascii="Times New Roman" w:hAnsi="Times New Roman"/>
          <w:sz w:val="24"/>
          <w:szCs w:val="24"/>
        </w:rPr>
        <w:t xml:space="preserve"> bashkëngjitur </w:t>
      </w:r>
      <w:r w:rsidR="005D0D31" w:rsidRPr="00FD79B4">
        <w:rPr>
          <w:rFonts w:ascii="Times New Roman" w:hAnsi="Times New Roman"/>
          <w:sz w:val="24"/>
          <w:szCs w:val="24"/>
        </w:rPr>
        <w:t xml:space="preserve">të formularit të </w:t>
      </w:r>
      <w:r w:rsidR="0007662C">
        <w:rPr>
          <w:rFonts w:ascii="Times New Roman" w:hAnsi="Times New Roman"/>
          <w:sz w:val="24"/>
          <w:szCs w:val="24"/>
        </w:rPr>
        <w:t>heqjes dorë</w:t>
      </w:r>
      <w:r w:rsidR="005D0D31" w:rsidRPr="00FD79B4">
        <w:rPr>
          <w:rFonts w:ascii="Times New Roman" w:hAnsi="Times New Roman"/>
          <w:sz w:val="24"/>
          <w:szCs w:val="24"/>
        </w:rPr>
        <w:t>, por ky nuk është i detyrueshëm</w:t>
      </w:r>
      <w:r w:rsidRPr="00FD79B4">
        <w:rPr>
          <w:rFonts w:ascii="Times New Roman" w:hAnsi="Times New Roman"/>
          <w:sz w:val="24"/>
          <w:szCs w:val="24"/>
        </w:rPr>
        <w:t>.</w:t>
      </w:r>
      <w:r w:rsidR="006C4C07" w:rsidRPr="00FD79B4">
        <w:rPr>
          <w:rStyle w:val="FootnoteReference"/>
          <w:rFonts w:ascii="Times New Roman" w:hAnsi="Times New Roman"/>
          <w:b/>
          <w:sz w:val="28"/>
          <w:szCs w:val="28"/>
        </w:rPr>
        <w:footnoteReference w:id="4"/>
      </w:r>
      <w:r w:rsidRPr="00FD79B4">
        <w:rPr>
          <w:rFonts w:ascii="Times New Roman" w:hAnsi="Times New Roman"/>
          <w:sz w:val="24"/>
          <w:szCs w:val="24"/>
        </w:rPr>
        <w:t xml:space="preserve"> </w:t>
      </w:r>
    </w:p>
    <w:p w14:paraId="3FC2AF20" w14:textId="77777777" w:rsidR="00B92F68" w:rsidRPr="00FD79B4" w:rsidRDefault="00B92F68" w:rsidP="00FE3097">
      <w:pPr>
        <w:spacing w:after="0"/>
        <w:jc w:val="both"/>
        <w:rPr>
          <w:rFonts w:ascii="Times New Roman" w:hAnsi="Times New Roman"/>
          <w:sz w:val="24"/>
          <w:szCs w:val="24"/>
        </w:rPr>
      </w:pPr>
    </w:p>
    <w:p w14:paraId="7B308D58" w14:textId="4C0C3E5B" w:rsidR="00FE3097" w:rsidRPr="00FD79B4" w:rsidRDefault="00D87684" w:rsidP="00FE3097">
      <w:pPr>
        <w:spacing w:after="0"/>
        <w:jc w:val="both"/>
        <w:rPr>
          <w:rFonts w:ascii="Times New Roman" w:hAnsi="Times New Roman"/>
          <w:sz w:val="24"/>
          <w:szCs w:val="24"/>
        </w:rPr>
      </w:pPr>
      <w:r w:rsidRPr="00FD79B4">
        <w:rPr>
          <w:rFonts w:ascii="Times New Roman" w:hAnsi="Times New Roman"/>
          <w:sz w:val="24"/>
          <w:szCs w:val="24"/>
        </w:rPr>
        <w:t>Me q</w:t>
      </w:r>
      <w:r w:rsidR="009265A4" w:rsidRPr="00FD79B4">
        <w:rPr>
          <w:rFonts w:ascii="Times New Roman" w:hAnsi="Times New Roman"/>
          <w:sz w:val="24"/>
          <w:szCs w:val="24"/>
        </w:rPr>
        <w:t>ë</w:t>
      </w:r>
      <w:r w:rsidRPr="00FD79B4">
        <w:rPr>
          <w:rFonts w:ascii="Times New Roman" w:hAnsi="Times New Roman"/>
          <w:sz w:val="24"/>
          <w:szCs w:val="24"/>
        </w:rPr>
        <w:t>llim respektimin e</w:t>
      </w:r>
      <w:r w:rsidR="00FE3097" w:rsidRPr="00FD79B4">
        <w:rPr>
          <w:rFonts w:ascii="Times New Roman" w:hAnsi="Times New Roman"/>
          <w:sz w:val="24"/>
          <w:szCs w:val="24"/>
        </w:rPr>
        <w:t xml:space="preserve"> afatit të </w:t>
      </w:r>
      <w:r w:rsidR="0007662C">
        <w:rPr>
          <w:rFonts w:ascii="Times New Roman" w:hAnsi="Times New Roman"/>
          <w:sz w:val="24"/>
          <w:szCs w:val="24"/>
        </w:rPr>
        <w:t>heqjes dorë</w:t>
      </w:r>
      <w:r w:rsidR="00FE3097" w:rsidRPr="00FD79B4">
        <w:rPr>
          <w:rFonts w:ascii="Times New Roman" w:hAnsi="Times New Roman"/>
          <w:sz w:val="24"/>
          <w:szCs w:val="24"/>
        </w:rPr>
        <w:t xml:space="preserve">, mjafton që të dërgoni </w:t>
      </w:r>
      <w:r w:rsidR="00CC00B4" w:rsidRPr="00FD79B4">
        <w:rPr>
          <w:rFonts w:ascii="Times New Roman" w:hAnsi="Times New Roman"/>
          <w:sz w:val="24"/>
          <w:szCs w:val="24"/>
        </w:rPr>
        <w:t>njoftimin</w:t>
      </w:r>
      <w:r w:rsidR="00FE3097" w:rsidRPr="00FD79B4">
        <w:rPr>
          <w:rFonts w:ascii="Times New Roman" w:hAnsi="Times New Roman"/>
          <w:sz w:val="24"/>
          <w:szCs w:val="24"/>
        </w:rPr>
        <w:t xml:space="preserve"> tuaj në lidhje me ushtrimin e të drejtës së </w:t>
      </w:r>
      <w:r w:rsidR="0007662C">
        <w:rPr>
          <w:rFonts w:ascii="Times New Roman" w:hAnsi="Times New Roman"/>
          <w:sz w:val="24"/>
          <w:szCs w:val="24"/>
        </w:rPr>
        <w:t>heqjes dorë</w:t>
      </w:r>
      <w:r w:rsidR="00FE3097" w:rsidRPr="00FD79B4">
        <w:rPr>
          <w:rFonts w:ascii="Times New Roman" w:hAnsi="Times New Roman"/>
          <w:sz w:val="24"/>
          <w:szCs w:val="24"/>
        </w:rPr>
        <w:t xml:space="preserve"> përpara se të </w:t>
      </w:r>
      <w:r w:rsidR="008F46AE" w:rsidRPr="00FD79B4">
        <w:rPr>
          <w:rFonts w:ascii="Times New Roman" w:hAnsi="Times New Roman"/>
          <w:sz w:val="24"/>
          <w:szCs w:val="24"/>
        </w:rPr>
        <w:t>jet</w:t>
      </w:r>
      <w:r w:rsidR="009265A4" w:rsidRPr="00FD79B4">
        <w:rPr>
          <w:rFonts w:ascii="Times New Roman" w:hAnsi="Times New Roman"/>
          <w:sz w:val="24"/>
          <w:szCs w:val="24"/>
        </w:rPr>
        <w:t>ë</w:t>
      </w:r>
      <w:r w:rsidR="008F46AE" w:rsidRPr="00FD79B4">
        <w:rPr>
          <w:rFonts w:ascii="Times New Roman" w:hAnsi="Times New Roman"/>
          <w:sz w:val="24"/>
          <w:szCs w:val="24"/>
        </w:rPr>
        <w:t xml:space="preserve"> plot</w:t>
      </w:r>
      <w:r w:rsidR="009265A4" w:rsidRPr="00FD79B4">
        <w:rPr>
          <w:rFonts w:ascii="Times New Roman" w:hAnsi="Times New Roman"/>
          <w:sz w:val="24"/>
          <w:szCs w:val="24"/>
        </w:rPr>
        <w:t>ë</w:t>
      </w:r>
      <w:r w:rsidR="008F46AE" w:rsidRPr="00FD79B4">
        <w:rPr>
          <w:rFonts w:ascii="Times New Roman" w:hAnsi="Times New Roman"/>
          <w:sz w:val="24"/>
          <w:szCs w:val="24"/>
        </w:rPr>
        <w:t>suar afati i</w:t>
      </w:r>
      <w:r w:rsidR="00FE3097" w:rsidRPr="00FD79B4">
        <w:rPr>
          <w:rFonts w:ascii="Times New Roman" w:hAnsi="Times New Roman"/>
          <w:sz w:val="24"/>
          <w:szCs w:val="24"/>
        </w:rPr>
        <w:t xml:space="preserve"> </w:t>
      </w:r>
      <w:r w:rsidR="0007662C">
        <w:rPr>
          <w:rFonts w:ascii="Times New Roman" w:hAnsi="Times New Roman"/>
          <w:sz w:val="24"/>
          <w:szCs w:val="24"/>
        </w:rPr>
        <w:t>heqjes dorë</w:t>
      </w:r>
      <w:r w:rsidR="00FE3097" w:rsidRPr="00FD79B4">
        <w:rPr>
          <w:rFonts w:ascii="Times New Roman" w:hAnsi="Times New Roman"/>
          <w:sz w:val="24"/>
          <w:szCs w:val="24"/>
        </w:rPr>
        <w:t>.</w:t>
      </w:r>
    </w:p>
    <w:p w14:paraId="7387FC24" w14:textId="77777777" w:rsidR="00534AD4" w:rsidRPr="00FD79B4" w:rsidRDefault="00534AD4" w:rsidP="00FE3097">
      <w:pPr>
        <w:spacing w:after="0"/>
        <w:jc w:val="both"/>
        <w:rPr>
          <w:rFonts w:ascii="Times New Roman" w:hAnsi="Times New Roman"/>
          <w:b/>
          <w:bCs/>
          <w:sz w:val="24"/>
          <w:szCs w:val="24"/>
        </w:rPr>
      </w:pPr>
    </w:p>
    <w:p w14:paraId="10AB753D" w14:textId="6631055A" w:rsidR="00FE3097" w:rsidRPr="00FD79B4" w:rsidRDefault="00FE3097" w:rsidP="00FE3097">
      <w:pPr>
        <w:spacing w:after="0"/>
        <w:jc w:val="both"/>
        <w:rPr>
          <w:rFonts w:ascii="Times New Roman" w:hAnsi="Times New Roman"/>
          <w:bCs/>
          <w:sz w:val="24"/>
          <w:szCs w:val="24"/>
        </w:rPr>
      </w:pPr>
      <w:r w:rsidRPr="00FD79B4">
        <w:rPr>
          <w:rFonts w:ascii="Times New Roman" w:hAnsi="Times New Roman"/>
          <w:bCs/>
          <w:sz w:val="24"/>
          <w:szCs w:val="24"/>
        </w:rPr>
        <w:t xml:space="preserve">Efektet e </w:t>
      </w:r>
      <w:r w:rsidR="0007662C">
        <w:rPr>
          <w:rFonts w:ascii="Times New Roman" w:hAnsi="Times New Roman"/>
          <w:bCs/>
          <w:sz w:val="24"/>
          <w:szCs w:val="24"/>
        </w:rPr>
        <w:t>heqjes dorë</w:t>
      </w:r>
    </w:p>
    <w:p w14:paraId="66A57AC0" w14:textId="77777777" w:rsidR="002C4A44" w:rsidRPr="00FD79B4" w:rsidRDefault="002C4A44" w:rsidP="00FE3097">
      <w:pPr>
        <w:spacing w:after="0"/>
        <w:jc w:val="both"/>
        <w:rPr>
          <w:rFonts w:ascii="Times New Roman" w:hAnsi="Times New Roman"/>
          <w:sz w:val="24"/>
          <w:szCs w:val="24"/>
        </w:rPr>
      </w:pPr>
    </w:p>
    <w:p w14:paraId="1CBD59D6" w14:textId="23E020A7" w:rsidR="00FE3097" w:rsidRPr="00FD79B4" w:rsidRDefault="00FE3097" w:rsidP="00FE3097">
      <w:pPr>
        <w:spacing w:after="0"/>
        <w:jc w:val="both"/>
        <w:rPr>
          <w:rFonts w:ascii="Times New Roman" w:hAnsi="Times New Roman"/>
          <w:sz w:val="24"/>
          <w:szCs w:val="24"/>
        </w:rPr>
      </w:pPr>
      <w:r w:rsidRPr="00FD79B4">
        <w:rPr>
          <w:rFonts w:ascii="Times New Roman" w:hAnsi="Times New Roman"/>
          <w:sz w:val="24"/>
          <w:szCs w:val="24"/>
        </w:rPr>
        <w:t xml:space="preserve">Nëse </w:t>
      </w:r>
      <w:r w:rsidR="00534AD4" w:rsidRPr="00FD79B4">
        <w:rPr>
          <w:rFonts w:ascii="Times New Roman" w:hAnsi="Times New Roman"/>
          <w:sz w:val="24"/>
          <w:szCs w:val="24"/>
        </w:rPr>
        <w:t xml:space="preserve">ju </w:t>
      </w:r>
      <w:r w:rsidR="00066309">
        <w:rPr>
          <w:rFonts w:ascii="Times New Roman" w:hAnsi="Times New Roman"/>
          <w:sz w:val="24"/>
          <w:szCs w:val="24"/>
        </w:rPr>
        <w:t>hiqni dor</w:t>
      </w:r>
      <w:r w:rsidR="003D50D0">
        <w:rPr>
          <w:rFonts w:ascii="Times New Roman" w:hAnsi="Times New Roman"/>
          <w:sz w:val="24"/>
          <w:szCs w:val="24"/>
        </w:rPr>
        <w:t>ë</w:t>
      </w:r>
      <w:r w:rsidRPr="00FD79B4">
        <w:rPr>
          <w:rFonts w:ascii="Times New Roman" w:hAnsi="Times New Roman"/>
          <w:sz w:val="24"/>
          <w:szCs w:val="24"/>
        </w:rPr>
        <w:t xml:space="preserve"> nga kjo kontratë, ne do t’ju rimbursojmë të gjitha pagesat e marra prej jush, duke përfshirë </w:t>
      </w:r>
      <w:r w:rsidR="00CC00B4" w:rsidRPr="00FD79B4">
        <w:rPr>
          <w:rFonts w:ascii="Times New Roman" w:hAnsi="Times New Roman"/>
          <w:sz w:val="24"/>
          <w:szCs w:val="24"/>
        </w:rPr>
        <w:t>shpenzimet</w:t>
      </w:r>
      <w:r w:rsidRPr="00FD79B4">
        <w:rPr>
          <w:rFonts w:ascii="Times New Roman" w:hAnsi="Times New Roman"/>
          <w:sz w:val="24"/>
          <w:szCs w:val="24"/>
        </w:rPr>
        <w:t xml:space="preserve"> e dorëzimit (me përjashtim të kostove shtesë që re</w:t>
      </w:r>
      <w:r w:rsidR="006C4C07" w:rsidRPr="00FD79B4">
        <w:rPr>
          <w:rFonts w:ascii="Times New Roman" w:hAnsi="Times New Roman"/>
          <w:sz w:val="24"/>
          <w:szCs w:val="24"/>
        </w:rPr>
        <w:t>zultojnë nga zgjedhja juaj e një</w:t>
      </w:r>
      <w:r w:rsidRPr="00FD79B4">
        <w:rPr>
          <w:rFonts w:ascii="Times New Roman" w:hAnsi="Times New Roman"/>
          <w:sz w:val="24"/>
          <w:szCs w:val="24"/>
        </w:rPr>
        <w:t xml:space="preserve"> </w:t>
      </w:r>
      <w:r w:rsidR="0067203A" w:rsidRPr="00FD79B4">
        <w:rPr>
          <w:rFonts w:ascii="Times New Roman" w:hAnsi="Times New Roman"/>
          <w:sz w:val="24"/>
          <w:szCs w:val="24"/>
        </w:rPr>
        <w:t>d</w:t>
      </w:r>
      <w:r w:rsidR="003D4CFE" w:rsidRPr="00FD79B4">
        <w:rPr>
          <w:rFonts w:ascii="Times New Roman" w:hAnsi="Times New Roman"/>
          <w:sz w:val="24"/>
          <w:szCs w:val="24"/>
        </w:rPr>
        <w:t>ë</w:t>
      </w:r>
      <w:r w:rsidR="0067203A" w:rsidRPr="00FD79B4">
        <w:rPr>
          <w:rFonts w:ascii="Times New Roman" w:hAnsi="Times New Roman"/>
          <w:sz w:val="24"/>
          <w:szCs w:val="24"/>
        </w:rPr>
        <w:t>rgese</w:t>
      </w:r>
      <w:r w:rsidRPr="00FD79B4">
        <w:rPr>
          <w:rFonts w:ascii="Times New Roman" w:hAnsi="Times New Roman"/>
          <w:sz w:val="24"/>
          <w:szCs w:val="24"/>
        </w:rPr>
        <w:t xml:space="preserve"> </w:t>
      </w:r>
      <w:r w:rsidR="0067203A" w:rsidRPr="00FD79B4">
        <w:rPr>
          <w:rFonts w:ascii="Times New Roman" w:hAnsi="Times New Roman"/>
          <w:sz w:val="24"/>
          <w:szCs w:val="24"/>
        </w:rPr>
        <w:t>t</w:t>
      </w:r>
      <w:r w:rsidR="003D4CFE" w:rsidRPr="00FD79B4">
        <w:rPr>
          <w:rFonts w:ascii="Times New Roman" w:hAnsi="Times New Roman"/>
          <w:sz w:val="24"/>
          <w:szCs w:val="24"/>
        </w:rPr>
        <w:t>ë</w:t>
      </w:r>
      <w:r w:rsidR="0067203A" w:rsidRPr="00FD79B4">
        <w:rPr>
          <w:rFonts w:ascii="Times New Roman" w:hAnsi="Times New Roman"/>
          <w:sz w:val="24"/>
          <w:szCs w:val="24"/>
        </w:rPr>
        <w:t xml:space="preserve"> ndryshme</w:t>
      </w:r>
      <w:r w:rsidRPr="00FD79B4">
        <w:rPr>
          <w:rFonts w:ascii="Times New Roman" w:hAnsi="Times New Roman"/>
          <w:sz w:val="24"/>
          <w:szCs w:val="24"/>
        </w:rPr>
        <w:t xml:space="preserve"> nga </w:t>
      </w:r>
      <w:r w:rsidR="00072013" w:rsidRPr="00FD79B4">
        <w:rPr>
          <w:rFonts w:ascii="Times New Roman" w:hAnsi="Times New Roman"/>
          <w:sz w:val="24"/>
          <w:szCs w:val="24"/>
        </w:rPr>
        <w:t>d</w:t>
      </w:r>
      <w:r w:rsidR="009265A4" w:rsidRPr="00FD79B4">
        <w:rPr>
          <w:rFonts w:ascii="Times New Roman" w:hAnsi="Times New Roman"/>
          <w:sz w:val="24"/>
          <w:szCs w:val="24"/>
        </w:rPr>
        <w:t>ë</w:t>
      </w:r>
      <w:r w:rsidR="00072013" w:rsidRPr="00FD79B4">
        <w:rPr>
          <w:rFonts w:ascii="Times New Roman" w:hAnsi="Times New Roman"/>
          <w:sz w:val="24"/>
          <w:szCs w:val="24"/>
        </w:rPr>
        <w:t xml:space="preserve">rgesa standard më pak e kushtueshme, e </w:t>
      </w:r>
      <w:r w:rsidRPr="00FD79B4">
        <w:rPr>
          <w:rFonts w:ascii="Times New Roman" w:hAnsi="Times New Roman"/>
          <w:sz w:val="24"/>
          <w:szCs w:val="24"/>
        </w:rPr>
        <w:t xml:space="preserve"> ofruar prej nesh), pa vonesa të panevojshme, por gjithsesi jo më vonë se 14 ditë nga dita në të cilën ne </w:t>
      </w:r>
      <w:r w:rsidR="0067203A" w:rsidRPr="00FD79B4">
        <w:rPr>
          <w:rFonts w:ascii="Times New Roman" w:hAnsi="Times New Roman"/>
          <w:sz w:val="24"/>
          <w:szCs w:val="24"/>
        </w:rPr>
        <w:t>njoftohemi</w:t>
      </w:r>
      <w:r w:rsidRPr="00FD79B4">
        <w:rPr>
          <w:rFonts w:ascii="Times New Roman" w:hAnsi="Times New Roman"/>
          <w:sz w:val="24"/>
          <w:szCs w:val="24"/>
        </w:rPr>
        <w:t xml:space="preserve"> për vendimin tuaj të </w:t>
      </w:r>
      <w:r w:rsidR="0007662C">
        <w:rPr>
          <w:rFonts w:ascii="Times New Roman" w:hAnsi="Times New Roman"/>
          <w:sz w:val="24"/>
          <w:szCs w:val="24"/>
        </w:rPr>
        <w:t>heqjes dorë</w:t>
      </w:r>
      <w:r w:rsidRPr="00FD79B4">
        <w:rPr>
          <w:rFonts w:ascii="Times New Roman" w:hAnsi="Times New Roman"/>
          <w:sz w:val="24"/>
          <w:szCs w:val="24"/>
        </w:rPr>
        <w:t xml:space="preserve"> nga kjo kontratë. Ne do ta </w:t>
      </w:r>
      <w:r w:rsidR="000B2CD0" w:rsidRPr="00FD79B4">
        <w:rPr>
          <w:rFonts w:ascii="Times New Roman" w:hAnsi="Times New Roman"/>
          <w:sz w:val="24"/>
          <w:szCs w:val="24"/>
        </w:rPr>
        <w:t>realizojm</w:t>
      </w:r>
      <w:r w:rsidR="009265A4" w:rsidRPr="00FD79B4">
        <w:rPr>
          <w:rFonts w:ascii="Times New Roman" w:hAnsi="Times New Roman"/>
          <w:sz w:val="24"/>
          <w:szCs w:val="24"/>
        </w:rPr>
        <w:t>ë</w:t>
      </w:r>
      <w:r w:rsidRPr="00FD79B4">
        <w:rPr>
          <w:rFonts w:ascii="Times New Roman" w:hAnsi="Times New Roman"/>
          <w:sz w:val="24"/>
          <w:szCs w:val="24"/>
        </w:rPr>
        <w:t xml:space="preserve"> një rimbursim të tillë duke përdorur të njëjtat mjete pagese si ato të përdorura nga ju për transaksionin fillestar, përveçse kur ju keni rënë shprehimisht dakord ndryshe; gjithsesi, juve nuk do t’</w:t>
      </w:r>
      <w:r w:rsidR="000B2CD0" w:rsidRPr="00FD79B4">
        <w:rPr>
          <w:rFonts w:ascii="Times New Roman" w:hAnsi="Times New Roman"/>
          <w:sz w:val="24"/>
          <w:szCs w:val="24"/>
        </w:rPr>
        <w:t>j</w:t>
      </w:r>
      <w:r w:rsidRPr="00FD79B4">
        <w:rPr>
          <w:rFonts w:ascii="Times New Roman" w:hAnsi="Times New Roman"/>
          <w:sz w:val="24"/>
          <w:szCs w:val="24"/>
        </w:rPr>
        <w:t xml:space="preserve">u lindë asnjë </w:t>
      </w:r>
      <w:r w:rsidR="00F31694">
        <w:rPr>
          <w:rFonts w:ascii="Times New Roman" w:hAnsi="Times New Roman"/>
          <w:sz w:val="24"/>
          <w:szCs w:val="24"/>
        </w:rPr>
        <w:t>kosto</w:t>
      </w:r>
      <w:r w:rsidRPr="00FD79B4">
        <w:rPr>
          <w:rFonts w:ascii="Times New Roman" w:hAnsi="Times New Roman"/>
          <w:sz w:val="24"/>
          <w:szCs w:val="24"/>
        </w:rPr>
        <w:t xml:space="preserve"> tjetër si rrjedhojë e një rimbursimi të tillë.</w:t>
      </w:r>
      <w:r w:rsidR="00F166E9" w:rsidRPr="00FD79B4">
        <w:rPr>
          <w:rStyle w:val="FootnoteReference"/>
          <w:rFonts w:ascii="Times New Roman" w:hAnsi="Times New Roman"/>
          <w:b/>
          <w:sz w:val="28"/>
          <w:szCs w:val="28"/>
        </w:rPr>
        <w:footnoteReference w:id="5"/>
      </w:r>
      <w:r w:rsidRPr="00FD79B4">
        <w:rPr>
          <w:rFonts w:ascii="Times New Roman" w:hAnsi="Times New Roman"/>
          <w:sz w:val="24"/>
          <w:szCs w:val="24"/>
        </w:rPr>
        <w:t xml:space="preserve"> </w:t>
      </w:r>
    </w:p>
    <w:p w14:paraId="3C7A033C" w14:textId="77777777" w:rsidR="00FD79B4" w:rsidRDefault="00FD79B4" w:rsidP="00FE3097">
      <w:pPr>
        <w:spacing w:after="0"/>
        <w:jc w:val="both"/>
        <w:rPr>
          <w:rFonts w:ascii="Times New Roman" w:hAnsi="Times New Roman"/>
          <w:b/>
          <w:sz w:val="24"/>
          <w:szCs w:val="24"/>
        </w:rPr>
      </w:pPr>
    </w:p>
    <w:p w14:paraId="53B7EE0C" w14:textId="7E19D0F8" w:rsidR="00921E05" w:rsidRPr="00FD79B4" w:rsidRDefault="00627291" w:rsidP="00FE3097">
      <w:pPr>
        <w:spacing w:after="0"/>
        <w:jc w:val="both"/>
        <w:rPr>
          <w:rFonts w:ascii="Times New Roman" w:hAnsi="Times New Roman"/>
          <w:b/>
          <w:sz w:val="24"/>
          <w:szCs w:val="24"/>
        </w:rPr>
      </w:pPr>
      <w:r w:rsidRPr="00FD79B4">
        <w:rPr>
          <w:rStyle w:val="FootnoteReference"/>
          <w:rFonts w:ascii="Times New Roman" w:hAnsi="Times New Roman"/>
          <w:b/>
          <w:sz w:val="24"/>
          <w:szCs w:val="24"/>
        </w:rPr>
        <w:footnoteReference w:id="6"/>
      </w:r>
    </w:p>
    <w:p w14:paraId="2AF5E650" w14:textId="3691486E" w:rsidR="00207C76" w:rsidRPr="00FD79B4" w:rsidRDefault="00627291" w:rsidP="00207C76">
      <w:pPr>
        <w:spacing w:after="0"/>
        <w:jc w:val="both"/>
        <w:rPr>
          <w:rFonts w:ascii="Times New Roman" w:hAnsi="Times New Roman"/>
          <w:b/>
          <w:sz w:val="36"/>
          <w:szCs w:val="36"/>
        </w:rPr>
        <w:sectPr w:rsidR="00207C76" w:rsidRPr="00FD79B4" w:rsidSect="00B9118B">
          <w:pgSz w:w="11907" w:h="16839" w:code="9"/>
          <w:pgMar w:top="1440" w:right="1440" w:bottom="1440" w:left="1440" w:header="720" w:footer="720" w:gutter="0"/>
          <w:cols w:space="720"/>
          <w:noEndnote/>
          <w:docGrid w:linePitch="299"/>
        </w:sectPr>
      </w:pPr>
      <w:r w:rsidRPr="00FD79B4">
        <w:rPr>
          <w:rStyle w:val="FootnoteReference"/>
          <w:rFonts w:ascii="Times New Roman" w:hAnsi="Times New Roman"/>
          <w:b/>
          <w:sz w:val="24"/>
          <w:szCs w:val="24"/>
        </w:rPr>
        <w:lastRenderedPageBreak/>
        <w:footnoteReference w:id="7"/>
      </w:r>
    </w:p>
    <w:p w14:paraId="26178F97" w14:textId="1CC6F6D2" w:rsidR="00FE3097" w:rsidRDefault="00FE3097" w:rsidP="00717A82">
      <w:pPr>
        <w:spacing w:after="0"/>
        <w:jc w:val="center"/>
        <w:rPr>
          <w:rFonts w:ascii="Times New Roman" w:hAnsi="Times New Roman"/>
          <w:b/>
          <w:bCs/>
          <w:sz w:val="24"/>
          <w:szCs w:val="24"/>
        </w:rPr>
      </w:pPr>
      <w:r w:rsidRPr="00FE3097">
        <w:rPr>
          <w:rFonts w:ascii="Times New Roman" w:hAnsi="Times New Roman"/>
          <w:b/>
          <w:bCs/>
          <w:sz w:val="24"/>
          <w:szCs w:val="24"/>
        </w:rPr>
        <w:lastRenderedPageBreak/>
        <w:t xml:space="preserve">B.   Formulari model i </w:t>
      </w:r>
      <w:r w:rsidR="0007662C">
        <w:rPr>
          <w:rFonts w:ascii="Times New Roman" w:hAnsi="Times New Roman"/>
          <w:b/>
          <w:bCs/>
          <w:sz w:val="24"/>
          <w:szCs w:val="24"/>
        </w:rPr>
        <w:t>heqjes dorë</w:t>
      </w:r>
    </w:p>
    <w:p w14:paraId="32B92A49" w14:textId="125E79A6" w:rsidR="00717A82" w:rsidRDefault="00717A82" w:rsidP="00717A82">
      <w:pPr>
        <w:spacing w:after="0"/>
        <w:jc w:val="center"/>
        <w:rPr>
          <w:rFonts w:ascii="Times New Roman" w:hAnsi="Times New Roman"/>
          <w:bCs/>
          <w:sz w:val="20"/>
          <w:szCs w:val="20"/>
        </w:rPr>
      </w:pPr>
      <w:r w:rsidRPr="00C31441">
        <w:rPr>
          <w:rFonts w:ascii="Times New Roman" w:hAnsi="Times New Roman"/>
          <w:bCs/>
          <w:sz w:val="20"/>
          <w:szCs w:val="20"/>
        </w:rPr>
        <w:t>(plot</w:t>
      </w:r>
      <w:r w:rsidR="00DA5072">
        <w:rPr>
          <w:rFonts w:ascii="Times New Roman" w:hAnsi="Times New Roman"/>
          <w:bCs/>
          <w:sz w:val="20"/>
          <w:szCs w:val="20"/>
        </w:rPr>
        <w:t>ë</w:t>
      </w:r>
      <w:r w:rsidRPr="00C31441">
        <w:rPr>
          <w:rFonts w:ascii="Times New Roman" w:hAnsi="Times New Roman"/>
          <w:bCs/>
          <w:sz w:val="20"/>
          <w:szCs w:val="20"/>
        </w:rPr>
        <w:t>sojeni dhe d</w:t>
      </w:r>
      <w:r w:rsidR="00DA5072">
        <w:rPr>
          <w:rFonts w:ascii="Times New Roman" w:hAnsi="Times New Roman"/>
          <w:bCs/>
          <w:sz w:val="20"/>
          <w:szCs w:val="20"/>
        </w:rPr>
        <w:t>ë</w:t>
      </w:r>
      <w:r w:rsidRPr="00C31441">
        <w:rPr>
          <w:rFonts w:ascii="Times New Roman" w:hAnsi="Times New Roman"/>
          <w:bCs/>
          <w:sz w:val="20"/>
          <w:szCs w:val="20"/>
        </w:rPr>
        <w:t>rgojeni k</w:t>
      </w:r>
      <w:r w:rsidR="00DA5072">
        <w:rPr>
          <w:rFonts w:ascii="Times New Roman" w:hAnsi="Times New Roman"/>
          <w:bCs/>
          <w:sz w:val="20"/>
          <w:szCs w:val="20"/>
        </w:rPr>
        <w:t>ë</w:t>
      </w:r>
      <w:r w:rsidRPr="00C31441">
        <w:rPr>
          <w:rFonts w:ascii="Times New Roman" w:hAnsi="Times New Roman"/>
          <w:bCs/>
          <w:sz w:val="20"/>
          <w:szCs w:val="20"/>
        </w:rPr>
        <w:t>t</w:t>
      </w:r>
      <w:r w:rsidR="00DA5072">
        <w:rPr>
          <w:rFonts w:ascii="Times New Roman" w:hAnsi="Times New Roman"/>
          <w:bCs/>
          <w:sz w:val="20"/>
          <w:szCs w:val="20"/>
        </w:rPr>
        <w:t>ë</w:t>
      </w:r>
      <w:r w:rsidRPr="00C31441">
        <w:rPr>
          <w:rFonts w:ascii="Times New Roman" w:hAnsi="Times New Roman"/>
          <w:bCs/>
          <w:sz w:val="20"/>
          <w:szCs w:val="20"/>
        </w:rPr>
        <w:t xml:space="preserve"> formular vet</w:t>
      </w:r>
      <w:r w:rsidR="00DA5072">
        <w:rPr>
          <w:rFonts w:ascii="Times New Roman" w:hAnsi="Times New Roman"/>
          <w:bCs/>
          <w:sz w:val="20"/>
          <w:szCs w:val="20"/>
        </w:rPr>
        <w:t>ë</w:t>
      </w:r>
      <w:r w:rsidRPr="00C31441">
        <w:rPr>
          <w:rFonts w:ascii="Times New Roman" w:hAnsi="Times New Roman"/>
          <w:bCs/>
          <w:sz w:val="20"/>
          <w:szCs w:val="20"/>
        </w:rPr>
        <w:t>m n</w:t>
      </w:r>
      <w:r w:rsidR="00DA5072">
        <w:rPr>
          <w:rFonts w:ascii="Times New Roman" w:hAnsi="Times New Roman"/>
          <w:bCs/>
          <w:sz w:val="20"/>
          <w:szCs w:val="20"/>
        </w:rPr>
        <w:t>ë</w:t>
      </w:r>
      <w:r w:rsidRPr="00C31441">
        <w:rPr>
          <w:rFonts w:ascii="Times New Roman" w:hAnsi="Times New Roman"/>
          <w:bCs/>
          <w:sz w:val="20"/>
          <w:szCs w:val="20"/>
        </w:rPr>
        <w:t>se d</w:t>
      </w:r>
      <w:r w:rsidR="00DA5072">
        <w:rPr>
          <w:rFonts w:ascii="Times New Roman" w:hAnsi="Times New Roman"/>
          <w:bCs/>
          <w:sz w:val="20"/>
          <w:szCs w:val="20"/>
        </w:rPr>
        <w:t>ë</w:t>
      </w:r>
      <w:r w:rsidRPr="00C31441">
        <w:rPr>
          <w:rFonts w:ascii="Times New Roman" w:hAnsi="Times New Roman"/>
          <w:bCs/>
          <w:sz w:val="20"/>
          <w:szCs w:val="20"/>
        </w:rPr>
        <w:t>shironi t</w:t>
      </w:r>
      <w:r w:rsidR="00DA5072">
        <w:rPr>
          <w:rFonts w:ascii="Times New Roman" w:hAnsi="Times New Roman"/>
          <w:bCs/>
          <w:sz w:val="20"/>
          <w:szCs w:val="20"/>
        </w:rPr>
        <w:t>ë</w:t>
      </w:r>
      <w:r w:rsidRPr="00C31441">
        <w:rPr>
          <w:rFonts w:ascii="Times New Roman" w:hAnsi="Times New Roman"/>
          <w:bCs/>
          <w:sz w:val="20"/>
          <w:szCs w:val="20"/>
        </w:rPr>
        <w:t xml:space="preserve"> t</w:t>
      </w:r>
      <w:r w:rsidR="00DA5072">
        <w:rPr>
          <w:rFonts w:ascii="Times New Roman" w:hAnsi="Times New Roman"/>
          <w:bCs/>
          <w:sz w:val="20"/>
          <w:szCs w:val="20"/>
        </w:rPr>
        <w:t>ë</w:t>
      </w:r>
      <w:r w:rsidRPr="00C31441">
        <w:rPr>
          <w:rFonts w:ascii="Times New Roman" w:hAnsi="Times New Roman"/>
          <w:bCs/>
          <w:sz w:val="20"/>
          <w:szCs w:val="20"/>
        </w:rPr>
        <w:t>rhiqeni nga kontrata)</w:t>
      </w:r>
    </w:p>
    <w:p w14:paraId="23851524" w14:textId="77777777" w:rsidR="00C31441" w:rsidRDefault="00C31441" w:rsidP="00C31441">
      <w:pPr>
        <w:spacing w:after="0"/>
        <w:jc w:val="both"/>
        <w:rPr>
          <w:rFonts w:ascii="Times New Roman" w:hAnsi="Times New Roman"/>
          <w:sz w:val="24"/>
          <w:szCs w:val="24"/>
        </w:rPr>
      </w:pPr>
    </w:p>
    <w:p w14:paraId="1F47E0BA" w14:textId="5A084894" w:rsidR="00C31441" w:rsidRDefault="00241C3D" w:rsidP="002D6D06">
      <w:pPr>
        <w:pStyle w:val="ListParagraph"/>
        <w:numPr>
          <w:ilvl w:val="1"/>
          <w:numId w:val="9"/>
        </w:numPr>
        <w:spacing w:after="0"/>
        <w:ind w:left="426" w:hanging="426"/>
        <w:jc w:val="both"/>
        <w:rPr>
          <w:rFonts w:ascii="Times New Roman" w:hAnsi="Times New Roman"/>
          <w:sz w:val="24"/>
          <w:szCs w:val="24"/>
        </w:rPr>
      </w:pPr>
      <w:r>
        <w:rPr>
          <w:rFonts w:ascii="Times New Roman" w:hAnsi="Times New Roman"/>
          <w:sz w:val="24"/>
          <w:szCs w:val="24"/>
        </w:rPr>
        <w:t>Drejtuar [këtu emri i tregtarit, adresa</w:t>
      </w:r>
      <w:r w:rsidR="00C31441" w:rsidRPr="002D6D06">
        <w:rPr>
          <w:rFonts w:ascii="Times New Roman" w:hAnsi="Times New Roman"/>
          <w:sz w:val="24"/>
          <w:szCs w:val="24"/>
        </w:rPr>
        <w:t xml:space="preserve"> gjeografike dhe</w:t>
      </w:r>
      <w:r>
        <w:rPr>
          <w:rFonts w:ascii="Times New Roman" w:hAnsi="Times New Roman"/>
          <w:sz w:val="24"/>
          <w:szCs w:val="24"/>
        </w:rPr>
        <w:t xml:space="preserve"> numri i tij i faksit dhe adresa</w:t>
      </w:r>
      <w:r w:rsidR="00C31441" w:rsidRPr="002D6D06">
        <w:rPr>
          <w:rFonts w:ascii="Times New Roman" w:hAnsi="Times New Roman"/>
          <w:sz w:val="24"/>
          <w:szCs w:val="24"/>
        </w:rPr>
        <w:t xml:space="preserve"> e postës elektronike</w:t>
      </w:r>
      <w:r>
        <w:rPr>
          <w:rFonts w:ascii="Times New Roman" w:hAnsi="Times New Roman"/>
          <w:sz w:val="24"/>
          <w:szCs w:val="24"/>
        </w:rPr>
        <w:t xml:space="preserve">, </w:t>
      </w:r>
      <w:r w:rsidR="005A6104">
        <w:rPr>
          <w:rFonts w:ascii="Times New Roman" w:hAnsi="Times New Roman"/>
          <w:sz w:val="24"/>
          <w:szCs w:val="24"/>
        </w:rPr>
        <w:t>sipas rastit duhet të futen</w:t>
      </w:r>
      <w:r w:rsidR="00C31441" w:rsidRPr="002D6D06">
        <w:rPr>
          <w:rFonts w:ascii="Times New Roman" w:hAnsi="Times New Roman"/>
          <w:sz w:val="24"/>
          <w:szCs w:val="24"/>
        </w:rPr>
        <w:t xml:space="preserve"> nga tregtari]:</w:t>
      </w:r>
    </w:p>
    <w:p w14:paraId="38B1C4F8" w14:textId="77777777" w:rsidR="00241C3D" w:rsidRPr="00241C3D" w:rsidRDefault="00241C3D" w:rsidP="00241C3D">
      <w:pPr>
        <w:spacing w:after="0"/>
        <w:jc w:val="both"/>
        <w:rPr>
          <w:rFonts w:ascii="Times New Roman" w:hAnsi="Times New Roman"/>
          <w:sz w:val="24"/>
          <w:szCs w:val="24"/>
        </w:rPr>
      </w:pPr>
    </w:p>
    <w:p w14:paraId="7A41C618" w14:textId="611318C5" w:rsidR="0040054C" w:rsidRDefault="00241C3D" w:rsidP="00241C3D">
      <w:pPr>
        <w:pStyle w:val="ListParagraph"/>
        <w:numPr>
          <w:ilvl w:val="1"/>
          <w:numId w:val="9"/>
        </w:numPr>
        <w:spacing w:after="0"/>
        <w:ind w:left="426" w:hanging="426"/>
        <w:jc w:val="both"/>
        <w:rPr>
          <w:rFonts w:ascii="Times New Roman" w:hAnsi="Times New Roman"/>
          <w:sz w:val="24"/>
          <w:szCs w:val="24"/>
        </w:rPr>
      </w:pPr>
      <w:r w:rsidRPr="00241C3D">
        <w:rPr>
          <w:rFonts w:ascii="Times New Roman" w:hAnsi="Times New Roman"/>
          <w:sz w:val="24"/>
          <w:szCs w:val="24"/>
        </w:rPr>
        <w:t>Unë/Ne</w:t>
      </w:r>
      <w:r w:rsidR="00626CE6" w:rsidRPr="007B3FD0">
        <w:rPr>
          <w:rFonts w:ascii="Times New Roman" w:hAnsi="Times New Roman"/>
          <w:sz w:val="20"/>
          <w:szCs w:val="20"/>
        </w:rPr>
        <w:t>(</w:t>
      </w:r>
      <w:r w:rsidR="00DD4862" w:rsidRPr="007B3FD0">
        <w:rPr>
          <w:rFonts w:ascii="Times New Roman" w:hAnsi="Times New Roman"/>
          <w:sz w:val="20"/>
          <w:szCs w:val="20"/>
        </w:rPr>
        <w:t>*)</w:t>
      </w:r>
      <w:r w:rsidR="00C479BE">
        <w:rPr>
          <w:rStyle w:val="FootnoteReference"/>
          <w:rFonts w:ascii="Times New Roman" w:hAnsi="Times New Roman"/>
          <w:sz w:val="24"/>
          <w:szCs w:val="24"/>
        </w:rPr>
        <w:footnoteReference w:id="8"/>
      </w:r>
      <w:r w:rsidR="00DD4862">
        <w:rPr>
          <w:rFonts w:ascii="Times New Roman" w:hAnsi="Times New Roman"/>
          <w:sz w:val="24"/>
          <w:szCs w:val="24"/>
        </w:rPr>
        <w:t xml:space="preserve"> </w:t>
      </w:r>
      <w:r w:rsidRPr="00241C3D">
        <w:rPr>
          <w:rFonts w:ascii="Times New Roman" w:hAnsi="Times New Roman"/>
          <w:sz w:val="24"/>
          <w:szCs w:val="24"/>
        </w:rPr>
        <w:t>me anë të këtij formulari njoftoj</w:t>
      </w:r>
      <w:r w:rsidR="00626CE6">
        <w:rPr>
          <w:rFonts w:ascii="Times New Roman" w:hAnsi="Times New Roman"/>
          <w:sz w:val="24"/>
          <w:szCs w:val="24"/>
        </w:rPr>
        <w:t>/m</w:t>
      </w:r>
      <w:r w:rsidR="00DA5072">
        <w:rPr>
          <w:rFonts w:ascii="Times New Roman" w:hAnsi="Times New Roman"/>
          <w:sz w:val="24"/>
          <w:szCs w:val="24"/>
        </w:rPr>
        <w:t>ë</w:t>
      </w:r>
      <w:r w:rsidR="00DD4862" w:rsidRPr="004B4913">
        <w:rPr>
          <w:rFonts w:ascii="Times New Roman" w:hAnsi="Times New Roman"/>
          <w:sz w:val="20"/>
          <w:szCs w:val="20"/>
        </w:rPr>
        <w:t>(*)</w:t>
      </w:r>
      <w:r w:rsidR="00DD4862">
        <w:rPr>
          <w:rFonts w:ascii="Times New Roman" w:hAnsi="Times New Roman"/>
          <w:sz w:val="24"/>
          <w:szCs w:val="24"/>
        </w:rPr>
        <w:t xml:space="preserve">, </w:t>
      </w:r>
      <w:r w:rsidR="00DD4862" w:rsidRPr="00FE3097">
        <w:rPr>
          <w:rFonts w:ascii="Times New Roman" w:hAnsi="Times New Roman"/>
          <w:sz w:val="24"/>
          <w:szCs w:val="24"/>
        </w:rPr>
        <w:t>se Unë/Ne</w:t>
      </w:r>
      <w:r w:rsidR="00DD4862" w:rsidRPr="004B4913">
        <w:rPr>
          <w:rFonts w:ascii="Times New Roman" w:hAnsi="Times New Roman"/>
          <w:sz w:val="20"/>
          <w:szCs w:val="20"/>
        </w:rPr>
        <w:t>(*)</w:t>
      </w:r>
      <w:r w:rsidR="00DD4862">
        <w:rPr>
          <w:rFonts w:ascii="Times New Roman" w:hAnsi="Times New Roman"/>
          <w:sz w:val="24"/>
          <w:szCs w:val="24"/>
        </w:rPr>
        <w:t xml:space="preserve"> </w:t>
      </w:r>
      <w:r w:rsidR="00DD4862" w:rsidRPr="00FE3097">
        <w:rPr>
          <w:rFonts w:ascii="Times New Roman" w:hAnsi="Times New Roman"/>
          <w:sz w:val="24"/>
          <w:szCs w:val="24"/>
        </w:rPr>
        <w:t>tërhiqem</w:t>
      </w:r>
      <w:r w:rsidR="00DD4862">
        <w:rPr>
          <w:rFonts w:ascii="Times New Roman" w:hAnsi="Times New Roman"/>
          <w:sz w:val="24"/>
          <w:szCs w:val="24"/>
        </w:rPr>
        <w:t>/i</w:t>
      </w:r>
      <w:r w:rsidR="00DD4862" w:rsidRPr="004B4913">
        <w:rPr>
          <w:rFonts w:ascii="Times New Roman" w:hAnsi="Times New Roman"/>
          <w:sz w:val="20"/>
          <w:szCs w:val="20"/>
        </w:rPr>
        <w:t>(*)</w:t>
      </w:r>
      <w:r w:rsidR="0040054C">
        <w:rPr>
          <w:rFonts w:ascii="Times New Roman" w:hAnsi="Times New Roman"/>
          <w:sz w:val="24"/>
          <w:szCs w:val="24"/>
        </w:rPr>
        <w:t xml:space="preserve"> nga kontrata ime/jonë</w:t>
      </w:r>
      <w:r w:rsidR="0040054C" w:rsidRPr="007B3FD0">
        <w:rPr>
          <w:rFonts w:ascii="Times New Roman" w:hAnsi="Times New Roman"/>
          <w:sz w:val="20"/>
          <w:szCs w:val="20"/>
        </w:rPr>
        <w:t>(*)</w:t>
      </w:r>
      <w:r w:rsidR="0040054C">
        <w:rPr>
          <w:rFonts w:ascii="Times New Roman" w:hAnsi="Times New Roman"/>
          <w:sz w:val="24"/>
          <w:szCs w:val="24"/>
        </w:rPr>
        <w:t xml:space="preserve"> </w:t>
      </w:r>
      <w:r w:rsidR="00DD4862" w:rsidRPr="00FE3097">
        <w:rPr>
          <w:rFonts w:ascii="Times New Roman" w:hAnsi="Times New Roman"/>
          <w:sz w:val="24"/>
          <w:szCs w:val="24"/>
        </w:rPr>
        <w:t>e shitjes së mallrave të mëposhtëm</w:t>
      </w:r>
      <w:r w:rsidR="0040054C">
        <w:rPr>
          <w:rFonts w:ascii="Times New Roman" w:hAnsi="Times New Roman"/>
          <w:sz w:val="24"/>
          <w:szCs w:val="24"/>
        </w:rPr>
        <w:t>/</w:t>
      </w:r>
      <w:r w:rsidR="0040054C" w:rsidRPr="0040054C">
        <w:rPr>
          <w:rFonts w:ascii="Times New Roman" w:hAnsi="Times New Roman"/>
          <w:sz w:val="24"/>
          <w:szCs w:val="24"/>
        </w:rPr>
        <w:t xml:space="preserve"> </w:t>
      </w:r>
      <w:r w:rsidR="0040054C" w:rsidRPr="00FE3097">
        <w:rPr>
          <w:rFonts w:ascii="Times New Roman" w:hAnsi="Times New Roman"/>
          <w:sz w:val="24"/>
          <w:szCs w:val="24"/>
        </w:rPr>
        <w:t>për ofrimin e shërbimit të mëposhtëm</w:t>
      </w:r>
      <w:r w:rsidR="0040054C" w:rsidRPr="004B4913">
        <w:rPr>
          <w:rFonts w:ascii="Times New Roman" w:hAnsi="Times New Roman"/>
          <w:sz w:val="20"/>
          <w:szCs w:val="20"/>
        </w:rPr>
        <w:t>(*)</w:t>
      </w:r>
      <w:r w:rsidR="0040054C">
        <w:rPr>
          <w:rFonts w:ascii="Times New Roman" w:hAnsi="Times New Roman"/>
          <w:sz w:val="24"/>
          <w:szCs w:val="24"/>
        </w:rPr>
        <w:t>,</w:t>
      </w:r>
    </w:p>
    <w:p w14:paraId="3D2E7ADC" w14:textId="77777777" w:rsidR="00C479BE" w:rsidRPr="00C479BE" w:rsidRDefault="00C479BE" w:rsidP="00C479BE">
      <w:pPr>
        <w:spacing w:after="0"/>
        <w:jc w:val="both"/>
        <w:rPr>
          <w:rFonts w:ascii="Times New Roman" w:hAnsi="Times New Roman"/>
          <w:sz w:val="24"/>
          <w:szCs w:val="24"/>
        </w:rPr>
      </w:pPr>
    </w:p>
    <w:p w14:paraId="56C0E1FC" w14:textId="55526915" w:rsidR="00EE6172" w:rsidRDefault="00241C3D" w:rsidP="00EE6172">
      <w:pPr>
        <w:pStyle w:val="ListParagraph"/>
        <w:numPr>
          <w:ilvl w:val="1"/>
          <w:numId w:val="9"/>
        </w:numPr>
        <w:spacing w:after="0"/>
        <w:ind w:left="426" w:hanging="426"/>
        <w:jc w:val="both"/>
        <w:rPr>
          <w:rFonts w:ascii="Times New Roman" w:hAnsi="Times New Roman"/>
          <w:sz w:val="24"/>
          <w:szCs w:val="24"/>
        </w:rPr>
      </w:pPr>
      <w:r w:rsidRPr="00241C3D">
        <w:rPr>
          <w:rFonts w:ascii="Times New Roman" w:hAnsi="Times New Roman"/>
          <w:sz w:val="24"/>
          <w:szCs w:val="24"/>
        </w:rPr>
        <w:t xml:space="preserve"> </w:t>
      </w:r>
      <w:r w:rsidR="00EE6172">
        <w:rPr>
          <w:rFonts w:ascii="Times New Roman" w:hAnsi="Times New Roman"/>
          <w:sz w:val="24"/>
          <w:szCs w:val="24"/>
        </w:rPr>
        <w:t>Porositur në</w:t>
      </w:r>
      <w:r w:rsidR="00A1394A" w:rsidRPr="004B4913">
        <w:rPr>
          <w:rFonts w:ascii="Times New Roman" w:hAnsi="Times New Roman"/>
          <w:sz w:val="20"/>
          <w:szCs w:val="20"/>
        </w:rPr>
        <w:t>(*)</w:t>
      </w:r>
      <w:r w:rsidR="00EE6172" w:rsidRPr="00FE3097">
        <w:rPr>
          <w:rFonts w:ascii="Times New Roman" w:hAnsi="Times New Roman"/>
          <w:sz w:val="24"/>
          <w:szCs w:val="24"/>
        </w:rPr>
        <w:t>/marrë në</w:t>
      </w:r>
      <w:r w:rsidR="00A1394A" w:rsidRPr="004B4913">
        <w:rPr>
          <w:rFonts w:ascii="Times New Roman" w:hAnsi="Times New Roman"/>
          <w:sz w:val="20"/>
          <w:szCs w:val="20"/>
        </w:rPr>
        <w:t>(*)</w:t>
      </w:r>
      <w:r w:rsidR="007B3FD0">
        <w:rPr>
          <w:rFonts w:ascii="Times New Roman" w:hAnsi="Times New Roman"/>
          <w:sz w:val="24"/>
          <w:szCs w:val="24"/>
        </w:rPr>
        <w:t>,</w:t>
      </w:r>
    </w:p>
    <w:p w14:paraId="3B2C1BAB" w14:textId="77777777" w:rsidR="00C479BE" w:rsidRPr="00C479BE" w:rsidRDefault="00C479BE" w:rsidP="00C479BE">
      <w:pPr>
        <w:spacing w:after="0"/>
        <w:jc w:val="both"/>
        <w:rPr>
          <w:rFonts w:ascii="Times New Roman" w:hAnsi="Times New Roman"/>
          <w:sz w:val="24"/>
          <w:szCs w:val="24"/>
        </w:rPr>
      </w:pPr>
    </w:p>
    <w:p w14:paraId="7744D467" w14:textId="77777777" w:rsidR="00EE6172" w:rsidRDefault="00EE6172" w:rsidP="00EE6172">
      <w:pPr>
        <w:pStyle w:val="ListParagraph"/>
        <w:numPr>
          <w:ilvl w:val="1"/>
          <w:numId w:val="9"/>
        </w:numPr>
        <w:spacing w:after="0"/>
        <w:ind w:left="426" w:hanging="426"/>
        <w:jc w:val="both"/>
        <w:rPr>
          <w:rFonts w:ascii="Times New Roman" w:hAnsi="Times New Roman"/>
          <w:sz w:val="24"/>
          <w:szCs w:val="24"/>
        </w:rPr>
      </w:pPr>
      <w:r w:rsidRPr="00EE6172">
        <w:rPr>
          <w:rFonts w:ascii="Times New Roman" w:hAnsi="Times New Roman"/>
          <w:sz w:val="24"/>
          <w:szCs w:val="24"/>
        </w:rPr>
        <w:t>Emri i konsumatorit</w:t>
      </w:r>
      <w:r>
        <w:rPr>
          <w:rFonts w:ascii="Times New Roman" w:hAnsi="Times New Roman"/>
          <w:sz w:val="24"/>
          <w:szCs w:val="24"/>
        </w:rPr>
        <w:t>/konsumatorëve</w:t>
      </w:r>
      <w:r w:rsidRPr="00EE6172">
        <w:rPr>
          <w:rFonts w:ascii="Times New Roman" w:hAnsi="Times New Roman"/>
          <w:sz w:val="24"/>
          <w:szCs w:val="24"/>
        </w:rPr>
        <w:t>,</w:t>
      </w:r>
    </w:p>
    <w:p w14:paraId="262E4F7B" w14:textId="77777777" w:rsidR="00C479BE" w:rsidRPr="00C479BE" w:rsidRDefault="00C479BE" w:rsidP="00C479BE">
      <w:pPr>
        <w:spacing w:after="0"/>
        <w:jc w:val="both"/>
        <w:rPr>
          <w:rFonts w:ascii="Times New Roman" w:hAnsi="Times New Roman"/>
          <w:sz w:val="24"/>
          <w:szCs w:val="24"/>
        </w:rPr>
      </w:pPr>
    </w:p>
    <w:p w14:paraId="3252C504" w14:textId="3109F9E5" w:rsidR="00A1394A" w:rsidRDefault="00A1394A" w:rsidP="00A1394A">
      <w:pPr>
        <w:pStyle w:val="ListParagraph"/>
        <w:numPr>
          <w:ilvl w:val="1"/>
          <w:numId w:val="9"/>
        </w:numPr>
        <w:spacing w:after="0"/>
        <w:ind w:left="426" w:hanging="426"/>
        <w:jc w:val="both"/>
        <w:rPr>
          <w:rFonts w:ascii="Times New Roman" w:hAnsi="Times New Roman"/>
          <w:sz w:val="24"/>
          <w:szCs w:val="24"/>
        </w:rPr>
      </w:pPr>
      <w:r>
        <w:rPr>
          <w:rFonts w:ascii="Times New Roman" w:hAnsi="Times New Roman"/>
          <w:sz w:val="24"/>
          <w:szCs w:val="24"/>
        </w:rPr>
        <w:t>Adresa e konsumatorit/konsumatorëve</w:t>
      </w:r>
      <w:r w:rsidR="00EE6172" w:rsidRPr="00EE6172">
        <w:rPr>
          <w:rFonts w:ascii="Times New Roman" w:hAnsi="Times New Roman"/>
          <w:sz w:val="24"/>
          <w:szCs w:val="24"/>
        </w:rPr>
        <w:t>,</w:t>
      </w:r>
    </w:p>
    <w:p w14:paraId="59ABEBC9" w14:textId="77777777" w:rsidR="00C479BE" w:rsidRPr="00C479BE" w:rsidRDefault="00C479BE" w:rsidP="00C479BE">
      <w:pPr>
        <w:spacing w:after="0"/>
        <w:jc w:val="both"/>
        <w:rPr>
          <w:rFonts w:ascii="Times New Roman" w:hAnsi="Times New Roman"/>
          <w:sz w:val="24"/>
          <w:szCs w:val="24"/>
        </w:rPr>
      </w:pPr>
    </w:p>
    <w:p w14:paraId="47244738" w14:textId="39374A74" w:rsidR="00A1394A" w:rsidRDefault="00A1394A" w:rsidP="00A1394A">
      <w:pPr>
        <w:pStyle w:val="ListParagraph"/>
        <w:numPr>
          <w:ilvl w:val="1"/>
          <w:numId w:val="9"/>
        </w:numPr>
        <w:spacing w:after="0"/>
        <w:ind w:left="426" w:hanging="426"/>
        <w:jc w:val="both"/>
        <w:rPr>
          <w:rFonts w:ascii="Times New Roman" w:hAnsi="Times New Roman"/>
          <w:sz w:val="24"/>
          <w:szCs w:val="24"/>
        </w:rPr>
      </w:pPr>
      <w:r>
        <w:rPr>
          <w:rFonts w:ascii="Times New Roman" w:hAnsi="Times New Roman"/>
          <w:sz w:val="24"/>
          <w:szCs w:val="24"/>
        </w:rPr>
        <w:t>Firma e konsumatorit/</w:t>
      </w:r>
      <w:r w:rsidR="004B4913">
        <w:rPr>
          <w:rFonts w:ascii="Times New Roman" w:hAnsi="Times New Roman"/>
          <w:sz w:val="24"/>
          <w:szCs w:val="24"/>
        </w:rPr>
        <w:t>konsumatorëve</w:t>
      </w:r>
      <w:r w:rsidRPr="00A1394A">
        <w:rPr>
          <w:rFonts w:ascii="Times New Roman" w:hAnsi="Times New Roman"/>
          <w:sz w:val="24"/>
          <w:szCs w:val="24"/>
        </w:rPr>
        <w:t xml:space="preserve"> (vetëm nëse ky formular njoftohet me letër),</w:t>
      </w:r>
    </w:p>
    <w:p w14:paraId="33817083" w14:textId="77777777" w:rsidR="00C479BE" w:rsidRPr="00C479BE" w:rsidRDefault="00C479BE" w:rsidP="00C479BE">
      <w:pPr>
        <w:spacing w:after="0"/>
        <w:jc w:val="both"/>
        <w:rPr>
          <w:rFonts w:ascii="Times New Roman" w:hAnsi="Times New Roman"/>
          <w:sz w:val="24"/>
          <w:szCs w:val="24"/>
        </w:rPr>
      </w:pPr>
    </w:p>
    <w:p w14:paraId="05130E9D" w14:textId="06B42BD8" w:rsidR="00A1394A" w:rsidRPr="00EE6172" w:rsidRDefault="00A1394A" w:rsidP="00EE6172">
      <w:pPr>
        <w:pStyle w:val="ListParagraph"/>
        <w:numPr>
          <w:ilvl w:val="1"/>
          <w:numId w:val="9"/>
        </w:numPr>
        <w:spacing w:after="0"/>
        <w:ind w:left="426" w:hanging="426"/>
        <w:jc w:val="both"/>
        <w:rPr>
          <w:rFonts w:ascii="Times New Roman" w:hAnsi="Times New Roman"/>
          <w:sz w:val="24"/>
          <w:szCs w:val="24"/>
        </w:rPr>
      </w:pPr>
      <w:r>
        <w:rPr>
          <w:rFonts w:ascii="Times New Roman" w:hAnsi="Times New Roman"/>
          <w:sz w:val="24"/>
          <w:szCs w:val="24"/>
        </w:rPr>
        <w:t>Data</w:t>
      </w:r>
    </w:p>
    <w:p w14:paraId="5D93336E" w14:textId="77777777" w:rsidR="00241C3D" w:rsidRPr="00A1394A" w:rsidRDefault="00241C3D" w:rsidP="00A1394A">
      <w:pPr>
        <w:spacing w:after="0"/>
        <w:jc w:val="both"/>
        <w:rPr>
          <w:rFonts w:ascii="Times New Roman" w:hAnsi="Times New Roman"/>
          <w:sz w:val="24"/>
          <w:szCs w:val="24"/>
        </w:rPr>
      </w:pPr>
    </w:p>
    <w:p w14:paraId="4C777ECA" w14:textId="77777777" w:rsidR="00C31441" w:rsidRPr="00C31441" w:rsidRDefault="00C31441" w:rsidP="00C31441">
      <w:pPr>
        <w:spacing w:after="0"/>
        <w:jc w:val="both"/>
        <w:rPr>
          <w:rFonts w:ascii="Times New Roman" w:hAnsi="Times New Roman"/>
          <w:bCs/>
          <w:sz w:val="20"/>
          <w:szCs w:val="20"/>
        </w:rPr>
      </w:pPr>
    </w:p>
    <w:p w14:paraId="611E7FCD" w14:textId="77777777" w:rsidR="00D6271A" w:rsidRPr="00C31441" w:rsidRDefault="00D6271A" w:rsidP="00FE3097">
      <w:pPr>
        <w:spacing w:after="0"/>
        <w:jc w:val="both"/>
        <w:rPr>
          <w:rFonts w:ascii="Times New Roman" w:hAnsi="Times New Roman"/>
          <w:b/>
          <w:bCs/>
          <w:sz w:val="20"/>
          <w:szCs w:val="20"/>
        </w:rPr>
      </w:pPr>
    </w:p>
    <w:p w14:paraId="21FE64AF" w14:textId="77777777" w:rsidR="00E8243A" w:rsidRPr="000B4C4F" w:rsidRDefault="00E8243A" w:rsidP="00B9118B">
      <w:pPr>
        <w:spacing w:after="0"/>
        <w:rPr>
          <w:rFonts w:ascii="Times New Roman" w:hAnsi="Times New Roman"/>
          <w:b/>
          <w:i/>
          <w:lang w:val="sq-AL"/>
        </w:rPr>
      </w:pPr>
    </w:p>
    <w:sectPr w:rsidR="00E8243A" w:rsidRPr="000B4C4F" w:rsidSect="00B9118B">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0EEC4" w14:textId="77777777" w:rsidR="00C27ADD" w:rsidRDefault="00C27ADD" w:rsidP="00C66CEB">
      <w:pPr>
        <w:spacing w:after="0" w:line="240" w:lineRule="auto"/>
      </w:pPr>
      <w:r>
        <w:separator/>
      </w:r>
    </w:p>
  </w:endnote>
  <w:endnote w:type="continuationSeparator" w:id="0">
    <w:p w14:paraId="647C65F0" w14:textId="77777777" w:rsidR="00C27ADD" w:rsidRDefault="00C27ADD" w:rsidP="00C6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1DA9F" w14:textId="2F1F62F1" w:rsidR="00487E58" w:rsidRPr="00BA7521" w:rsidRDefault="00487E58">
    <w:pPr>
      <w:pStyle w:val="Footer"/>
      <w:jc w:val="right"/>
      <w:rPr>
        <w:sz w:val="20"/>
        <w:szCs w:val="20"/>
      </w:rPr>
    </w:pPr>
    <w:r w:rsidRPr="00BA7521">
      <w:rPr>
        <w:sz w:val="20"/>
        <w:szCs w:val="20"/>
      </w:rPr>
      <w:fldChar w:fldCharType="begin"/>
    </w:r>
    <w:r w:rsidRPr="00BA7521">
      <w:rPr>
        <w:sz w:val="20"/>
        <w:szCs w:val="20"/>
      </w:rPr>
      <w:instrText xml:space="preserve"> PAGE   \* MERGEFORMAT </w:instrText>
    </w:r>
    <w:r w:rsidRPr="00BA7521">
      <w:rPr>
        <w:sz w:val="20"/>
        <w:szCs w:val="20"/>
      </w:rPr>
      <w:fldChar w:fldCharType="separate"/>
    </w:r>
    <w:r w:rsidR="003B04E1">
      <w:rPr>
        <w:noProof/>
        <w:sz w:val="20"/>
        <w:szCs w:val="20"/>
      </w:rPr>
      <w:t>1</w:t>
    </w:r>
    <w:r w:rsidRPr="00BA7521">
      <w:rPr>
        <w:sz w:val="20"/>
        <w:szCs w:val="20"/>
      </w:rPr>
      <w:fldChar w:fldCharType="end"/>
    </w:r>
  </w:p>
  <w:p w14:paraId="32ECBB09" w14:textId="77777777" w:rsidR="00487E58" w:rsidRPr="00BA7521" w:rsidRDefault="00487E58">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08E21" w14:textId="77777777" w:rsidR="00C27ADD" w:rsidRDefault="00C27ADD" w:rsidP="00C66CEB">
      <w:pPr>
        <w:spacing w:after="0" w:line="240" w:lineRule="auto"/>
      </w:pPr>
      <w:r>
        <w:separator/>
      </w:r>
    </w:p>
  </w:footnote>
  <w:footnote w:type="continuationSeparator" w:id="0">
    <w:p w14:paraId="6A180A85" w14:textId="77777777" w:rsidR="00C27ADD" w:rsidRDefault="00C27ADD" w:rsidP="00C66CEB">
      <w:pPr>
        <w:spacing w:after="0" w:line="240" w:lineRule="auto"/>
      </w:pPr>
      <w:r>
        <w:continuationSeparator/>
      </w:r>
    </w:p>
  </w:footnote>
  <w:footnote w:id="1">
    <w:p w14:paraId="1DF306A9" w14:textId="77777777" w:rsidR="00487E58" w:rsidRPr="006323CE" w:rsidRDefault="00487E58" w:rsidP="006323CE">
      <w:pPr>
        <w:shd w:val="clear" w:color="auto" w:fill="FFFFFF"/>
        <w:rPr>
          <w:rFonts w:ascii="Times New Roman" w:hAnsi="Times New Roman"/>
          <w:sz w:val="20"/>
          <w:szCs w:val="20"/>
        </w:rPr>
      </w:pPr>
      <w:r w:rsidRPr="006323CE">
        <w:rPr>
          <w:rStyle w:val="FootnoteReference"/>
          <w:rFonts w:ascii="Times New Roman" w:hAnsi="Times New Roman"/>
          <w:sz w:val="20"/>
          <w:szCs w:val="20"/>
        </w:rPr>
        <w:footnoteRef/>
      </w:r>
      <w:r w:rsidRPr="006323CE">
        <w:rPr>
          <w:rFonts w:ascii="Times New Roman" w:hAnsi="Times New Roman"/>
          <w:sz w:val="20"/>
          <w:szCs w:val="20"/>
        </w:rPr>
        <w:t xml:space="preserve"> </w:t>
      </w:r>
      <w:r w:rsidRPr="006323CE">
        <w:rPr>
          <w:rFonts w:ascii="Times New Roman" w:hAnsi="Times New Roman"/>
          <w:i/>
          <w:iCs/>
          <w:sz w:val="20"/>
          <w:szCs w:val="20"/>
        </w:rPr>
        <w:t>Ky ligj është përafruar plotësisht me:</w:t>
      </w:r>
    </w:p>
    <w:p w14:paraId="0F53455C" w14:textId="77777777" w:rsidR="00487E58" w:rsidRPr="006323CE" w:rsidRDefault="00487E58" w:rsidP="006323CE">
      <w:pPr>
        <w:shd w:val="clear" w:color="auto" w:fill="FFFFFF"/>
        <w:ind w:firstLine="720"/>
        <w:jc w:val="both"/>
        <w:rPr>
          <w:rFonts w:ascii="Times New Roman" w:hAnsi="Times New Roman"/>
          <w:i/>
          <w:sz w:val="20"/>
          <w:szCs w:val="20"/>
        </w:rPr>
      </w:pPr>
      <w:r w:rsidRPr="006323CE">
        <w:rPr>
          <w:rFonts w:ascii="Times New Roman" w:hAnsi="Times New Roman"/>
          <w:i/>
          <w:iCs/>
          <w:spacing w:val="-1"/>
          <w:sz w:val="20"/>
          <w:szCs w:val="20"/>
        </w:rPr>
        <w:t xml:space="preserve">Direktivën </w:t>
      </w:r>
      <w:r w:rsidRPr="006323CE">
        <w:rPr>
          <w:rFonts w:ascii="Times New Roman" w:hAnsi="Times New Roman"/>
          <w:bCs/>
          <w:i/>
          <w:sz w:val="20"/>
          <w:szCs w:val="20"/>
        </w:rPr>
        <w:t xml:space="preserve">2011/83/BE </w:t>
      </w:r>
      <w:r w:rsidRPr="006323CE">
        <w:rPr>
          <w:rFonts w:ascii="Times New Roman" w:hAnsi="Times New Roman"/>
          <w:i/>
          <w:iCs/>
          <w:spacing w:val="-1"/>
          <w:sz w:val="20"/>
          <w:szCs w:val="20"/>
        </w:rPr>
        <w:t>të Parlamentit Europian dhe Këshillit, datë 25 tetor 2011 "</w:t>
      </w:r>
      <w:r w:rsidRPr="006323CE">
        <w:rPr>
          <w:rFonts w:ascii="Times New Roman" w:hAnsi="Times New Roman"/>
          <w:bCs/>
          <w:i/>
          <w:sz w:val="20"/>
          <w:szCs w:val="20"/>
        </w:rPr>
        <w:t xml:space="preserve">Mbi të drejtat e konsumatorit, e cila ndryshon Direktivën e Këshillit 93/13/KEE dhe Direktivën 1999/44/KE të Parlamentit Evropian dhe të Këshillit dhe që shfuqizon Direktivën e Këshillit 85/577/KEE dhe direktivën 97/7/KE të Parlamentit Evropian dhe të Këshillit". Numri CELEX </w:t>
      </w:r>
      <w:r w:rsidRPr="006323CE">
        <w:rPr>
          <w:rFonts w:ascii="Times New Roman" w:eastAsiaTheme="minorEastAsia" w:hAnsi="Times New Roman"/>
          <w:i/>
          <w:sz w:val="20"/>
          <w:szCs w:val="20"/>
          <w:lang w:val="en-US"/>
        </w:rPr>
        <w:t xml:space="preserve">32011L0083, </w:t>
      </w:r>
      <w:r w:rsidRPr="006323CE">
        <w:rPr>
          <w:rFonts w:ascii="Times New Roman" w:hAnsi="Times New Roman"/>
          <w:i/>
          <w:iCs/>
          <w:sz w:val="20"/>
          <w:szCs w:val="20"/>
        </w:rPr>
        <w:t>Fletorja Zyrtare e Bashkimit Europian, Seria L, nr.304, datë 22.11.2011, faqe 64 - 88.</w:t>
      </w:r>
    </w:p>
    <w:p w14:paraId="0898843C" w14:textId="77777777" w:rsidR="00487E58" w:rsidRPr="006323CE" w:rsidRDefault="00487E58" w:rsidP="006323CE">
      <w:pPr>
        <w:shd w:val="clear" w:color="auto" w:fill="FFFFFF"/>
        <w:ind w:firstLine="720"/>
        <w:jc w:val="both"/>
        <w:rPr>
          <w:rFonts w:ascii="Times New Roman" w:hAnsi="Times New Roman"/>
          <w:i/>
          <w:sz w:val="20"/>
          <w:szCs w:val="20"/>
        </w:rPr>
      </w:pPr>
      <w:r w:rsidRPr="006323CE">
        <w:rPr>
          <w:rFonts w:ascii="Times New Roman" w:hAnsi="Times New Roman"/>
          <w:i/>
          <w:iCs/>
          <w:spacing w:val="-1"/>
          <w:sz w:val="20"/>
          <w:szCs w:val="20"/>
        </w:rPr>
        <w:t xml:space="preserve">Direktivën </w:t>
      </w:r>
      <w:r w:rsidRPr="006323CE">
        <w:rPr>
          <w:rFonts w:ascii="Times New Roman" w:hAnsi="Times New Roman"/>
          <w:bCs/>
          <w:i/>
          <w:sz w:val="20"/>
          <w:szCs w:val="20"/>
        </w:rPr>
        <w:t xml:space="preserve">2013/11/BE </w:t>
      </w:r>
      <w:r w:rsidRPr="006323CE">
        <w:rPr>
          <w:rFonts w:ascii="Times New Roman" w:hAnsi="Times New Roman"/>
          <w:i/>
          <w:iCs/>
          <w:spacing w:val="-1"/>
          <w:sz w:val="20"/>
          <w:szCs w:val="20"/>
        </w:rPr>
        <w:t>të Parlamentit Europian dhe Këshillit, datë 21 maj 2013 "</w:t>
      </w:r>
      <w:r w:rsidRPr="006323CE">
        <w:rPr>
          <w:rFonts w:ascii="Times New Roman" w:hAnsi="Times New Roman"/>
          <w:bCs/>
          <w:i/>
          <w:sz w:val="20"/>
          <w:szCs w:val="20"/>
        </w:rPr>
        <w:t xml:space="preserve">për zgjidhjen alternative të mosmarrëveshjeve të konsumatorëve dhe për disa shtesa dhe ndryshime në Rregulloren </w:t>
      </w:r>
      <w:r w:rsidRPr="006323CE">
        <w:rPr>
          <w:rFonts w:ascii="Times New Roman" w:hAnsi="Times New Roman"/>
          <w:bCs/>
          <w:i/>
          <w:w w:val="87"/>
          <w:sz w:val="20"/>
          <w:szCs w:val="20"/>
        </w:rPr>
        <w:t>(KE) Nr.</w:t>
      </w:r>
      <w:r w:rsidRPr="006323CE">
        <w:rPr>
          <w:rFonts w:ascii="Times New Roman" w:hAnsi="Times New Roman"/>
          <w:bCs/>
          <w:i/>
          <w:spacing w:val="35"/>
          <w:sz w:val="20"/>
          <w:szCs w:val="20"/>
        </w:rPr>
        <w:t xml:space="preserve"> </w:t>
      </w:r>
      <w:r w:rsidRPr="006323CE">
        <w:rPr>
          <w:rFonts w:ascii="Times New Roman" w:hAnsi="Times New Roman"/>
          <w:bCs/>
          <w:i/>
          <w:sz w:val="20"/>
          <w:szCs w:val="20"/>
        </w:rPr>
        <w:t xml:space="preserve">2006/2004 </w:t>
      </w:r>
      <w:r w:rsidRPr="006323CE">
        <w:rPr>
          <w:rFonts w:ascii="Times New Roman" w:hAnsi="Times New Roman"/>
          <w:bCs/>
          <w:i/>
          <w:spacing w:val="36"/>
          <w:sz w:val="20"/>
          <w:szCs w:val="20"/>
        </w:rPr>
        <w:t xml:space="preserve"> dhe</w:t>
      </w:r>
      <w:r w:rsidRPr="006323CE">
        <w:rPr>
          <w:rFonts w:ascii="Times New Roman" w:hAnsi="Times New Roman"/>
          <w:bCs/>
          <w:i/>
          <w:spacing w:val="14"/>
          <w:sz w:val="20"/>
          <w:szCs w:val="20"/>
        </w:rPr>
        <w:t xml:space="preserve"> në </w:t>
      </w:r>
      <w:r w:rsidRPr="006323CE">
        <w:rPr>
          <w:rFonts w:ascii="Times New Roman" w:hAnsi="Times New Roman"/>
          <w:bCs/>
          <w:i/>
          <w:sz w:val="20"/>
          <w:szCs w:val="20"/>
        </w:rPr>
        <w:t>Direktivën</w:t>
      </w:r>
      <w:r w:rsidRPr="006323CE">
        <w:rPr>
          <w:rFonts w:ascii="Times New Roman" w:hAnsi="Times New Roman"/>
          <w:bCs/>
          <w:i/>
          <w:spacing w:val="35"/>
          <w:sz w:val="20"/>
          <w:szCs w:val="20"/>
        </w:rPr>
        <w:t xml:space="preserve"> </w:t>
      </w:r>
      <w:r w:rsidRPr="006323CE">
        <w:rPr>
          <w:rFonts w:ascii="Times New Roman" w:hAnsi="Times New Roman"/>
          <w:bCs/>
          <w:i/>
          <w:w w:val="99"/>
          <w:sz w:val="20"/>
          <w:szCs w:val="20"/>
        </w:rPr>
        <w:t xml:space="preserve">2009/22/KE </w:t>
      </w:r>
      <w:r w:rsidRPr="006323CE">
        <w:rPr>
          <w:rFonts w:ascii="Times New Roman" w:hAnsi="Times New Roman"/>
          <w:bCs/>
          <w:i/>
          <w:sz w:val="20"/>
          <w:szCs w:val="20"/>
        </w:rPr>
        <w:t xml:space="preserve">(Direktiva për ZAM konsumatore)". Numri CELEX </w:t>
      </w:r>
      <w:r w:rsidRPr="006323CE">
        <w:rPr>
          <w:rFonts w:ascii="Times New Roman" w:eastAsiaTheme="minorEastAsia" w:hAnsi="Times New Roman"/>
          <w:i/>
          <w:sz w:val="20"/>
          <w:szCs w:val="20"/>
          <w:lang w:val="en-US"/>
        </w:rPr>
        <w:t xml:space="preserve">2013L0011, </w:t>
      </w:r>
      <w:r w:rsidRPr="006323CE">
        <w:rPr>
          <w:rFonts w:ascii="Times New Roman" w:hAnsi="Times New Roman"/>
          <w:i/>
          <w:iCs/>
          <w:sz w:val="20"/>
          <w:szCs w:val="20"/>
        </w:rPr>
        <w:t>Fletorja Zyrtare e Bashkimit Europian, Seria L, nr.165, datë 18.6.2013, faqe 63 - 79.</w:t>
      </w:r>
    </w:p>
    <w:p w14:paraId="5E15B2E8" w14:textId="77777777" w:rsidR="00487E58" w:rsidRPr="006323CE" w:rsidRDefault="00487E58" w:rsidP="006323CE">
      <w:pPr>
        <w:pStyle w:val="FootnoteText"/>
        <w:rPr>
          <w:rFonts w:ascii="Times New Roman" w:hAnsi="Times New Roman"/>
          <w:lang w:val="it-IT"/>
        </w:rPr>
      </w:pPr>
    </w:p>
  </w:footnote>
  <w:footnote w:id="2">
    <w:p w14:paraId="4B8F9C0D" w14:textId="469B589A" w:rsidR="00487E58" w:rsidRPr="00D96E05" w:rsidRDefault="00487E58" w:rsidP="00811E60">
      <w:pPr>
        <w:pStyle w:val="FootnoteText"/>
        <w:ind w:firstLine="0"/>
        <w:jc w:val="both"/>
        <w:rPr>
          <w:rFonts w:ascii="Times New Roman" w:hAnsi="Times New Roman"/>
        </w:rPr>
      </w:pPr>
      <w:r w:rsidRPr="00D96E05">
        <w:rPr>
          <w:rFonts w:ascii="Times New Roman" w:hAnsi="Times New Roman"/>
        </w:rPr>
        <w:t>Udhëzime për plotësimin:</w:t>
      </w:r>
    </w:p>
    <w:p w14:paraId="6669AFB3" w14:textId="77777777" w:rsidR="00487E58" w:rsidRPr="00D96E05" w:rsidRDefault="00487E58" w:rsidP="00B20654">
      <w:pPr>
        <w:pStyle w:val="FootnoteText"/>
        <w:jc w:val="both"/>
        <w:rPr>
          <w:rFonts w:ascii="Times New Roman" w:hAnsi="Times New Roman"/>
        </w:rPr>
      </w:pPr>
    </w:p>
    <w:p w14:paraId="1B703C21" w14:textId="02E3F11F" w:rsidR="00487E58" w:rsidRPr="00D96E05" w:rsidRDefault="00487E58" w:rsidP="00B20654">
      <w:pPr>
        <w:pStyle w:val="FootnoteText"/>
        <w:jc w:val="both"/>
        <w:rPr>
          <w:rFonts w:ascii="Times New Roman" w:hAnsi="Times New Roman"/>
        </w:rPr>
      </w:pPr>
      <w:r w:rsidRPr="00D96E05">
        <w:rPr>
          <w:rStyle w:val="FootnoteReference"/>
          <w:rFonts w:ascii="Times New Roman" w:hAnsi="Times New Roman"/>
        </w:rPr>
        <w:footnoteRef/>
      </w:r>
      <w:r w:rsidRPr="00D96E05">
        <w:rPr>
          <w:rFonts w:ascii="Times New Roman" w:hAnsi="Times New Roman"/>
        </w:rPr>
        <w:t xml:space="preserve"> Fusni një prej teksteve të mëposhtme në thonjëza:</w:t>
      </w:r>
    </w:p>
    <w:p w14:paraId="7DA5D6C0" w14:textId="1AAC7EFC" w:rsidR="00487E58" w:rsidRPr="00D96E05" w:rsidRDefault="00487E58" w:rsidP="00B20654">
      <w:pPr>
        <w:pStyle w:val="FootnoteText"/>
        <w:numPr>
          <w:ilvl w:val="0"/>
          <w:numId w:val="30"/>
        </w:numPr>
        <w:jc w:val="both"/>
        <w:rPr>
          <w:rFonts w:ascii="Times New Roman" w:hAnsi="Times New Roman"/>
          <w:lang w:val="it-IT"/>
        </w:rPr>
      </w:pPr>
      <w:r w:rsidRPr="00D96E05">
        <w:rPr>
          <w:rFonts w:ascii="Times New Roman" w:hAnsi="Times New Roman"/>
        </w:rPr>
        <w:t>n</w:t>
      </w:r>
      <w:r>
        <w:rPr>
          <w:rFonts w:ascii="Times New Roman" w:hAnsi="Times New Roman"/>
        </w:rPr>
        <w:t>ë</w:t>
      </w:r>
      <w:r w:rsidRPr="00D96E05">
        <w:rPr>
          <w:rFonts w:ascii="Times New Roman" w:hAnsi="Times New Roman"/>
        </w:rPr>
        <w:t xml:space="preserve"> rastin e një kontrate shërbimi, ose të një kontrate për furnizim të ujit, gazit ose elektricitetit, kur ato nuk janë hedhur në shitje në një vëllim të kufizuar ose sasi të caktuar, për ngrohje lokale ose për përmbajtje dixhitale që nuk jepet përmes një mjeti të </w:t>
      </w:r>
      <w:r>
        <w:rPr>
          <w:rFonts w:ascii="Times New Roman" w:hAnsi="Times New Roman"/>
        </w:rPr>
        <w:t>trupëzuar</w:t>
      </w:r>
      <w:r w:rsidRPr="00D96E05">
        <w:rPr>
          <w:rFonts w:ascii="Times New Roman" w:hAnsi="Times New Roman"/>
        </w:rPr>
        <w:t>: "e lidhjes s</w:t>
      </w:r>
      <w:r>
        <w:rPr>
          <w:rFonts w:ascii="Times New Roman" w:hAnsi="Times New Roman"/>
        </w:rPr>
        <w:t>ë</w:t>
      </w:r>
      <w:r w:rsidRPr="00D96E05">
        <w:rPr>
          <w:rFonts w:ascii="Times New Roman" w:hAnsi="Times New Roman"/>
        </w:rPr>
        <w:t xml:space="preserve"> kontrat</w:t>
      </w:r>
      <w:r>
        <w:rPr>
          <w:rFonts w:ascii="Times New Roman" w:hAnsi="Times New Roman"/>
        </w:rPr>
        <w:t>ë</w:t>
      </w:r>
      <w:r w:rsidRPr="00D96E05">
        <w:rPr>
          <w:rFonts w:ascii="Times New Roman" w:hAnsi="Times New Roman"/>
        </w:rPr>
        <w:t>s.";</w:t>
      </w:r>
    </w:p>
    <w:p w14:paraId="25A828F0" w14:textId="4A6B2119" w:rsidR="00487E58" w:rsidRPr="00D96E05" w:rsidRDefault="00487E58" w:rsidP="00B20654">
      <w:pPr>
        <w:pStyle w:val="FootnoteText"/>
        <w:numPr>
          <w:ilvl w:val="0"/>
          <w:numId w:val="30"/>
        </w:numPr>
        <w:jc w:val="both"/>
        <w:rPr>
          <w:rFonts w:ascii="Times New Roman" w:hAnsi="Times New Roman"/>
          <w:lang w:val="it-IT"/>
        </w:rPr>
      </w:pPr>
      <w:r w:rsidRPr="00D96E05">
        <w:rPr>
          <w:rFonts w:ascii="Times New Roman" w:hAnsi="Times New Roman"/>
        </w:rPr>
        <w:t>n</w:t>
      </w:r>
      <w:r>
        <w:rPr>
          <w:rFonts w:ascii="Times New Roman" w:hAnsi="Times New Roman"/>
        </w:rPr>
        <w:t>ë</w:t>
      </w:r>
      <w:r w:rsidRPr="00D96E05">
        <w:rPr>
          <w:rFonts w:ascii="Times New Roman" w:hAnsi="Times New Roman"/>
        </w:rPr>
        <w:t xml:space="preserve"> rastin e një kontrate shitjeje: “ku ju, ose një palë e tretë e ndryshme nga transportuesi dhe e autorizuar nga ju, merr në dorëzim mallrat.”;</w:t>
      </w:r>
    </w:p>
    <w:p w14:paraId="0FB36B21" w14:textId="3B5B1ABD" w:rsidR="00487E58" w:rsidRPr="00D96E05" w:rsidRDefault="00487E58" w:rsidP="00B20654">
      <w:pPr>
        <w:pStyle w:val="FootnoteText"/>
        <w:numPr>
          <w:ilvl w:val="0"/>
          <w:numId w:val="30"/>
        </w:numPr>
        <w:jc w:val="both"/>
        <w:rPr>
          <w:rFonts w:ascii="Times New Roman" w:hAnsi="Times New Roman"/>
          <w:lang w:val="it-IT"/>
        </w:rPr>
      </w:pPr>
      <w:r w:rsidRPr="00D96E05">
        <w:rPr>
          <w:rFonts w:ascii="Times New Roman" w:hAnsi="Times New Roman"/>
        </w:rPr>
        <w:t>në rastin e një kontrate që lidhet me mallra të shumta të porositura nga konsumatori në një porosi dhe të dorëzuara veç e veç: “ për të cilat ju apo një pale e tretë e ndryshme nga transportuesi dhe e autorizuar nga ju, merr në dorëzim mallin të fundit.”</w:t>
      </w:r>
    </w:p>
    <w:p w14:paraId="466ED44C" w14:textId="5F0BA25A" w:rsidR="00487E58" w:rsidRPr="00D96E05" w:rsidRDefault="00487E58" w:rsidP="00B20654">
      <w:pPr>
        <w:pStyle w:val="FootnoteText"/>
        <w:numPr>
          <w:ilvl w:val="0"/>
          <w:numId w:val="30"/>
        </w:numPr>
        <w:jc w:val="both"/>
        <w:rPr>
          <w:rFonts w:ascii="Times New Roman" w:hAnsi="Times New Roman"/>
          <w:lang w:val="it-IT"/>
        </w:rPr>
      </w:pPr>
      <w:r w:rsidRPr="00D96E05">
        <w:rPr>
          <w:rFonts w:ascii="Times New Roman" w:hAnsi="Times New Roman"/>
        </w:rPr>
        <w:t>në rastin e një kontrate që ka të bëjë me dorëzimin e një malli që përbëhet nga disa pjesë apo copa: “kur ju, ose një palë e tretë, e ndryshme nga transportuesi dhe e autorizuar nga ju, merr në dorëzim copën ose pjesën e fundit.”;</w:t>
      </w:r>
    </w:p>
    <w:p w14:paraId="61C7F625" w14:textId="12891D1D" w:rsidR="00487E58" w:rsidRPr="00D96E05" w:rsidRDefault="00487E58" w:rsidP="00B20654">
      <w:pPr>
        <w:pStyle w:val="FootnoteText"/>
        <w:numPr>
          <w:ilvl w:val="0"/>
          <w:numId w:val="30"/>
        </w:numPr>
        <w:jc w:val="both"/>
        <w:rPr>
          <w:rFonts w:ascii="Times New Roman" w:hAnsi="Times New Roman"/>
          <w:lang w:val="it-IT"/>
        </w:rPr>
      </w:pPr>
      <w:r w:rsidRPr="00D96E05">
        <w:rPr>
          <w:rFonts w:ascii="Times New Roman" w:hAnsi="Times New Roman"/>
        </w:rPr>
        <w:t>n</w:t>
      </w:r>
      <w:r>
        <w:rPr>
          <w:rFonts w:ascii="Times New Roman" w:hAnsi="Times New Roman"/>
        </w:rPr>
        <w:t>ë</w:t>
      </w:r>
      <w:r w:rsidRPr="00D96E05">
        <w:rPr>
          <w:rFonts w:ascii="Times New Roman" w:hAnsi="Times New Roman"/>
        </w:rPr>
        <w:t xml:space="preserve"> rastin e një kontrate për fur</w:t>
      </w:r>
      <w:r>
        <w:rPr>
          <w:rFonts w:ascii="Times New Roman" w:hAnsi="Times New Roman"/>
        </w:rPr>
        <w:t>nizimin periodik të mallrave: “</w:t>
      </w:r>
      <w:r w:rsidRPr="00D96E05">
        <w:rPr>
          <w:rFonts w:ascii="Times New Roman" w:hAnsi="Times New Roman"/>
        </w:rPr>
        <w:t>kur ju, ose një palë e tretë, e ndryshme nga transportuesi dhe e autorizuar nga ju, merr në dorëzim mallin e parë.”.</w:t>
      </w:r>
    </w:p>
    <w:p w14:paraId="66F52A6E" w14:textId="77777777" w:rsidR="00487E58" w:rsidRPr="00D96E05" w:rsidRDefault="00487E58" w:rsidP="00B20654">
      <w:pPr>
        <w:pStyle w:val="FootnoteText"/>
        <w:ind w:left="360" w:firstLine="0"/>
        <w:jc w:val="both"/>
        <w:rPr>
          <w:rFonts w:ascii="Times New Roman" w:hAnsi="Times New Roman"/>
          <w:lang w:val="it-IT"/>
        </w:rPr>
      </w:pPr>
    </w:p>
  </w:footnote>
  <w:footnote w:id="3">
    <w:p w14:paraId="06775FA5" w14:textId="7F865BE3" w:rsidR="00487E58" w:rsidRPr="00D96E05" w:rsidRDefault="00487E58" w:rsidP="00B876A8">
      <w:pPr>
        <w:pStyle w:val="FootnoteText"/>
        <w:ind w:left="567" w:hanging="141"/>
        <w:jc w:val="both"/>
        <w:rPr>
          <w:rFonts w:ascii="Times New Roman" w:hAnsi="Times New Roman"/>
        </w:rPr>
      </w:pPr>
      <w:r w:rsidRPr="00D96E05">
        <w:rPr>
          <w:rStyle w:val="FootnoteReference"/>
          <w:rFonts w:ascii="Times New Roman" w:hAnsi="Times New Roman"/>
        </w:rPr>
        <w:footnoteRef/>
      </w:r>
      <w:r w:rsidRPr="00D96E05">
        <w:rPr>
          <w:rFonts w:ascii="Times New Roman" w:hAnsi="Times New Roman"/>
        </w:rPr>
        <w:t xml:space="preserve"> Fusni emrin tuaj, adresën gjeografike dhe, kur keni, numrin tuaj të telefonit, faksit dhe adresën e postës elektronike.</w:t>
      </w:r>
    </w:p>
    <w:p w14:paraId="2C76F1A4" w14:textId="77777777" w:rsidR="00487E58" w:rsidRPr="00D96E05" w:rsidRDefault="00487E58" w:rsidP="00B20654">
      <w:pPr>
        <w:pStyle w:val="FootnoteText"/>
        <w:jc w:val="both"/>
        <w:rPr>
          <w:rFonts w:ascii="Times New Roman" w:hAnsi="Times New Roman"/>
          <w:lang w:val="it-IT"/>
        </w:rPr>
      </w:pPr>
    </w:p>
  </w:footnote>
  <w:footnote w:id="4">
    <w:p w14:paraId="08197C33" w14:textId="65E40F1D" w:rsidR="00487E58" w:rsidRPr="00D96E05" w:rsidRDefault="00487E58" w:rsidP="00811E60">
      <w:pPr>
        <w:pStyle w:val="FootnoteText"/>
        <w:ind w:left="567" w:hanging="141"/>
        <w:jc w:val="both"/>
        <w:rPr>
          <w:rFonts w:ascii="Times New Roman" w:hAnsi="Times New Roman"/>
          <w:lang w:val="it-IT"/>
        </w:rPr>
      </w:pPr>
      <w:r w:rsidRPr="00D96E05">
        <w:rPr>
          <w:rStyle w:val="FootnoteReference"/>
          <w:rFonts w:ascii="Times New Roman" w:hAnsi="Times New Roman"/>
        </w:rPr>
        <w:footnoteRef/>
      </w:r>
      <w:r w:rsidRPr="00D96E05">
        <w:rPr>
          <w:rFonts w:ascii="Times New Roman" w:hAnsi="Times New Roman"/>
        </w:rPr>
        <w:t xml:space="preserve"> N</w:t>
      </w:r>
      <w:r>
        <w:rPr>
          <w:rFonts w:ascii="Times New Roman" w:hAnsi="Times New Roman"/>
        </w:rPr>
        <w:t>ë</w:t>
      </w:r>
      <w:r w:rsidRPr="00D96E05">
        <w:rPr>
          <w:rFonts w:ascii="Times New Roman" w:hAnsi="Times New Roman"/>
        </w:rPr>
        <w:t xml:space="preserve">se i jepni opsionin konsumatorit ta plotësojë elektronikisht dhe të dërgojë njoftimin për </w:t>
      </w:r>
      <w:r>
        <w:rPr>
          <w:rFonts w:ascii="Times New Roman" w:hAnsi="Times New Roman"/>
        </w:rPr>
        <w:t>heqjen dorë</w:t>
      </w:r>
      <w:r w:rsidRPr="00D96E05">
        <w:rPr>
          <w:rFonts w:ascii="Times New Roman" w:hAnsi="Times New Roman"/>
        </w:rPr>
        <w:t xml:space="preserve"> e tij nga kontrata në uebsjatin tuaj fusni këtë që vijon: “Ju mund ta plotësoni dhe d</w:t>
      </w:r>
      <w:r>
        <w:rPr>
          <w:rFonts w:ascii="Times New Roman" w:hAnsi="Times New Roman"/>
        </w:rPr>
        <w:t>ë</w:t>
      </w:r>
      <w:r w:rsidRPr="00D96E05">
        <w:rPr>
          <w:rFonts w:ascii="Times New Roman" w:hAnsi="Times New Roman"/>
        </w:rPr>
        <w:t xml:space="preserve">rgoni edhe elektronikisht formularin model të </w:t>
      </w:r>
      <w:r>
        <w:rPr>
          <w:rFonts w:ascii="Times New Roman" w:hAnsi="Times New Roman"/>
        </w:rPr>
        <w:t>heqjes dorë</w:t>
      </w:r>
      <w:r w:rsidRPr="00D96E05">
        <w:rPr>
          <w:rFonts w:ascii="Times New Roman" w:hAnsi="Times New Roman"/>
        </w:rPr>
        <w:t xml:space="preserve"> ose çdo deklaratë tjetër të qartë në uebsajtit tonë[fusni adresën e Internetit]. Nëse ju përdorni këtë opsion, ne do t'ju konfirmojm</w:t>
      </w:r>
      <w:r>
        <w:rPr>
          <w:rFonts w:ascii="Times New Roman" w:hAnsi="Times New Roman"/>
        </w:rPr>
        <w:t>ë</w:t>
      </w:r>
      <w:r w:rsidRPr="00D96E05">
        <w:rPr>
          <w:rFonts w:ascii="Times New Roman" w:hAnsi="Times New Roman"/>
        </w:rPr>
        <w:t xml:space="preserve"> marrjen e një </w:t>
      </w:r>
      <w:r>
        <w:rPr>
          <w:rFonts w:ascii="Times New Roman" w:hAnsi="Times New Roman"/>
        </w:rPr>
        <w:t>të heqjes dorë</w:t>
      </w:r>
      <w:r w:rsidRPr="00D96E05">
        <w:rPr>
          <w:rFonts w:ascii="Times New Roman" w:hAnsi="Times New Roman"/>
        </w:rPr>
        <w:t xml:space="preserve"> të tillë me anë të një mjeti të qëndrueshëm komunikimi (p.sh. me postë elektronike) pa vonesë.”.</w:t>
      </w:r>
    </w:p>
  </w:footnote>
  <w:footnote w:id="5">
    <w:p w14:paraId="6EDC0565" w14:textId="130ACA73" w:rsidR="00487E58" w:rsidRPr="00EC249D" w:rsidRDefault="00487E58" w:rsidP="00EC249D">
      <w:pPr>
        <w:pStyle w:val="FootnoteText"/>
        <w:ind w:left="567" w:hanging="207"/>
        <w:jc w:val="both"/>
        <w:rPr>
          <w:rFonts w:ascii="Times New Roman" w:hAnsi="Times New Roman"/>
          <w:lang w:val="it-IT"/>
        </w:rPr>
      </w:pPr>
      <w:r w:rsidRPr="00EC249D">
        <w:rPr>
          <w:rStyle w:val="FootnoteReference"/>
          <w:rFonts w:ascii="Times New Roman" w:hAnsi="Times New Roman"/>
        </w:rPr>
        <w:footnoteRef/>
      </w:r>
      <w:r w:rsidRPr="00EC249D">
        <w:rPr>
          <w:rFonts w:ascii="Times New Roman" w:hAnsi="Times New Roman"/>
        </w:rPr>
        <w:t xml:space="preserve"> Në rastin e një kontrate shitjeje ku ju nuk keni ofruar t’i merrni mallrat në rast </w:t>
      </w:r>
      <w:r>
        <w:rPr>
          <w:rFonts w:ascii="Times New Roman" w:hAnsi="Times New Roman"/>
        </w:rPr>
        <w:t>të heqjes dorë</w:t>
      </w:r>
      <w:r w:rsidRPr="00EC249D">
        <w:rPr>
          <w:rFonts w:ascii="Times New Roman" w:hAnsi="Times New Roman"/>
        </w:rPr>
        <w:t>, fusni sa më poshtë: "Ne mund të mos e bëjmë rimbursimin para se të kemi marrë mallrat mbrapsht, ose para se ju të keni dhënë prova se i keni kthyer mallrat, cilado qoftë më përpara.”.</w:t>
      </w:r>
    </w:p>
  </w:footnote>
  <w:footnote w:id="6">
    <w:p w14:paraId="3F72BCB2" w14:textId="688AB2A8" w:rsidR="00487E58" w:rsidRPr="00EC249D" w:rsidRDefault="00487E58" w:rsidP="00EC249D">
      <w:pPr>
        <w:pStyle w:val="FootnoteText"/>
        <w:jc w:val="both"/>
        <w:rPr>
          <w:rFonts w:ascii="Times New Roman" w:hAnsi="Times New Roman"/>
        </w:rPr>
      </w:pPr>
      <w:r w:rsidRPr="00EC249D">
        <w:rPr>
          <w:rStyle w:val="FootnoteReference"/>
          <w:rFonts w:ascii="Times New Roman" w:hAnsi="Times New Roman"/>
        </w:rPr>
        <w:footnoteRef/>
      </w:r>
      <w:r w:rsidRPr="00EC249D">
        <w:rPr>
          <w:rFonts w:ascii="Times New Roman" w:hAnsi="Times New Roman"/>
        </w:rPr>
        <w:t xml:space="preserve"> Në rast se konsumatori i ka marrë mallrat në lidhje me kontratën:</w:t>
      </w:r>
    </w:p>
    <w:p w14:paraId="1733D5DF" w14:textId="132D4DC7" w:rsidR="00487E58" w:rsidRPr="00EC249D" w:rsidRDefault="00487E58" w:rsidP="00EC249D">
      <w:pPr>
        <w:pStyle w:val="FootnoteText"/>
        <w:numPr>
          <w:ilvl w:val="0"/>
          <w:numId w:val="31"/>
        </w:numPr>
        <w:jc w:val="both"/>
        <w:rPr>
          <w:rFonts w:ascii="Times New Roman" w:hAnsi="Times New Roman"/>
          <w:lang w:val="it-IT"/>
        </w:rPr>
      </w:pPr>
      <w:r w:rsidRPr="00EC249D">
        <w:rPr>
          <w:rFonts w:ascii="Times New Roman" w:hAnsi="Times New Roman"/>
          <w:lang w:val="it-IT"/>
        </w:rPr>
        <w:t>fusni:</w:t>
      </w:r>
    </w:p>
    <w:p w14:paraId="47EECCBC" w14:textId="19906519" w:rsidR="00487E58" w:rsidRPr="00EC249D" w:rsidRDefault="00487E58" w:rsidP="00EC249D">
      <w:pPr>
        <w:pStyle w:val="FootnoteText"/>
        <w:numPr>
          <w:ilvl w:val="0"/>
          <w:numId w:val="32"/>
        </w:numPr>
        <w:jc w:val="both"/>
        <w:rPr>
          <w:rFonts w:ascii="Times New Roman" w:hAnsi="Times New Roman"/>
          <w:lang w:val="it-IT"/>
        </w:rPr>
      </w:pPr>
      <w:r w:rsidRPr="00EC249D">
        <w:rPr>
          <w:rFonts w:ascii="Times New Roman" w:hAnsi="Times New Roman"/>
          <w:lang w:val="it-IT"/>
        </w:rPr>
        <w:t>" Ne do i t</w:t>
      </w:r>
      <w:r>
        <w:rPr>
          <w:rFonts w:ascii="Times New Roman" w:hAnsi="Times New Roman"/>
          <w:lang w:val="it-IT"/>
        </w:rPr>
        <w:t>ë</w:t>
      </w:r>
      <w:r w:rsidRPr="00EC249D">
        <w:rPr>
          <w:rFonts w:ascii="Times New Roman" w:hAnsi="Times New Roman"/>
          <w:lang w:val="it-IT"/>
        </w:rPr>
        <w:t>rheqim vet</w:t>
      </w:r>
      <w:r>
        <w:rPr>
          <w:rFonts w:ascii="Times New Roman" w:hAnsi="Times New Roman"/>
          <w:lang w:val="it-IT"/>
        </w:rPr>
        <w:t>ë</w:t>
      </w:r>
      <w:r w:rsidRPr="00EC249D">
        <w:rPr>
          <w:rFonts w:ascii="Times New Roman" w:hAnsi="Times New Roman"/>
          <w:lang w:val="it-IT"/>
        </w:rPr>
        <w:t xml:space="preserve"> mallrat."; ose</w:t>
      </w:r>
    </w:p>
    <w:p w14:paraId="0444C380" w14:textId="2DA51136" w:rsidR="00487E58" w:rsidRPr="00BA0432" w:rsidRDefault="00487E58" w:rsidP="00EC249D">
      <w:pPr>
        <w:pStyle w:val="FootnoteText"/>
        <w:numPr>
          <w:ilvl w:val="0"/>
          <w:numId w:val="32"/>
        </w:numPr>
        <w:jc w:val="both"/>
        <w:rPr>
          <w:rFonts w:ascii="Times New Roman" w:hAnsi="Times New Roman"/>
          <w:lang w:val="it-IT"/>
        </w:rPr>
      </w:pPr>
      <w:r w:rsidRPr="00EC249D">
        <w:rPr>
          <w:rFonts w:ascii="Times New Roman" w:hAnsi="Times New Roman"/>
          <w:lang w:val="it-IT"/>
        </w:rPr>
        <w:t>"</w:t>
      </w:r>
      <w:r w:rsidRPr="00EC249D">
        <w:rPr>
          <w:rFonts w:ascii="Times New Roman" w:hAnsi="Times New Roman"/>
        </w:rPr>
        <w:t xml:space="preserve">Ju duhet t’i ktheni mallrat ose të na i dorëzoni neve ose … [fusni emrin dhe adresën gjeografike, sipas rastit, të personit të autorizuar prej jush për t’i marrë mallrat], pa vonesa të panevojshme, por gjithsesi, jo më vonë se 14 ditë nga dita në të cilët do të na njoftoni </w:t>
      </w:r>
      <w:r>
        <w:rPr>
          <w:rFonts w:ascii="Times New Roman" w:hAnsi="Times New Roman"/>
        </w:rPr>
        <w:t>heqjen dorë</w:t>
      </w:r>
      <w:r w:rsidRPr="00EC249D">
        <w:rPr>
          <w:rFonts w:ascii="Times New Roman" w:hAnsi="Times New Roman"/>
        </w:rPr>
        <w:t xml:space="preserve"> tuaj nga kjo kontratë. Afati konsiderohet i respektuar prej jush, nëse ju na i  ktheni mallrat përpara plot</w:t>
      </w:r>
      <w:r>
        <w:rPr>
          <w:rFonts w:ascii="Times New Roman" w:hAnsi="Times New Roman"/>
        </w:rPr>
        <w:t>ë</w:t>
      </w:r>
      <w:r w:rsidRPr="00EC249D">
        <w:rPr>
          <w:rFonts w:ascii="Times New Roman" w:hAnsi="Times New Roman"/>
        </w:rPr>
        <w:t>simit të periudhës prej 14 ditësh.”</w:t>
      </w:r>
    </w:p>
    <w:p w14:paraId="2B7032CA" w14:textId="6135C0F7" w:rsidR="00487E58" w:rsidRPr="00BC0013" w:rsidRDefault="00487E58" w:rsidP="00BA0432">
      <w:pPr>
        <w:pStyle w:val="FootnoteText"/>
        <w:numPr>
          <w:ilvl w:val="0"/>
          <w:numId w:val="31"/>
        </w:numPr>
        <w:jc w:val="both"/>
        <w:rPr>
          <w:rFonts w:ascii="Times New Roman" w:hAnsi="Times New Roman"/>
          <w:lang w:val="it-IT"/>
        </w:rPr>
      </w:pPr>
      <w:r>
        <w:rPr>
          <w:rFonts w:ascii="Times New Roman" w:hAnsi="Times New Roman"/>
        </w:rPr>
        <w:t>fusni:</w:t>
      </w:r>
    </w:p>
    <w:p w14:paraId="74B86634" w14:textId="3A60915F" w:rsidR="00487E58" w:rsidRPr="00FC4D07" w:rsidRDefault="00487E58" w:rsidP="00FC4D07">
      <w:pPr>
        <w:pStyle w:val="FootnoteText"/>
        <w:numPr>
          <w:ilvl w:val="0"/>
          <w:numId w:val="33"/>
        </w:numPr>
        <w:ind w:hanging="87"/>
        <w:jc w:val="both"/>
        <w:rPr>
          <w:rFonts w:ascii="Times New Roman" w:hAnsi="Times New Roman"/>
          <w:lang w:val="it-IT"/>
        </w:rPr>
      </w:pPr>
      <w:r w:rsidRPr="00FC4D07">
        <w:rPr>
          <w:rFonts w:ascii="Times New Roman" w:hAnsi="Times New Roman"/>
        </w:rPr>
        <w:t>"Ne do të mbulojmë shpenzimet e kthimit të mallrave.”,</w:t>
      </w:r>
    </w:p>
    <w:p w14:paraId="6C48A950" w14:textId="5268AF5E" w:rsidR="00487E58" w:rsidRPr="00FC4D07" w:rsidRDefault="00487E58" w:rsidP="00FC4D07">
      <w:pPr>
        <w:pStyle w:val="FootnoteText"/>
        <w:numPr>
          <w:ilvl w:val="0"/>
          <w:numId w:val="33"/>
        </w:numPr>
        <w:ind w:hanging="87"/>
        <w:jc w:val="both"/>
        <w:rPr>
          <w:rFonts w:ascii="Times New Roman" w:hAnsi="Times New Roman"/>
          <w:lang w:val="it-IT"/>
        </w:rPr>
      </w:pPr>
      <w:r w:rsidRPr="00FC4D07">
        <w:rPr>
          <w:rFonts w:ascii="Times New Roman" w:hAnsi="Times New Roman"/>
          <w:lang w:val="it-IT"/>
        </w:rPr>
        <w:t>"</w:t>
      </w:r>
      <w:r w:rsidRPr="00FC4D07">
        <w:rPr>
          <w:rFonts w:ascii="Times New Roman" w:hAnsi="Times New Roman"/>
        </w:rPr>
        <w:t>Juve duhet të mbuloni shpenzimet e drejtpërdrejta të kthimit të mallrave.”,</w:t>
      </w:r>
    </w:p>
    <w:p w14:paraId="4014ABBB" w14:textId="3F44D1F3" w:rsidR="00487E58" w:rsidRPr="00FC4D07" w:rsidRDefault="00487E58" w:rsidP="00FC4D07">
      <w:pPr>
        <w:pStyle w:val="FootnoteText"/>
        <w:numPr>
          <w:ilvl w:val="0"/>
          <w:numId w:val="33"/>
        </w:numPr>
        <w:ind w:left="1418" w:hanging="425"/>
        <w:jc w:val="both"/>
        <w:rPr>
          <w:rFonts w:ascii="Times New Roman" w:hAnsi="Times New Roman"/>
          <w:lang w:val="it-IT"/>
        </w:rPr>
      </w:pPr>
      <w:r w:rsidRPr="00FC4D07">
        <w:rPr>
          <w:rFonts w:ascii="Times New Roman" w:hAnsi="Times New Roman"/>
        </w:rPr>
        <w:t>Nëse në një kontratë në distancë, ju nuk ofroni të paguani shpenzimet e kthimit të mallrave dhe për shkak të natyrës së tyre, mallrat nuk mund të kthehen normalisht me postë: “Ju do të duhet të përballoni shpenzimet e kthimit të mallrave, … EUR/LEK [fusni shumën].”; ose, nëse kostoja e kthimit të mallrave, nuk mundet me të drejtë të llogaritet paraprakisht: “Ju do t’ju duhet të përballoni shpenzimet e drejtpërdrejta të kthimi të mallrave. Kostoja vlerësohet maksimumi afërsisht … EUR/LEK [fusni shumën].”; ose</w:t>
      </w:r>
    </w:p>
    <w:p w14:paraId="4E372EA5" w14:textId="44D8A11A" w:rsidR="00487E58" w:rsidRPr="00FC4D07" w:rsidRDefault="00487E58" w:rsidP="00FC4D07">
      <w:pPr>
        <w:pStyle w:val="FootnoteText"/>
        <w:numPr>
          <w:ilvl w:val="0"/>
          <w:numId w:val="33"/>
        </w:numPr>
        <w:ind w:left="1418" w:hanging="425"/>
        <w:jc w:val="both"/>
        <w:rPr>
          <w:rFonts w:ascii="Times New Roman" w:hAnsi="Times New Roman"/>
          <w:lang w:val="it-IT"/>
        </w:rPr>
      </w:pPr>
      <w:r w:rsidRPr="00FC4D07">
        <w:rPr>
          <w:rFonts w:ascii="Times New Roman" w:hAnsi="Times New Roman"/>
        </w:rPr>
        <w:t>Nëse, në një kontratë jashtë qendrave tregtare, mallrat, për nga natyra e tyre, normalisht nuk mund të kthehen me postë dhe i janë dorëzuar konsumatorit në shtëpi në kohën e lidhjes së kontratës: “Ne do t’i marrim mallrat me shpenzimet tona.”; dhe</w:t>
      </w:r>
    </w:p>
    <w:p w14:paraId="3649B605" w14:textId="2179D3F0" w:rsidR="00487E58" w:rsidRPr="00FC4D07" w:rsidRDefault="00487E58" w:rsidP="00FC4D07">
      <w:pPr>
        <w:pStyle w:val="FootnoteText"/>
        <w:numPr>
          <w:ilvl w:val="0"/>
          <w:numId w:val="31"/>
        </w:numPr>
        <w:jc w:val="both"/>
        <w:rPr>
          <w:rFonts w:ascii="Times New Roman" w:hAnsi="Times New Roman"/>
          <w:lang w:val="it-IT"/>
        </w:rPr>
      </w:pPr>
      <w:r w:rsidRPr="00FC4D07">
        <w:rPr>
          <w:rFonts w:ascii="Times New Roman" w:hAnsi="Times New Roman"/>
          <w:lang w:val="it-IT"/>
        </w:rPr>
        <w:t xml:space="preserve">fusni </w:t>
      </w:r>
      <w:r w:rsidRPr="00FC4D07">
        <w:rPr>
          <w:rFonts w:ascii="Times New Roman" w:hAnsi="Times New Roman"/>
        </w:rPr>
        <w:t>“Ju jeni përgjegjës vetëm për ndonjë vlerë të pakësuar të mallrave që rezulton nga mënyra e përdorimit të tyre, përveç përdorimit të nevojshëm për të përcaktuar natyrën, karakteristikat dhe funksionimin e mallrave.”</w:t>
      </w:r>
    </w:p>
  </w:footnote>
  <w:footnote w:id="7">
    <w:p w14:paraId="5A7371BD" w14:textId="6EBE9629" w:rsidR="00487E58" w:rsidRPr="00FC4D07" w:rsidRDefault="00487E58" w:rsidP="00FC4D07">
      <w:pPr>
        <w:pStyle w:val="FootnoteText"/>
        <w:ind w:left="567" w:hanging="207"/>
        <w:jc w:val="both"/>
        <w:rPr>
          <w:rFonts w:ascii="Times New Roman" w:hAnsi="Times New Roman"/>
          <w:lang w:val="it-IT"/>
        </w:rPr>
      </w:pPr>
      <w:r w:rsidRPr="00FC4D07">
        <w:rPr>
          <w:rStyle w:val="FootnoteReference"/>
          <w:rFonts w:ascii="Times New Roman" w:hAnsi="Times New Roman"/>
        </w:rPr>
        <w:footnoteRef/>
      </w:r>
      <w:r w:rsidRPr="00FC4D07">
        <w:rPr>
          <w:rFonts w:ascii="Times New Roman" w:hAnsi="Times New Roman"/>
        </w:rPr>
        <w:t xml:space="preserve"> Në rastin e një kontrate për ofrimin e shërbimeve ose për furnizimin me ujë, gaz, energji, kur ato nuk janë hedhur në treg në vëllim të kufizuar ose në sasi të caktuar, ose për ngrohje lokale, fusni këtë që vijon: “Nëse keni kërkuar të filloni kryerjen e shërbimeve ose furnizimin e ujit /gazit/energjis</w:t>
      </w:r>
      <w:r>
        <w:rPr>
          <w:rFonts w:ascii="Times New Roman" w:hAnsi="Times New Roman"/>
        </w:rPr>
        <w:t>ë</w:t>
      </w:r>
      <w:r w:rsidRPr="00FC4D07">
        <w:rPr>
          <w:rFonts w:ascii="Times New Roman" w:hAnsi="Times New Roman"/>
        </w:rPr>
        <w:t xml:space="preserve">/ngrohjen lokale [fshijeni sipas rastit] gjatë periudhës së </w:t>
      </w:r>
      <w:r>
        <w:rPr>
          <w:rFonts w:ascii="Times New Roman" w:hAnsi="Times New Roman"/>
        </w:rPr>
        <w:t>heqjes dorë</w:t>
      </w:r>
      <w:r w:rsidRPr="00FC4D07">
        <w:rPr>
          <w:rFonts w:ascii="Times New Roman" w:hAnsi="Times New Roman"/>
        </w:rPr>
        <w:t>, do të na paguni neve një shumë e cila është në proporcion me atë që u është dhënë, deri n</w:t>
      </w:r>
      <w:r>
        <w:rPr>
          <w:rFonts w:ascii="Times New Roman" w:hAnsi="Times New Roman"/>
        </w:rPr>
        <w:t>ë</w:t>
      </w:r>
      <w:r w:rsidRPr="00FC4D07">
        <w:rPr>
          <w:rFonts w:ascii="Times New Roman" w:hAnsi="Times New Roman"/>
        </w:rPr>
        <w:t xml:space="preserve"> koh</w:t>
      </w:r>
      <w:r>
        <w:rPr>
          <w:rFonts w:ascii="Times New Roman" w:hAnsi="Times New Roman"/>
        </w:rPr>
        <w:t>ë</w:t>
      </w:r>
      <w:r w:rsidRPr="00FC4D07">
        <w:rPr>
          <w:rFonts w:ascii="Times New Roman" w:hAnsi="Times New Roman"/>
        </w:rPr>
        <w:t>n q</w:t>
      </w:r>
      <w:r>
        <w:rPr>
          <w:rFonts w:ascii="Times New Roman" w:hAnsi="Times New Roman"/>
        </w:rPr>
        <w:t>ë</w:t>
      </w:r>
      <w:r w:rsidRPr="00FC4D07">
        <w:rPr>
          <w:rFonts w:ascii="Times New Roman" w:hAnsi="Times New Roman"/>
        </w:rPr>
        <w:t xml:space="preserve"> na keni njoftuar p</w:t>
      </w:r>
      <w:r>
        <w:rPr>
          <w:rFonts w:ascii="Times New Roman" w:hAnsi="Times New Roman"/>
        </w:rPr>
        <w:t>ë</w:t>
      </w:r>
      <w:r w:rsidRPr="00FC4D07">
        <w:rPr>
          <w:rFonts w:ascii="Times New Roman" w:hAnsi="Times New Roman"/>
        </w:rPr>
        <w:t xml:space="preserve">r </w:t>
      </w:r>
      <w:r>
        <w:rPr>
          <w:rFonts w:ascii="Times New Roman" w:hAnsi="Times New Roman"/>
        </w:rPr>
        <w:t>heqjen dorë</w:t>
      </w:r>
      <w:r w:rsidRPr="00FC4D07">
        <w:rPr>
          <w:rFonts w:ascii="Times New Roman" w:hAnsi="Times New Roman"/>
        </w:rPr>
        <w:t xml:space="preserve"> tuaj nga kjo kontratë, përkundrejt p</w:t>
      </w:r>
      <w:r>
        <w:rPr>
          <w:rFonts w:ascii="Times New Roman" w:hAnsi="Times New Roman"/>
        </w:rPr>
        <w:t>ë</w:t>
      </w:r>
      <w:r w:rsidRPr="00FC4D07">
        <w:rPr>
          <w:rFonts w:ascii="Times New Roman" w:hAnsi="Times New Roman"/>
        </w:rPr>
        <w:t>rmbushjes të plotë të kontratës,”.</w:t>
      </w:r>
    </w:p>
  </w:footnote>
  <w:footnote w:id="8">
    <w:p w14:paraId="7C278DAA" w14:textId="67E06E6C" w:rsidR="00487E58" w:rsidRPr="007B3FD0" w:rsidRDefault="00487E58">
      <w:pPr>
        <w:pStyle w:val="FootnoteText"/>
        <w:rPr>
          <w:lang w:val="it-IT"/>
        </w:rPr>
      </w:pPr>
      <w:r w:rsidRPr="007B3FD0">
        <w:rPr>
          <w:rFonts w:ascii="Times New Roman" w:hAnsi="Times New Roman"/>
        </w:rPr>
        <w:t xml:space="preserve">(*) Fshijeni sipas rastit.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EA12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008DF"/>
    <w:multiLevelType w:val="hybridMultilevel"/>
    <w:tmpl w:val="1E283870"/>
    <w:lvl w:ilvl="0" w:tplc="F52C56D4">
      <w:start w:val="1"/>
      <w:numFmt w:val="lowerLetter"/>
      <w:lvlText w:val="(%1)"/>
      <w:lvlJc w:val="left"/>
      <w:pPr>
        <w:ind w:left="720" w:hanging="360"/>
      </w:pPr>
      <w:rPr>
        <w:rFonts w:cs="Times New Roman" w:hint="default"/>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933197"/>
    <w:multiLevelType w:val="hybridMultilevel"/>
    <w:tmpl w:val="6F685756"/>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nsid w:val="033A7C2F"/>
    <w:multiLevelType w:val="hybridMultilevel"/>
    <w:tmpl w:val="C62C1628"/>
    <w:lvl w:ilvl="0" w:tplc="7BC4B1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81190B"/>
    <w:multiLevelType w:val="hybridMultilevel"/>
    <w:tmpl w:val="6F685756"/>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5">
    <w:nsid w:val="058614A5"/>
    <w:multiLevelType w:val="hybridMultilevel"/>
    <w:tmpl w:val="8444BBEA"/>
    <w:lvl w:ilvl="0" w:tplc="E6C4AD22">
      <w:start w:val="1"/>
      <w:numFmt w:val="lowerLetter"/>
      <w:lvlText w:val="%1)"/>
      <w:lvlJc w:val="left"/>
      <w:pPr>
        <w:ind w:left="1360" w:hanging="8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FAF6633"/>
    <w:multiLevelType w:val="hybridMultilevel"/>
    <w:tmpl w:val="6F685756"/>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0FF27644"/>
    <w:multiLevelType w:val="hybridMultilevel"/>
    <w:tmpl w:val="8B2E001C"/>
    <w:lvl w:ilvl="0" w:tplc="0409000F">
      <w:start w:val="1"/>
      <w:numFmt w:val="decimal"/>
      <w:lvlText w:val="%1."/>
      <w:lvlJc w:val="left"/>
      <w:pPr>
        <w:ind w:left="469" w:hanging="360"/>
      </w:pPr>
    </w:lvl>
    <w:lvl w:ilvl="1" w:tplc="0409000F">
      <w:start w:val="1"/>
      <w:numFmt w:val="decimal"/>
      <w:lvlText w:val="%2."/>
      <w:lvlJc w:val="left"/>
      <w:pPr>
        <w:ind w:left="1189" w:hanging="360"/>
      </w:pPr>
    </w:lvl>
    <w:lvl w:ilvl="2" w:tplc="B412BDCC">
      <w:start w:val="1"/>
      <w:numFmt w:val="lowerLetter"/>
      <w:lvlText w:val="(%3)"/>
      <w:lvlJc w:val="left"/>
      <w:pPr>
        <w:ind w:left="2089" w:hanging="360"/>
      </w:pPr>
      <w:rPr>
        <w:rFonts w:hint="default"/>
        <w:color w:val="1A171C"/>
      </w:r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8">
    <w:nsid w:val="14DE2B96"/>
    <w:multiLevelType w:val="hybridMultilevel"/>
    <w:tmpl w:val="1B96C7B6"/>
    <w:lvl w:ilvl="0" w:tplc="E6C4AD22">
      <w:start w:val="1"/>
      <w:numFmt w:val="lowerLetter"/>
      <w:lvlText w:val="%1)"/>
      <w:lvlJc w:val="left"/>
      <w:pPr>
        <w:ind w:left="190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A3DF4"/>
    <w:multiLevelType w:val="hybridMultilevel"/>
    <w:tmpl w:val="19E818E0"/>
    <w:lvl w:ilvl="0" w:tplc="F52C56D4">
      <w:start w:val="1"/>
      <w:numFmt w:val="lowerLetter"/>
      <w:lvlText w:val="(%1)"/>
      <w:lvlJc w:val="left"/>
      <w:pPr>
        <w:ind w:left="1080" w:hanging="360"/>
      </w:pPr>
      <w:rPr>
        <w:rFonts w:cs="Times New Roman" w:hint="default"/>
        <w:color w:val="1A17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1F23F8"/>
    <w:multiLevelType w:val="hybridMultilevel"/>
    <w:tmpl w:val="37644A96"/>
    <w:lvl w:ilvl="0" w:tplc="E6C4AD22">
      <w:start w:val="1"/>
      <w:numFmt w:val="lowerLetter"/>
      <w:lvlText w:val="%1)"/>
      <w:lvlJc w:val="left"/>
      <w:pPr>
        <w:ind w:left="2440" w:hanging="8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C226DC3"/>
    <w:multiLevelType w:val="hybridMultilevel"/>
    <w:tmpl w:val="DF902920"/>
    <w:lvl w:ilvl="0" w:tplc="4E36E96A">
      <w:start w:val="1"/>
      <w:numFmt w:val="decimal"/>
      <w:lvlText w:val="%1."/>
      <w:lvlJc w:val="left"/>
      <w:pPr>
        <w:tabs>
          <w:tab w:val="num" w:pos="360"/>
        </w:tabs>
        <w:ind w:left="360" w:hanging="360"/>
      </w:pPr>
      <w:rPr>
        <w:rFonts w:hint="default"/>
      </w:rPr>
    </w:lvl>
    <w:lvl w:ilvl="1" w:tplc="0FD262FA">
      <w:start w:val="1"/>
      <w:numFmt w:val="lowerLetter"/>
      <w:lvlText w:val="%2)"/>
      <w:lvlJc w:val="left"/>
      <w:pPr>
        <w:ind w:left="1880" w:hanging="80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D2A78F9"/>
    <w:multiLevelType w:val="hybridMultilevel"/>
    <w:tmpl w:val="E18A1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24B74"/>
    <w:multiLevelType w:val="hybridMultilevel"/>
    <w:tmpl w:val="F95CD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6D27DC"/>
    <w:multiLevelType w:val="hybridMultilevel"/>
    <w:tmpl w:val="DB061118"/>
    <w:lvl w:ilvl="0" w:tplc="04090017">
      <w:start w:val="1"/>
      <w:numFmt w:val="lowerLetter"/>
      <w:lvlText w:val="%1)"/>
      <w:lvlJc w:val="left"/>
      <w:pPr>
        <w:ind w:left="720" w:hanging="360"/>
      </w:pPr>
    </w:lvl>
    <w:lvl w:ilvl="1" w:tplc="4F62DB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D6043F"/>
    <w:multiLevelType w:val="hybridMultilevel"/>
    <w:tmpl w:val="3906F842"/>
    <w:lvl w:ilvl="0" w:tplc="E6C4AD22">
      <w:start w:val="1"/>
      <w:numFmt w:val="lowerLetter"/>
      <w:lvlText w:val="%1)"/>
      <w:lvlJc w:val="left"/>
      <w:pPr>
        <w:ind w:left="190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A368A"/>
    <w:multiLevelType w:val="hybridMultilevel"/>
    <w:tmpl w:val="807808CE"/>
    <w:lvl w:ilvl="0" w:tplc="0409000F">
      <w:start w:val="1"/>
      <w:numFmt w:val="decimal"/>
      <w:lvlText w:val="%1."/>
      <w:lvlJc w:val="left"/>
      <w:pPr>
        <w:ind w:left="360" w:hanging="360"/>
      </w:pPr>
    </w:lvl>
    <w:lvl w:ilvl="1" w:tplc="04090019" w:tentative="1">
      <w:start w:val="1"/>
      <w:numFmt w:val="lowerLetter"/>
      <w:lvlText w:val="%2."/>
      <w:lvlJc w:val="left"/>
      <w:pPr>
        <w:ind w:left="611" w:hanging="360"/>
      </w:pPr>
    </w:lvl>
    <w:lvl w:ilvl="2" w:tplc="0409001B" w:tentative="1">
      <w:start w:val="1"/>
      <w:numFmt w:val="lowerRoman"/>
      <w:lvlText w:val="%3."/>
      <w:lvlJc w:val="right"/>
      <w:pPr>
        <w:ind w:left="1331" w:hanging="180"/>
      </w:pPr>
    </w:lvl>
    <w:lvl w:ilvl="3" w:tplc="0409000F" w:tentative="1">
      <w:start w:val="1"/>
      <w:numFmt w:val="decimal"/>
      <w:lvlText w:val="%4."/>
      <w:lvlJc w:val="left"/>
      <w:pPr>
        <w:ind w:left="2051" w:hanging="360"/>
      </w:pPr>
    </w:lvl>
    <w:lvl w:ilvl="4" w:tplc="04090019" w:tentative="1">
      <w:start w:val="1"/>
      <w:numFmt w:val="lowerLetter"/>
      <w:lvlText w:val="%5."/>
      <w:lvlJc w:val="left"/>
      <w:pPr>
        <w:ind w:left="2771" w:hanging="360"/>
      </w:pPr>
    </w:lvl>
    <w:lvl w:ilvl="5" w:tplc="0409001B" w:tentative="1">
      <w:start w:val="1"/>
      <w:numFmt w:val="lowerRoman"/>
      <w:lvlText w:val="%6."/>
      <w:lvlJc w:val="right"/>
      <w:pPr>
        <w:ind w:left="3491" w:hanging="180"/>
      </w:pPr>
    </w:lvl>
    <w:lvl w:ilvl="6" w:tplc="0409000F" w:tentative="1">
      <w:start w:val="1"/>
      <w:numFmt w:val="decimal"/>
      <w:lvlText w:val="%7."/>
      <w:lvlJc w:val="left"/>
      <w:pPr>
        <w:ind w:left="4211" w:hanging="360"/>
      </w:pPr>
    </w:lvl>
    <w:lvl w:ilvl="7" w:tplc="04090019" w:tentative="1">
      <w:start w:val="1"/>
      <w:numFmt w:val="lowerLetter"/>
      <w:lvlText w:val="%8."/>
      <w:lvlJc w:val="left"/>
      <w:pPr>
        <w:ind w:left="4931" w:hanging="360"/>
      </w:pPr>
    </w:lvl>
    <w:lvl w:ilvl="8" w:tplc="0409001B" w:tentative="1">
      <w:start w:val="1"/>
      <w:numFmt w:val="lowerRoman"/>
      <w:lvlText w:val="%9."/>
      <w:lvlJc w:val="right"/>
      <w:pPr>
        <w:ind w:left="5651" w:hanging="180"/>
      </w:pPr>
    </w:lvl>
  </w:abstractNum>
  <w:abstractNum w:abstractNumId="17">
    <w:nsid w:val="258813D0"/>
    <w:multiLevelType w:val="hybridMultilevel"/>
    <w:tmpl w:val="6F685756"/>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8">
    <w:nsid w:val="27E9617B"/>
    <w:multiLevelType w:val="hybridMultilevel"/>
    <w:tmpl w:val="F7BEF1A6"/>
    <w:lvl w:ilvl="0" w:tplc="F52C56D4">
      <w:start w:val="1"/>
      <w:numFmt w:val="lowerLetter"/>
      <w:lvlText w:val="(%1)"/>
      <w:lvlJc w:val="left"/>
      <w:pPr>
        <w:ind w:left="720" w:hanging="360"/>
      </w:pPr>
      <w:rPr>
        <w:rFonts w:cs="Times New Roman" w:hint="default"/>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9D0C19"/>
    <w:multiLevelType w:val="hybridMultilevel"/>
    <w:tmpl w:val="EB5600A0"/>
    <w:lvl w:ilvl="0" w:tplc="04090017">
      <w:start w:val="1"/>
      <w:numFmt w:val="lowerLetter"/>
      <w:lvlText w:val="%1)"/>
      <w:lvlJc w:val="left"/>
      <w:pPr>
        <w:ind w:left="720" w:hanging="360"/>
      </w:pPr>
    </w:lvl>
    <w:lvl w:ilvl="1" w:tplc="4F62DB4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C2906"/>
    <w:multiLevelType w:val="hybridMultilevel"/>
    <w:tmpl w:val="2A5E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03950"/>
    <w:multiLevelType w:val="hybridMultilevel"/>
    <w:tmpl w:val="8B501242"/>
    <w:lvl w:ilvl="0" w:tplc="F52C56D4">
      <w:start w:val="1"/>
      <w:numFmt w:val="lowerLetter"/>
      <w:lvlText w:val="(%1)"/>
      <w:lvlJc w:val="left"/>
      <w:pPr>
        <w:ind w:left="1080" w:hanging="360"/>
      </w:pPr>
      <w:rPr>
        <w:rFonts w:cs="Times New Roman" w:hint="default"/>
        <w:color w:val="1A17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417E61"/>
    <w:multiLevelType w:val="hybridMultilevel"/>
    <w:tmpl w:val="4A760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17903"/>
    <w:multiLevelType w:val="hybridMultilevel"/>
    <w:tmpl w:val="807808CE"/>
    <w:lvl w:ilvl="0" w:tplc="0409000F">
      <w:start w:val="1"/>
      <w:numFmt w:val="decimal"/>
      <w:lvlText w:val="%1."/>
      <w:lvlJc w:val="left"/>
      <w:pPr>
        <w:ind w:left="360" w:hanging="360"/>
      </w:pPr>
    </w:lvl>
    <w:lvl w:ilvl="1" w:tplc="04090019" w:tentative="1">
      <w:start w:val="1"/>
      <w:numFmt w:val="lowerLetter"/>
      <w:lvlText w:val="%2."/>
      <w:lvlJc w:val="left"/>
      <w:pPr>
        <w:ind w:left="611" w:hanging="360"/>
      </w:pPr>
    </w:lvl>
    <w:lvl w:ilvl="2" w:tplc="0409001B" w:tentative="1">
      <w:start w:val="1"/>
      <w:numFmt w:val="lowerRoman"/>
      <w:lvlText w:val="%3."/>
      <w:lvlJc w:val="right"/>
      <w:pPr>
        <w:ind w:left="1331" w:hanging="180"/>
      </w:pPr>
    </w:lvl>
    <w:lvl w:ilvl="3" w:tplc="0409000F" w:tentative="1">
      <w:start w:val="1"/>
      <w:numFmt w:val="decimal"/>
      <w:lvlText w:val="%4."/>
      <w:lvlJc w:val="left"/>
      <w:pPr>
        <w:ind w:left="2051" w:hanging="360"/>
      </w:pPr>
    </w:lvl>
    <w:lvl w:ilvl="4" w:tplc="04090019" w:tentative="1">
      <w:start w:val="1"/>
      <w:numFmt w:val="lowerLetter"/>
      <w:lvlText w:val="%5."/>
      <w:lvlJc w:val="left"/>
      <w:pPr>
        <w:ind w:left="2771" w:hanging="360"/>
      </w:pPr>
    </w:lvl>
    <w:lvl w:ilvl="5" w:tplc="0409001B" w:tentative="1">
      <w:start w:val="1"/>
      <w:numFmt w:val="lowerRoman"/>
      <w:lvlText w:val="%6."/>
      <w:lvlJc w:val="right"/>
      <w:pPr>
        <w:ind w:left="3491" w:hanging="180"/>
      </w:pPr>
    </w:lvl>
    <w:lvl w:ilvl="6" w:tplc="0409000F" w:tentative="1">
      <w:start w:val="1"/>
      <w:numFmt w:val="decimal"/>
      <w:lvlText w:val="%7."/>
      <w:lvlJc w:val="left"/>
      <w:pPr>
        <w:ind w:left="4211" w:hanging="360"/>
      </w:pPr>
    </w:lvl>
    <w:lvl w:ilvl="7" w:tplc="04090019" w:tentative="1">
      <w:start w:val="1"/>
      <w:numFmt w:val="lowerLetter"/>
      <w:lvlText w:val="%8."/>
      <w:lvlJc w:val="left"/>
      <w:pPr>
        <w:ind w:left="4931" w:hanging="360"/>
      </w:pPr>
    </w:lvl>
    <w:lvl w:ilvl="8" w:tplc="0409001B" w:tentative="1">
      <w:start w:val="1"/>
      <w:numFmt w:val="lowerRoman"/>
      <w:lvlText w:val="%9."/>
      <w:lvlJc w:val="right"/>
      <w:pPr>
        <w:ind w:left="5651" w:hanging="180"/>
      </w:pPr>
    </w:lvl>
  </w:abstractNum>
  <w:abstractNum w:abstractNumId="24">
    <w:nsid w:val="5ECD3731"/>
    <w:multiLevelType w:val="hybridMultilevel"/>
    <w:tmpl w:val="52785A0A"/>
    <w:lvl w:ilvl="0" w:tplc="04090017">
      <w:start w:val="1"/>
      <w:numFmt w:val="lowerLetter"/>
      <w:lvlText w:val="%1)"/>
      <w:lvlJc w:val="left"/>
      <w:pPr>
        <w:ind w:left="720" w:hanging="360"/>
      </w:pPr>
    </w:lvl>
    <w:lvl w:ilvl="1" w:tplc="C2CA3EE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BB5C55"/>
    <w:multiLevelType w:val="hybridMultilevel"/>
    <w:tmpl w:val="A52C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728C7"/>
    <w:multiLevelType w:val="hybridMultilevel"/>
    <w:tmpl w:val="15EA37C2"/>
    <w:lvl w:ilvl="0" w:tplc="7BC4B1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BB58C4"/>
    <w:multiLevelType w:val="singleLevel"/>
    <w:tmpl w:val="26084A64"/>
    <w:lvl w:ilvl="0">
      <w:start w:val="1"/>
      <w:numFmt w:val="decimal"/>
      <w:lvlText w:val="%1."/>
      <w:legacy w:legacy="1" w:legacySpace="0" w:legacyIndent="240"/>
      <w:lvlJc w:val="left"/>
      <w:rPr>
        <w:rFonts w:ascii="Times New Roman" w:hAnsi="Times New Roman" w:cs="Times New Roman" w:hint="default"/>
      </w:rPr>
    </w:lvl>
  </w:abstractNum>
  <w:abstractNum w:abstractNumId="28">
    <w:nsid w:val="6F0D1DFE"/>
    <w:multiLevelType w:val="hybridMultilevel"/>
    <w:tmpl w:val="81B45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1666CF"/>
    <w:multiLevelType w:val="hybridMultilevel"/>
    <w:tmpl w:val="B3E87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8E6663"/>
    <w:multiLevelType w:val="hybridMultilevel"/>
    <w:tmpl w:val="5B625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B95AD5"/>
    <w:multiLevelType w:val="hybridMultilevel"/>
    <w:tmpl w:val="D82C9C70"/>
    <w:lvl w:ilvl="0" w:tplc="F52C56D4">
      <w:start w:val="1"/>
      <w:numFmt w:val="lowerLetter"/>
      <w:lvlText w:val="(%1)"/>
      <w:lvlJc w:val="left"/>
      <w:pPr>
        <w:ind w:left="720" w:hanging="360"/>
      </w:pPr>
      <w:rPr>
        <w:rFonts w:cs="Times New Roman" w:hint="default"/>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B1173"/>
    <w:multiLevelType w:val="hybridMultilevel"/>
    <w:tmpl w:val="5EC2A1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7"/>
  </w:num>
  <w:num w:numId="4">
    <w:abstractNumId w:val="17"/>
  </w:num>
  <w:num w:numId="5">
    <w:abstractNumId w:val="6"/>
  </w:num>
  <w:num w:numId="6">
    <w:abstractNumId w:val="4"/>
  </w:num>
  <w:num w:numId="7">
    <w:abstractNumId w:val="2"/>
  </w:num>
  <w:num w:numId="8">
    <w:abstractNumId w:val="12"/>
  </w:num>
  <w:num w:numId="9">
    <w:abstractNumId w:val="24"/>
  </w:num>
  <w:num w:numId="10">
    <w:abstractNumId w:val="23"/>
  </w:num>
  <w:num w:numId="11">
    <w:abstractNumId w:val="16"/>
  </w:num>
  <w:num w:numId="12">
    <w:abstractNumId w:val="0"/>
  </w:num>
  <w:num w:numId="13">
    <w:abstractNumId w:val="11"/>
  </w:num>
  <w:num w:numId="14">
    <w:abstractNumId w:val="5"/>
  </w:num>
  <w:num w:numId="15">
    <w:abstractNumId w:val="10"/>
  </w:num>
  <w:num w:numId="16">
    <w:abstractNumId w:val="15"/>
  </w:num>
  <w:num w:numId="17">
    <w:abstractNumId w:val="8"/>
  </w:num>
  <w:num w:numId="18">
    <w:abstractNumId w:val="30"/>
  </w:num>
  <w:num w:numId="19">
    <w:abstractNumId w:val="14"/>
  </w:num>
  <w:num w:numId="20">
    <w:abstractNumId w:val="32"/>
  </w:num>
  <w:num w:numId="21">
    <w:abstractNumId w:val="22"/>
  </w:num>
  <w:num w:numId="22">
    <w:abstractNumId w:val="19"/>
  </w:num>
  <w:num w:numId="23">
    <w:abstractNumId w:val="28"/>
  </w:num>
  <w:num w:numId="24">
    <w:abstractNumId w:val="27"/>
  </w:num>
  <w:num w:numId="25">
    <w:abstractNumId w:val="20"/>
  </w:num>
  <w:num w:numId="26">
    <w:abstractNumId w:val="29"/>
  </w:num>
  <w:num w:numId="27">
    <w:abstractNumId w:val="18"/>
  </w:num>
  <w:num w:numId="28">
    <w:abstractNumId w:val="1"/>
  </w:num>
  <w:num w:numId="29">
    <w:abstractNumId w:val="31"/>
  </w:num>
  <w:num w:numId="30">
    <w:abstractNumId w:val="9"/>
  </w:num>
  <w:num w:numId="31">
    <w:abstractNumId w:val="21"/>
  </w:num>
  <w:num w:numId="32">
    <w:abstractNumId w:val="3"/>
  </w:num>
  <w:num w:numId="33">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0"/>
  <w:stylePaneSortMethod w:val="0000"/>
  <w:defaultTabStop w:val="720"/>
  <w:hyphenationZone w:val="357"/>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51"/>
    <w:rsid w:val="00001B19"/>
    <w:rsid w:val="00003505"/>
    <w:rsid w:val="00004D51"/>
    <w:rsid w:val="00005676"/>
    <w:rsid w:val="00005C41"/>
    <w:rsid w:val="00006C31"/>
    <w:rsid w:val="00010910"/>
    <w:rsid w:val="00010DF7"/>
    <w:rsid w:val="000137A3"/>
    <w:rsid w:val="000137DA"/>
    <w:rsid w:val="00016C4B"/>
    <w:rsid w:val="00017195"/>
    <w:rsid w:val="000171B2"/>
    <w:rsid w:val="00017CE5"/>
    <w:rsid w:val="0002055B"/>
    <w:rsid w:val="000241FA"/>
    <w:rsid w:val="00024771"/>
    <w:rsid w:val="000262F1"/>
    <w:rsid w:val="0002762D"/>
    <w:rsid w:val="0003044A"/>
    <w:rsid w:val="00030CD5"/>
    <w:rsid w:val="00031C33"/>
    <w:rsid w:val="000329BC"/>
    <w:rsid w:val="00032AEA"/>
    <w:rsid w:val="00032FD8"/>
    <w:rsid w:val="000344A1"/>
    <w:rsid w:val="000345A3"/>
    <w:rsid w:val="00036163"/>
    <w:rsid w:val="00036C6B"/>
    <w:rsid w:val="00037803"/>
    <w:rsid w:val="000408D0"/>
    <w:rsid w:val="00040C40"/>
    <w:rsid w:val="00040D96"/>
    <w:rsid w:val="00041F12"/>
    <w:rsid w:val="000421B4"/>
    <w:rsid w:val="00042849"/>
    <w:rsid w:val="00043F2A"/>
    <w:rsid w:val="00045300"/>
    <w:rsid w:val="00045BCC"/>
    <w:rsid w:val="00046660"/>
    <w:rsid w:val="00050675"/>
    <w:rsid w:val="00051BEE"/>
    <w:rsid w:val="000526F7"/>
    <w:rsid w:val="00052FB7"/>
    <w:rsid w:val="000553B8"/>
    <w:rsid w:val="00055A21"/>
    <w:rsid w:val="000563E5"/>
    <w:rsid w:val="00056D74"/>
    <w:rsid w:val="00057570"/>
    <w:rsid w:val="0005787D"/>
    <w:rsid w:val="00057E5C"/>
    <w:rsid w:val="00060C89"/>
    <w:rsid w:val="00062598"/>
    <w:rsid w:val="000635C9"/>
    <w:rsid w:val="00063A1C"/>
    <w:rsid w:val="00064640"/>
    <w:rsid w:val="000646BF"/>
    <w:rsid w:val="00065203"/>
    <w:rsid w:val="00065A09"/>
    <w:rsid w:val="00066309"/>
    <w:rsid w:val="0006675F"/>
    <w:rsid w:val="00066780"/>
    <w:rsid w:val="000668D5"/>
    <w:rsid w:val="00066A16"/>
    <w:rsid w:val="000708DB"/>
    <w:rsid w:val="00071FE0"/>
    <w:rsid w:val="00072013"/>
    <w:rsid w:val="000748BC"/>
    <w:rsid w:val="0007662C"/>
    <w:rsid w:val="0007680B"/>
    <w:rsid w:val="000772C0"/>
    <w:rsid w:val="00077E12"/>
    <w:rsid w:val="0008059B"/>
    <w:rsid w:val="000817DB"/>
    <w:rsid w:val="00081C20"/>
    <w:rsid w:val="000837CD"/>
    <w:rsid w:val="00084AAB"/>
    <w:rsid w:val="00084BC1"/>
    <w:rsid w:val="000859D7"/>
    <w:rsid w:val="000929FF"/>
    <w:rsid w:val="00092DB0"/>
    <w:rsid w:val="000938E0"/>
    <w:rsid w:val="00094EFD"/>
    <w:rsid w:val="0009785B"/>
    <w:rsid w:val="000A2B41"/>
    <w:rsid w:val="000A3BEA"/>
    <w:rsid w:val="000A65D4"/>
    <w:rsid w:val="000A66B2"/>
    <w:rsid w:val="000A752E"/>
    <w:rsid w:val="000B08A7"/>
    <w:rsid w:val="000B2398"/>
    <w:rsid w:val="000B25BC"/>
    <w:rsid w:val="000B2763"/>
    <w:rsid w:val="000B2CB5"/>
    <w:rsid w:val="000B2CD0"/>
    <w:rsid w:val="000B312D"/>
    <w:rsid w:val="000B4C4F"/>
    <w:rsid w:val="000B641C"/>
    <w:rsid w:val="000B6867"/>
    <w:rsid w:val="000B68A3"/>
    <w:rsid w:val="000C0D9A"/>
    <w:rsid w:val="000C0EE5"/>
    <w:rsid w:val="000C1149"/>
    <w:rsid w:val="000C4372"/>
    <w:rsid w:val="000C45AA"/>
    <w:rsid w:val="000C5DD2"/>
    <w:rsid w:val="000C6483"/>
    <w:rsid w:val="000C6ABF"/>
    <w:rsid w:val="000C7C75"/>
    <w:rsid w:val="000D0BA9"/>
    <w:rsid w:val="000D0BE8"/>
    <w:rsid w:val="000D2B08"/>
    <w:rsid w:val="000D412E"/>
    <w:rsid w:val="000D5AE5"/>
    <w:rsid w:val="000D5B2B"/>
    <w:rsid w:val="000D5D36"/>
    <w:rsid w:val="000D5ED4"/>
    <w:rsid w:val="000D60EF"/>
    <w:rsid w:val="000D6109"/>
    <w:rsid w:val="000D62CB"/>
    <w:rsid w:val="000D71C3"/>
    <w:rsid w:val="000D7B12"/>
    <w:rsid w:val="000D7C71"/>
    <w:rsid w:val="000E0836"/>
    <w:rsid w:val="000E19D7"/>
    <w:rsid w:val="000E248F"/>
    <w:rsid w:val="000E2F24"/>
    <w:rsid w:val="000E3F7B"/>
    <w:rsid w:val="000E455B"/>
    <w:rsid w:val="000E4619"/>
    <w:rsid w:val="000E5194"/>
    <w:rsid w:val="000E6200"/>
    <w:rsid w:val="000E74E7"/>
    <w:rsid w:val="000F0616"/>
    <w:rsid w:val="000F091A"/>
    <w:rsid w:val="000F157D"/>
    <w:rsid w:val="000F1DE8"/>
    <w:rsid w:val="000F238F"/>
    <w:rsid w:val="000F2F6D"/>
    <w:rsid w:val="000F3315"/>
    <w:rsid w:val="000F399C"/>
    <w:rsid w:val="000F4640"/>
    <w:rsid w:val="000F48DC"/>
    <w:rsid w:val="000F603D"/>
    <w:rsid w:val="000F6FF4"/>
    <w:rsid w:val="000F765D"/>
    <w:rsid w:val="001012C5"/>
    <w:rsid w:val="0010192E"/>
    <w:rsid w:val="00102F25"/>
    <w:rsid w:val="0010508B"/>
    <w:rsid w:val="00105CE7"/>
    <w:rsid w:val="001063C8"/>
    <w:rsid w:val="001069BE"/>
    <w:rsid w:val="00107BE8"/>
    <w:rsid w:val="00110E85"/>
    <w:rsid w:val="001110C3"/>
    <w:rsid w:val="00111ABD"/>
    <w:rsid w:val="00112637"/>
    <w:rsid w:val="00112F2E"/>
    <w:rsid w:val="00112F9F"/>
    <w:rsid w:val="0011301E"/>
    <w:rsid w:val="00113121"/>
    <w:rsid w:val="001134B9"/>
    <w:rsid w:val="00113B6D"/>
    <w:rsid w:val="00115178"/>
    <w:rsid w:val="00115B80"/>
    <w:rsid w:val="0011640B"/>
    <w:rsid w:val="00117943"/>
    <w:rsid w:val="00120079"/>
    <w:rsid w:val="001207A7"/>
    <w:rsid w:val="00122A22"/>
    <w:rsid w:val="00124CF6"/>
    <w:rsid w:val="00126A71"/>
    <w:rsid w:val="00127BF3"/>
    <w:rsid w:val="00130024"/>
    <w:rsid w:val="0013071B"/>
    <w:rsid w:val="00130CB4"/>
    <w:rsid w:val="00131BFE"/>
    <w:rsid w:val="00132316"/>
    <w:rsid w:val="0013349D"/>
    <w:rsid w:val="00134206"/>
    <w:rsid w:val="00134367"/>
    <w:rsid w:val="00136940"/>
    <w:rsid w:val="00136ED8"/>
    <w:rsid w:val="0013771C"/>
    <w:rsid w:val="0013782D"/>
    <w:rsid w:val="001401F9"/>
    <w:rsid w:val="001416A9"/>
    <w:rsid w:val="00141A6C"/>
    <w:rsid w:val="00143780"/>
    <w:rsid w:val="00143984"/>
    <w:rsid w:val="001459F5"/>
    <w:rsid w:val="00150517"/>
    <w:rsid w:val="001516AB"/>
    <w:rsid w:val="00152DB6"/>
    <w:rsid w:val="00153073"/>
    <w:rsid w:val="00154B93"/>
    <w:rsid w:val="00155CCD"/>
    <w:rsid w:val="00156568"/>
    <w:rsid w:val="00157503"/>
    <w:rsid w:val="00157990"/>
    <w:rsid w:val="00157C6D"/>
    <w:rsid w:val="001601F3"/>
    <w:rsid w:val="001610C7"/>
    <w:rsid w:val="00162344"/>
    <w:rsid w:val="001625CB"/>
    <w:rsid w:val="0016467C"/>
    <w:rsid w:val="0016501B"/>
    <w:rsid w:val="00165753"/>
    <w:rsid w:val="001670D2"/>
    <w:rsid w:val="00167531"/>
    <w:rsid w:val="0017090A"/>
    <w:rsid w:val="001714D7"/>
    <w:rsid w:val="001715C0"/>
    <w:rsid w:val="00172A02"/>
    <w:rsid w:val="00172E29"/>
    <w:rsid w:val="001755FD"/>
    <w:rsid w:val="001803E1"/>
    <w:rsid w:val="0018063A"/>
    <w:rsid w:val="00181E02"/>
    <w:rsid w:val="00182540"/>
    <w:rsid w:val="00182F2F"/>
    <w:rsid w:val="0018359C"/>
    <w:rsid w:val="00183FD2"/>
    <w:rsid w:val="001841CE"/>
    <w:rsid w:val="001849D9"/>
    <w:rsid w:val="00184F9F"/>
    <w:rsid w:val="0018523B"/>
    <w:rsid w:val="00187767"/>
    <w:rsid w:val="00187D05"/>
    <w:rsid w:val="0019006C"/>
    <w:rsid w:val="001902B9"/>
    <w:rsid w:val="00191B81"/>
    <w:rsid w:val="001929B4"/>
    <w:rsid w:val="0019323D"/>
    <w:rsid w:val="00193625"/>
    <w:rsid w:val="001943F5"/>
    <w:rsid w:val="001946A2"/>
    <w:rsid w:val="001948B2"/>
    <w:rsid w:val="00196AA9"/>
    <w:rsid w:val="00197C54"/>
    <w:rsid w:val="001A1C0A"/>
    <w:rsid w:val="001A30BC"/>
    <w:rsid w:val="001A343D"/>
    <w:rsid w:val="001A4387"/>
    <w:rsid w:val="001A52C0"/>
    <w:rsid w:val="001A5BF5"/>
    <w:rsid w:val="001A641A"/>
    <w:rsid w:val="001A6E62"/>
    <w:rsid w:val="001B0024"/>
    <w:rsid w:val="001B0149"/>
    <w:rsid w:val="001B18C6"/>
    <w:rsid w:val="001B191E"/>
    <w:rsid w:val="001B1EF4"/>
    <w:rsid w:val="001B2C70"/>
    <w:rsid w:val="001B35C1"/>
    <w:rsid w:val="001B563E"/>
    <w:rsid w:val="001B5A21"/>
    <w:rsid w:val="001C04B6"/>
    <w:rsid w:val="001C0702"/>
    <w:rsid w:val="001C114A"/>
    <w:rsid w:val="001C153C"/>
    <w:rsid w:val="001C245B"/>
    <w:rsid w:val="001C260B"/>
    <w:rsid w:val="001C288B"/>
    <w:rsid w:val="001C5C0F"/>
    <w:rsid w:val="001D002A"/>
    <w:rsid w:val="001D28E4"/>
    <w:rsid w:val="001D3408"/>
    <w:rsid w:val="001E0164"/>
    <w:rsid w:val="001E0D90"/>
    <w:rsid w:val="001E2563"/>
    <w:rsid w:val="001E32E4"/>
    <w:rsid w:val="001E513E"/>
    <w:rsid w:val="001E6425"/>
    <w:rsid w:val="001E7212"/>
    <w:rsid w:val="001E7763"/>
    <w:rsid w:val="001F183B"/>
    <w:rsid w:val="001F1F30"/>
    <w:rsid w:val="001F2EF2"/>
    <w:rsid w:val="001F3980"/>
    <w:rsid w:val="001F48C2"/>
    <w:rsid w:val="001F52D4"/>
    <w:rsid w:val="001F64C9"/>
    <w:rsid w:val="001F6693"/>
    <w:rsid w:val="00200FE1"/>
    <w:rsid w:val="0020329B"/>
    <w:rsid w:val="00205170"/>
    <w:rsid w:val="00205242"/>
    <w:rsid w:val="0020555F"/>
    <w:rsid w:val="00205A2B"/>
    <w:rsid w:val="00207088"/>
    <w:rsid w:val="00207626"/>
    <w:rsid w:val="00207C76"/>
    <w:rsid w:val="002101F5"/>
    <w:rsid w:val="00210646"/>
    <w:rsid w:val="00210CC1"/>
    <w:rsid w:val="00211ED5"/>
    <w:rsid w:val="002120A9"/>
    <w:rsid w:val="00212C72"/>
    <w:rsid w:val="00213BDD"/>
    <w:rsid w:val="00213F3A"/>
    <w:rsid w:val="00214A8D"/>
    <w:rsid w:val="00215964"/>
    <w:rsid w:val="00215AF6"/>
    <w:rsid w:val="002165BE"/>
    <w:rsid w:val="00216BD1"/>
    <w:rsid w:val="002179E2"/>
    <w:rsid w:val="00221DB0"/>
    <w:rsid w:val="00222BFA"/>
    <w:rsid w:val="00223219"/>
    <w:rsid w:val="002233D7"/>
    <w:rsid w:val="00223692"/>
    <w:rsid w:val="00223E8C"/>
    <w:rsid w:val="002251B1"/>
    <w:rsid w:val="00227D3D"/>
    <w:rsid w:val="002306AC"/>
    <w:rsid w:val="002314C0"/>
    <w:rsid w:val="002329B2"/>
    <w:rsid w:val="00232B17"/>
    <w:rsid w:val="00234756"/>
    <w:rsid w:val="00235663"/>
    <w:rsid w:val="00235B98"/>
    <w:rsid w:val="002374FC"/>
    <w:rsid w:val="002379E0"/>
    <w:rsid w:val="00240D8D"/>
    <w:rsid w:val="00241AEF"/>
    <w:rsid w:val="00241C3D"/>
    <w:rsid w:val="00244054"/>
    <w:rsid w:val="0024483F"/>
    <w:rsid w:val="002458C5"/>
    <w:rsid w:val="002460C6"/>
    <w:rsid w:val="00246744"/>
    <w:rsid w:val="00246BB5"/>
    <w:rsid w:val="00246CF0"/>
    <w:rsid w:val="00246D06"/>
    <w:rsid w:val="00247021"/>
    <w:rsid w:val="00250545"/>
    <w:rsid w:val="00250C4F"/>
    <w:rsid w:val="00250E46"/>
    <w:rsid w:val="002510E9"/>
    <w:rsid w:val="00252A90"/>
    <w:rsid w:val="002541FE"/>
    <w:rsid w:val="0025534A"/>
    <w:rsid w:val="002554B1"/>
    <w:rsid w:val="00261137"/>
    <w:rsid w:val="00265C39"/>
    <w:rsid w:val="00265F52"/>
    <w:rsid w:val="00267584"/>
    <w:rsid w:val="002676A7"/>
    <w:rsid w:val="00270F57"/>
    <w:rsid w:val="00272CF1"/>
    <w:rsid w:val="0027372D"/>
    <w:rsid w:val="00273858"/>
    <w:rsid w:val="002757AC"/>
    <w:rsid w:val="00276466"/>
    <w:rsid w:val="002768D2"/>
    <w:rsid w:val="00276CE7"/>
    <w:rsid w:val="00277A43"/>
    <w:rsid w:val="00281D8F"/>
    <w:rsid w:val="002857AA"/>
    <w:rsid w:val="00286391"/>
    <w:rsid w:val="00290105"/>
    <w:rsid w:val="00290DEC"/>
    <w:rsid w:val="00292818"/>
    <w:rsid w:val="00292F1F"/>
    <w:rsid w:val="00294061"/>
    <w:rsid w:val="0029469A"/>
    <w:rsid w:val="0029548A"/>
    <w:rsid w:val="0029602F"/>
    <w:rsid w:val="00296937"/>
    <w:rsid w:val="00296E05"/>
    <w:rsid w:val="002A1857"/>
    <w:rsid w:val="002A2FE2"/>
    <w:rsid w:val="002A3651"/>
    <w:rsid w:val="002A37E1"/>
    <w:rsid w:val="002A3A3E"/>
    <w:rsid w:val="002A7BFF"/>
    <w:rsid w:val="002B03E0"/>
    <w:rsid w:val="002B36A2"/>
    <w:rsid w:val="002B3FCB"/>
    <w:rsid w:val="002B475B"/>
    <w:rsid w:val="002C02F7"/>
    <w:rsid w:val="002C1A46"/>
    <w:rsid w:val="002C2773"/>
    <w:rsid w:val="002C3C97"/>
    <w:rsid w:val="002C4A44"/>
    <w:rsid w:val="002C55FF"/>
    <w:rsid w:val="002C6929"/>
    <w:rsid w:val="002C7830"/>
    <w:rsid w:val="002D04CD"/>
    <w:rsid w:val="002D29AC"/>
    <w:rsid w:val="002D2B39"/>
    <w:rsid w:val="002D4A18"/>
    <w:rsid w:val="002D55CF"/>
    <w:rsid w:val="002D645A"/>
    <w:rsid w:val="002D6779"/>
    <w:rsid w:val="002D6D06"/>
    <w:rsid w:val="002D71C0"/>
    <w:rsid w:val="002D7C97"/>
    <w:rsid w:val="002E03E9"/>
    <w:rsid w:val="002E22E7"/>
    <w:rsid w:val="002E2821"/>
    <w:rsid w:val="002E3ADA"/>
    <w:rsid w:val="002E3E1F"/>
    <w:rsid w:val="002E5D06"/>
    <w:rsid w:val="002E62EF"/>
    <w:rsid w:val="002E6BA0"/>
    <w:rsid w:val="002E7EF5"/>
    <w:rsid w:val="002F2E99"/>
    <w:rsid w:val="002F329E"/>
    <w:rsid w:val="002F38A5"/>
    <w:rsid w:val="002F3DCD"/>
    <w:rsid w:val="002F4418"/>
    <w:rsid w:val="002F6AE9"/>
    <w:rsid w:val="0030054A"/>
    <w:rsid w:val="00300754"/>
    <w:rsid w:val="00301F72"/>
    <w:rsid w:val="00305CDC"/>
    <w:rsid w:val="003060E4"/>
    <w:rsid w:val="00306B09"/>
    <w:rsid w:val="003070A1"/>
    <w:rsid w:val="00307B8D"/>
    <w:rsid w:val="00310B5B"/>
    <w:rsid w:val="003116B1"/>
    <w:rsid w:val="00312ADA"/>
    <w:rsid w:val="00313765"/>
    <w:rsid w:val="00314705"/>
    <w:rsid w:val="003148EA"/>
    <w:rsid w:val="00317D03"/>
    <w:rsid w:val="00321AA8"/>
    <w:rsid w:val="00323030"/>
    <w:rsid w:val="003236D1"/>
    <w:rsid w:val="0032412B"/>
    <w:rsid w:val="0032418D"/>
    <w:rsid w:val="0032454B"/>
    <w:rsid w:val="0032551A"/>
    <w:rsid w:val="003259C6"/>
    <w:rsid w:val="00326DF2"/>
    <w:rsid w:val="00327F17"/>
    <w:rsid w:val="003303FB"/>
    <w:rsid w:val="003312CC"/>
    <w:rsid w:val="00331308"/>
    <w:rsid w:val="003320E3"/>
    <w:rsid w:val="00332484"/>
    <w:rsid w:val="00332DAD"/>
    <w:rsid w:val="00332F73"/>
    <w:rsid w:val="003337D3"/>
    <w:rsid w:val="0033454F"/>
    <w:rsid w:val="00335F00"/>
    <w:rsid w:val="0033687A"/>
    <w:rsid w:val="00337161"/>
    <w:rsid w:val="0034220E"/>
    <w:rsid w:val="00342F20"/>
    <w:rsid w:val="003442A4"/>
    <w:rsid w:val="00344807"/>
    <w:rsid w:val="00345B22"/>
    <w:rsid w:val="0034625E"/>
    <w:rsid w:val="003507A1"/>
    <w:rsid w:val="00350ECC"/>
    <w:rsid w:val="00351889"/>
    <w:rsid w:val="003532FC"/>
    <w:rsid w:val="0035332E"/>
    <w:rsid w:val="00353B4D"/>
    <w:rsid w:val="00353FAC"/>
    <w:rsid w:val="00354769"/>
    <w:rsid w:val="00354A03"/>
    <w:rsid w:val="00355962"/>
    <w:rsid w:val="003562DA"/>
    <w:rsid w:val="00356835"/>
    <w:rsid w:val="003572AA"/>
    <w:rsid w:val="00360B0B"/>
    <w:rsid w:val="00360DB9"/>
    <w:rsid w:val="00361589"/>
    <w:rsid w:val="003620A4"/>
    <w:rsid w:val="003645A4"/>
    <w:rsid w:val="00364612"/>
    <w:rsid w:val="00364D7B"/>
    <w:rsid w:val="0036505C"/>
    <w:rsid w:val="00365471"/>
    <w:rsid w:val="003656D8"/>
    <w:rsid w:val="003667CF"/>
    <w:rsid w:val="0036747A"/>
    <w:rsid w:val="00370765"/>
    <w:rsid w:val="003708B3"/>
    <w:rsid w:val="00371477"/>
    <w:rsid w:val="00374443"/>
    <w:rsid w:val="003746EF"/>
    <w:rsid w:val="00374DC1"/>
    <w:rsid w:val="003756E3"/>
    <w:rsid w:val="00376058"/>
    <w:rsid w:val="003777FE"/>
    <w:rsid w:val="00380640"/>
    <w:rsid w:val="00380EDE"/>
    <w:rsid w:val="003815AB"/>
    <w:rsid w:val="003818C3"/>
    <w:rsid w:val="003841CB"/>
    <w:rsid w:val="00384340"/>
    <w:rsid w:val="003877D5"/>
    <w:rsid w:val="00390042"/>
    <w:rsid w:val="00390A91"/>
    <w:rsid w:val="0039148A"/>
    <w:rsid w:val="003935CA"/>
    <w:rsid w:val="003955B7"/>
    <w:rsid w:val="00395A98"/>
    <w:rsid w:val="00397423"/>
    <w:rsid w:val="003975BF"/>
    <w:rsid w:val="003A0C7D"/>
    <w:rsid w:val="003A186A"/>
    <w:rsid w:val="003A56E6"/>
    <w:rsid w:val="003A724D"/>
    <w:rsid w:val="003B04E1"/>
    <w:rsid w:val="003B0C99"/>
    <w:rsid w:val="003B0E1B"/>
    <w:rsid w:val="003B2C63"/>
    <w:rsid w:val="003B311F"/>
    <w:rsid w:val="003B4599"/>
    <w:rsid w:val="003B7095"/>
    <w:rsid w:val="003B7BAF"/>
    <w:rsid w:val="003C0588"/>
    <w:rsid w:val="003C1989"/>
    <w:rsid w:val="003C41FC"/>
    <w:rsid w:val="003C6A04"/>
    <w:rsid w:val="003C7AAE"/>
    <w:rsid w:val="003D18D3"/>
    <w:rsid w:val="003D2143"/>
    <w:rsid w:val="003D2C5B"/>
    <w:rsid w:val="003D30AA"/>
    <w:rsid w:val="003D4CFE"/>
    <w:rsid w:val="003D50D0"/>
    <w:rsid w:val="003D66E3"/>
    <w:rsid w:val="003D78AC"/>
    <w:rsid w:val="003D7B76"/>
    <w:rsid w:val="003E000F"/>
    <w:rsid w:val="003E099E"/>
    <w:rsid w:val="003E184D"/>
    <w:rsid w:val="003E18BF"/>
    <w:rsid w:val="003E240B"/>
    <w:rsid w:val="003E3A28"/>
    <w:rsid w:val="003E67F5"/>
    <w:rsid w:val="003E69E8"/>
    <w:rsid w:val="003F2522"/>
    <w:rsid w:val="003F2EB0"/>
    <w:rsid w:val="003F32C3"/>
    <w:rsid w:val="003F3A53"/>
    <w:rsid w:val="003F3CFE"/>
    <w:rsid w:val="003F69D8"/>
    <w:rsid w:val="003F781E"/>
    <w:rsid w:val="0040054C"/>
    <w:rsid w:val="00401812"/>
    <w:rsid w:val="00401B44"/>
    <w:rsid w:val="00402212"/>
    <w:rsid w:val="00402EAA"/>
    <w:rsid w:val="00404632"/>
    <w:rsid w:val="00404BBB"/>
    <w:rsid w:val="00404EC1"/>
    <w:rsid w:val="00406675"/>
    <w:rsid w:val="00406DEA"/>
    <w:rsid w:val="0040739C"/>
    <w:rsid w:val="0041083B"/>
    <w:rsid w:val="004158B8"/>
    <w:rsid w:val="00415D54"/>
    <w:rsid w:val="004169D4"/>
    <w:rsid w:val="0041772F"/>
    <w:rsid w:val="004177BE"/>
    <w:rsid w:val="0042091E"/>
    <w:rsid w:val="00421BE0"/>
    <w:rsid w:val="00422862"/>
    <w:rsid w:val="004229CA"/>
    <w:rsid w:val="004236A1"/>
    <w:rsid w:val="00423CD7"/>
    <w:rsid w:val="00423E2B"/>
    <w:rsid w:val="00424824"/>
    <w:rsid w:val="00425232"/>
    <w:rsid w:val="00431B7C"/>
    <w:rsid w:val="00431EE2"/>
    <w:rsid w:val="0043464B"/>
    <w:rsid w:val="00434863"/>
    <w:rsid w:val="00435B57"/>
    <w:rsid w:val="004371A3"/>
    <w:rsid w:val="00437C00"/>
    <w:rsid w:val="00440134"/>
    <w:rsid w:val="0044266C"/>
    <w:rsid w:val="004433AA"/>
    <w:rsid w:val="00443EC0"/>
    <w:rsid w:val="004445F6"/>
    <w:rsid w:val="00444FA3"/>
    <w:rsid w:val="00446E5E"/>
    <w:rsid w:val="004472F1"/>
    <w:rsid w:val="00447C96"/>
    <w:rsid w:val="0045002B"/>
    <w:rsid w:val="00450E40"/>
    <w:rsid w:val="00452075"/>
    <w:rsid w:val="00454E93"/>
    <w:rsid w:val="00456E15"/>
    <w:rsid w:val="00460FDE"/>
    <w:rsid w:val="004615F8"/>
    <w:rsid w:val="004621F7"/>
    <w:rsid w:val="00463687"/>
    <w:rsid w:val="00463A09"/>
    <w:rsid w:val="0046748A"/>
    <w:rsid w:val="004677CB"/>
    <w:rsid w:val="00467AB3"/>
    <w:rsid w:val="00467F13"/>
    <w:rsid w:val="004735BE"/>
    <w:rsid w:val="00474682"/>
    <w:rsid w:val="00474866"/>
    <w:rsid w:val="00474910"/>
    <w:rsid w:val="00474EB3"/>
    <w:rsid w:val="0047520B"/>
    <w:rsid w:val="00476F44"/>
    <w:rsid w:val="00480F29"/>
    <w:rsid w:val="00481A0A"/>
    <w:rsid w:val="00482C3D"/>
    <w:rsid w:val="004844E6"/>
    <w:rsid w:val="00485FD2"/>
    <w:rsid w:val="00487E58"/>
    <w:rsid w:val="00492247"/>
    <w:rsid w:val="00493897"/>
    <w:rsid w:val="004A0163"/>
    <w:rsid w:val="004A068F"/>
    <w:rsid w:val="004A0C78"/>
    <w:rsid w:val="004A0FDC"/>
    <w:rsid w:val="004A1E86"/>
    <w:rsid w:val="004A2403"/>
    <w:rsid w:val="004A33AF"/>
    <w:rsid w:val="004A3903"/>
    <w:rsid w:val="004A6599"/>
    <w:rsid w:val="004B0778"/>
    <w:rsid w:val="004B125F"/>
    <w:rsid w:val="004B1CB4"/>
    <w:rsid w:val="004B3000"/>
    <w:rsid w:val="004B488E"/>
    <w:rsid w:val="004B4913"/>
    <w:rsid w:val="004B64C3"/>
    <w:rsid w:val="004B7993"/>
    <w:rsid w:val="004B7D8E"/>
    <w:rsid w:val="004C0470"/>
    <w:rsid w:val="004C1565"/>
    <w:rsid w:val="004D33B1"/>
    <w:rsid w:val="004D4910"/>
    <w:rsid w:val="004D586D"/>
    <w:rsid w:val="004D5D6B"/>
    <w:rsid w:val="004D66EC"/>
    <w:rsid w:val="004D6721"/>
    <w:rsid w:val="004D7949"/>
    <w:rsid w:val="004D7FD5"/>
    <w:rsid w:val="004E0F24"/>
    <w:rsid w:val="004E0F9B"/>
    <w:rsid w:val="004E1B02"/>
    <w:rsid w:val="004E2157"/>
    <w:rsid w:val="004E29B6"/>
    <w:rsid w:val="004E3CA7"/>
    <w:rsid w:val="004E4C15"/>
    <w:rsid w:val="004E5FE5"/>
    <w:rsid w:val="004E757D"/>
    <w:rsid w:val="004F0F5C"/>
    <w:rsid w:val="004F2626"/>
    <w:rsid w:val="004F29D7"/>
    <w:rsid w:val="004F3C94"/>
    <w:rsid w:val="004F3EBA"/>
    <w:rsid w:val="004F7583"/>
    <w:rsid w:val="004F7C83"/>
    <w:rsid w:val="00500347"/>
    <w:rsid w:val="005017DC"/>
    <w:rsid w:val="0050383B"/>
    <w:rsid w:val="00503FB0"/>
    <w:rsid w:val="00506516"/>
    <w:rsid w:val="00506E9A"/>
    <w:rsid w:val="00510BE4"/>
    <w:rsid w:val="005135B2"/>
    <w:rsid w:val="00513BD1"/>
    <w:rsid w:val="00513E5E"/>
    <w:rsid w:val="00515782"/>
    <w:rsid w:val="00515822"/>
    <w:rsid w:val="00521048"/>
    <w:rsid w:val="0052355F"/>
    <w:rsid w:val="00523B48"/>
    <w:rsid w:val="00524888"/>
    <w:rsid w:val="00530C67"/>
    <w:rsid w:val="00530CBA"/>
    <w:rsid w:val="00530D1A"/>
    <w:rsid w:val="005323EA"/>
    <w:rsid w:val="00532B34"/>
    <w:rsid w:val="005334E0"/>
    <w:rsid w:val="00534AD4"/>
    <w:rsid w:val="00534E7C"/>
    <w:rsid w:val="00535C96"/>
    <w:rsid w:val="005360D8"/>
    <w:rsid w:val="0053619B"/>
    <w:rsid w:val="0053701E"/>
    <w:rsid w:val="0054044C"/>
    <w:rsid w:val="005406CF"/>
    <w:rsid w:val="005410DD"/>
    <w:rsid w:val="00542F6F"/>
    <w:rsid w:val="00545580"/>
    <w:rsid w:val="005476A6"/>
    <w:rsid w:val="0055073A"/>
    <w:rsid w:val="00550C50"/>
    <w:rsid w:val="00551FF8"/>
    <w:rsid w:val="00552A59"/>
    <w:rsid w:val="00552AF5"/>
    <w:rsid w:val="005541BB"/>
    <w:rsid w:val="005543CC"/>
    <w:rsid w:val="00555490"/>
    <w:rsid w:val="00555D1C"/>
    <w:rsid w:val="00555F82"/>
    <w:rsid w:val="005605F9"/>
    <w:rsid w:val="00560E87"/>
    <w:rsid w:val="005652DB"/>
    <w:rsid w:val="0056582E"/>
    <w:rsid w:val="00565D36"/>
    <w:rsid w:val="00567874"/>
    <w:rsid w:val="00572353"/>
    <w:rsid w:val="005723B6"/>
    <w:rsid w:val="00573107"/>
    <w:rsid w:val="0057314F"/>
    <w:rsid w:val="00575396"/>
    <w:rsid w:val="0057656A"/>
    <w:rsid w:val="00577AC3"/>
    <w:rsid w:val="00580030"/>
    <w:rsid w:val="00582914"/>
    <w:rsid w:val="00584F8C"/>
    <w:rsid w:val="0058562E"/>
    <w:rsid w:val="00586453"/>
    <w:rsid w:val="00586553"/>
    <w:rsid w:val="00586600"/>
    <w:rsid w:val="00586D48"/>
    <w:rsid w:val="00591299"/>
    <w:rsid w:val="00591303"/>
    <w:rsid w:val="00591467"/>
    <w:rsid w:val="005928E2"/>
    <w:rsid w:val="0059358D"/>
    <w:rsid w:val="005942CC"/>
    <w:rsid w:val="00595517"/>
    <w:rsid w:val="00595E52"/>
    <w:rsid w:val="00597D4D"/>
    <w:rsid w:val="005A03E9"/>
    <w:rsid w:val="005A3410"/>
    <w:rsid w:val="005A36B7"/>
    <w:rsid w:val="005A6104"/>
    <w:rsid w:val="005A6705"/>
    <w:rsid w:val="005B1751"/>
    <w:rsid w:val="005B182C"/>
    <w:rsid w:val="005B1956"/>
    <w:rsid w:val="005B1D8F"/>
    <w:rsid w:val="005B24ED"/>
    <w:rsid w:val="005B40F1"/>
    <w:rsid w:val="005B4D14"/>
    <w:rsid w:val="005B7F8E"/>
    <w:rsid w:val="005C0BB1"/>
    <w:rsid w:val="005C1943"/>
    <w:rsid w:val="005C1B3A"/>
    <w:rsid w:val="005C204D"/>
    <w:rsid w:val="005C2448"/>
    <w:rsid w:val="005C3A6A"/>
    <w:rsid w:val="005C4389"/>
    <w:rsid w:val="005C494D"/>
    <w:rsid w:val="005C4958"/>
    <w:rsid w:val="005D0183"/>
    <w:rsid w:val="005D098E"/>
    <w:rsid w:val="005D0CE0"/>
    <w:rsid w:val="005D0D31"/>
    <w:rsid w:val="005D182D"/>
    <w:rsid w:val="005D230E"/>
    <w:rsid w:val="005D309C"/>
    <w:rsid w:val="005D324A"/>
    <w:rsid w:val="005D33FA"/>
    <w:rsid w:val="005D52CC"/>
    <w:rsid w:val="005D7E22"/>
    <w:rsid w:val="005E080F"/>
    <w:rsid w:val="005E16DD"/>
    <w:rsid w:val="005E2DE2"/>
    <w:rsid w:val="005E2E7A"/>
    <w:rsid w:val="005E3055"/>
    <w:rsid w:val="005E371B"/>
    <w:rsid w:val="005E52E9"/>
    <w:rsid w:val="005E642C"/>
    <w:rsid w:val="005E6C7B"/>
    <w:rsid w:val="005F10AA"/>
    <w:rsid w:val="005F5F83"/>
    <w:rsid w:val="005F7226"/>
    <w:rsid w:val="00602804"/>
    <w:rsid w:val="00602A05"/>
    <w:rsid w:val="006047E8"/>
    <w:rsid w:val="00606A4E"/>
    <w:rsid w:val="006107F4"/>
    <w:rsid w:val="00611255"/>
    <w:rsid w:val="0061138E"/>
    <w:rsid w:val="006113CA"/>
    <w:rsid w:val="006125D4"/>
    <w:rsid w:val="00613EEE"/>
    <w:rsid w:val="00614336"/>
    <w:rsid w:val="0062111D"/>
    <w:rsid w:val="00622236"/>
    <w:rsid w:val="006225EE"/>
    <w:rsid w:val="00622F17"/>
    <w:rsid w:val="0062485B"/>
    <w:rsid w:val="006255D4"/>
    <w:rsid w:val="00626A31"/>
    <w:rsid w:val="00626CE6"/>
    <w:rsid w:val="00627291"/>
    <w:rsid w:val="0062742E"/>
    <w:rsid w:val="00630282"/>
    <w:rsid w:val="006309E2"/>
    <w:rsid w:val="00631218"/>
    <w:rsid w:val="00631523"/>
    <w:rsid w:val="006323CE"/>
    <w:rsid w:val="00632880"/>
    <w:rsid w:val="006329C1"/>
    <w:rsid w:val="00633331"/>
    <w:rsid w:val="00636EBA"/>
    <w:rsid w:val="006403FB"/>
    <w:rsid w:val="00641290"/>
    <w:rsid w:val="00645DD3"/>
    <w:rsid w:val="00645E5C"/>
    <w:rsid w:val="00647787"/>
    <w:rsid w:val="00651E42"/>
    <w:rsid w:val="00653739"/>
    <w:rsid w:val="006547A9"/>
    <w:rsid w:val="00654967"/>
    <w:rsid w:val="00654B25"/>
    <w:rsid w:val="00656C0D"/>
    <w:rsid w:val="00657D7B"/>
    <w:rsid w:val="00657E07"/>
    <w:rsid w:val="006608AB"/>
    <w:rsid w:val="0066347E"/>
    <w:rsid w:val="0066434B"/>
    <w:rsid w:val="00667005"/>
    <w:rsid w:val="00667AFE"/>
    <w:rsid w:val="0067203A"/>
    <w:rsid w:val="00672041"/>
    <w:rsid w:val="006721C0"/>
    <w:rsid w:val="006723CD"/>
    <w:rsid w:val="00672484"/>
    <w:rsid w:val="00673680"/>
    <w:rsid w:val="00674BC0"/>
    <w:rsid w:val="00674EAC"/>
    <w:rsid w:val="0067605A"/>
    <w:rsid w:val="00676C87"/>
    <w:rsid w:val="00676F90"/>
    <w:rsid w:val="0067770F"/>
    <w:rsid w:val="00682406"/>
    <w:rsid w:val="0068271D"/>
    <w:rsid w:val="006827DA"/>
    <w:rsid w:val="0068465E"/>
    <w:rsid w:val="00684E52"/>
    <w:rsid w:val="006855B1"/>
    <w:rsid w:val="00687D90"/>
    <w:rsid w:val="00690A0D"/>
    <w:rsid w:val="0069572C"/>
    <w:rsid w:val="0069695B"/>
    <w:rsid w:val="006A0B45"/>
    <w:rsid w:val="006A1D5A"/>
    <w:rsid w:val="006A20E0"/>
    <w:rsid w:val="006A49BB"/>
    <w:rsid w:val="006A53C5"/>
    <w:rsid w:val="006A5435"/>
    <w:rsid w:val="006A72A9"/>
    <w:rsid w:val="006A7B58"/>
    <w:rsid w:val="006B03DA"/>
    <w:rsid w:val="006B05BD"/>
    <w:rsid w:val="006B087F"/>
    <w:rsid w:val="006B1081"/>
    <w:rsid w:val="006B1D68"/>
    <w:rsid w:val="006B2FC2"/>
    <w:rsid w:val="006B34B2"/>
    <w:rsid w:val="006B4823"/>
    <w:rsid w:val="006B598E"/>
    <w:rsid w:val="006B6030"/>
    <w:rsid w:val="006B6FBB"/>
    <w:rsid w:val="006B746B"/>
    <w:rsid w:val="006B766F"/>
    <w:rsid w:val="006C0574"/>
    <w:rsid w:val="006C14CE"/>
    <w:rsid w:val="006C21C6"/>
    <w:rsid w:val="006C3AFE"/>
    <w:rsid w:val="006C3E1E"/>
    <w:rsid w:val="006C4796"/>
    <w:rsid w:val="006C4B17"/>
    <w:rsid w:val="006C4C07"/>
    <w:rsid w:val="006C64AB"/>
    <w:rsid w:val="006C680F"/>
    <w:rsid w:val="006C6E25"/>
    <w:rsid w:val="006D01C8"/>
    <w:rsid w:val="006D245B"/>
    <w:rsid w:val="006D466A"/>
    <w:rsid w:val="006D5581"/>
    <w:rsid w:val="006D5ACE"/>
    <w:rsid w:val="006D7AFC"/>
    <w:rsid w:val="006D7BF8"/>
    <w:rsid w:val="006E0804"/>
    <w:rsid w:val="006E22FB"/>
    <w:rsid w:val="006E30BC"/>
    <w:rsid w:val="006E4685"/>
    <w:rsid w:val="006E6714"/>
    <w:rsid w:val="006F0BEB"/>
    <w:rsid w:val="006F1F95"/>
    <w:rsid w:val="006F3B0C"/>
    <w:rsid w:val="006F3F05"/>
    <w:rsid w:val="006F3FE0"/>
    <w:rsid w:val="006F46A3"/>
    <w:rsid w:val="006F6664"/>
    <w:rsid w:val="006F7C94"/>
    <w:rsid w:val="00702192"/>
    <w:rsid w:val="007041E9"/>
    <w:rsid w:val="00705BE1"/>
    <w:rsid w:val="007071D4"/>
    <w:rsid w:val="007106EF"/>
    <w:rsid w:val="00712946"/>
    <w:rsid w:val="00714635"/>
    <w:rsid w:val="0071562F"/>
    <w:rsid w:val="0071667E"/>
    <w:rsid w:val="0071679D"/>
    <w:rsid w:val="00717A82"/>
    <w:rsid w:val="007212BC"/>
    <w:rsid w:val="007223C9"/>
    <w:rsid w:val="00722CDD"/>
    <w:rsid w:val="00723B56"/>
    <w:rsid w:val="00723E60"/>
    <w:rsid w:val="00724B04"/>
    <w:rsid w:val="0072517B"/>
    <w:rsid w:val="007252BB"/>
    <w:rsid w:val="0072535F"/>
    <w:rsid w:val="00726DA0"/>
    <w:rsid w:val="00726F8C"/>
    <w:rsid w:val="007302EC"/>
    <w:rsid w:val="00731861"/>
    <w:rsid w:val="007328BC"/>
    <w:rsid w:val="007329DE"/>
    <w:rsid w:val="007348D5"/>
    <w:rsid w:val="00741464"/>
    <w:rsid w:val="00741840"/>
    <w:rsid w:val="00742531"/>
    <w:rsid w:val="007426FA"/>
    <w:rsid w:val="007437A7"/>
    <w:rsid w:val="007457C1"/>
    <w:rsid w:val="0074587A"/>
    <w:rsid w:val="0074695F"/>
    <w:rsid w:val="00747D43"/>
    <w:rsid w:val="00750078"/>
    <w:rsid w:val="007510F7"/>
    <w:rsid w:val="00751A3B"/>
    <w:rsid w:val="0075207D"/>
    <w:rsid w:val="00752318"/>
    <w:rsid w:val="0075284A"/>
    <w:rsid w:val="00755545"/>
    <w:rsid w:val="007558DA"/>
    <w:rsid w:val="00755BB0"/>
    <w:rsid w:val="00755D6E"/>
    <w:rsid w:val="007563D2"/>
    <w:rsid w:val="00756B07"/>
    <w:rsid w:val="00756BC5"/>
    <w:rsid w:val="00761904"/>
    <w:rsid w:val="00761A77"/>
    <w:rsid w:val="00762C0B"/>
    <w:rsid w:val="00762F2E"/>
    <w:rsid w:val="007634A4"/>
    <w:rsid w:val="007648BF"/>
    <w:rsid w:val="007651D7"/>
    <w:rsid w:val="007654BA"/>
    <w:rsid w:val="007659D9"/>
    <w:rsid w:val="00765F2E"/>
    <w:rsid w:val="007701A4"/>
    <w:rsid w:val="00770A8D"/>
    <w:rsid w:val="00772A42"/>
    <w:rsid w:val="00772F83"/>
    <w:rsid w:val="00774351"/>
    <w:rsid w:val="00774A69"/>
    <w:rsid w:val="00776397"/>
    <w:rsid w:val="00776C0F"/>
    <w:rsid w:val="007774B2"/>
    <w:rsid w:val="00777C67"/>
    <w:rsid w:val="00777F21"/>
    <w:rsid w:val="007805ED"/>
    <w:rsid w:val="00781977"/>
    <w:rsid w:val="00782E9D"/>
    <w:rsid w:val="00782FD8"/>
    <w:rsid w:val="0078370B"/>
    <w:rsid w:val="007850DD"/>
    <w:rsid w:val="007875BD"/>
    <w:rsid w:val="00787FFD"/>
    <w:rsid w:val="0079110B"/>
    <w:rsid w:val="0079206B"/>
    <w:rsid w:val="007921EC"/>
    <w:rsid w:val="00792CF5"/>
    <w:rsid w:val="00794770"/>
    <w:rsid w:val="00795562"/>
    <w:rsid w:val="0079588D"/>
    <w:rsid w:val="00796FA7"/>
    <w:rsid w:val="0079720B"/>
    <w:rsid w:val="007A0C16"/>
    <w:rsid w:val="007A110C"/>
    <w:rsid w:val="007A2A95"/>
    <w:rsid w:val="007A3CCE"/>
    <w:rsid w:val="007A3F45"/>
    <w:rsid w:val="007A419F"/>
    <w:rsid w:val="007A424B"/>
    <w:rsid w:val="007A4DF9"/>
    <w:rsid w:val="007A72C2"/>
    <w:rsid w:val="007B070E"/>
    <w:rsid w:val="007B1487"/>
    <w:rsid w:val="007B1CD0"/>
    <w:rsid w:val="007B2336"/>
    <w:rsid w:val="007B3AE2"/>
    <w:rsid w:val="007B3FD0"/>
    <w:rsid w:val="007B41B3"/>
    <w:rsid w:val="007B7E6F"/>
    <w:rsid w:val="007C045A"/>
    <w:rsid w:val="007C1266"/>
    <w:rsid w:val="007C14D0"/>
    <w:rsid w:val="007C2746"/>
    <w:rsid w:val="007C3319"/>
    <w:rsid w:val="007D2667"/>
    <w:rsid w:val="007D3E8C"/>
    <w:rsid w:val="007D41ED"/>
    <w:rsid w:val="007D64C0"/>
    <w:rsid w:val="007D658A"/>
    <w:rsid w:val="007D6C99"/>
    <w:rsid w:val="007D7D07"/>
    <w:rsid w:val="007E229A"/>
    <w:rsid w:val="007E2F14"/>
    <w:rsid w:val="007E4297"/>
    <w:rsid w:val="007E4378"/>
    <w:rsid w:val="007E50F3"/>
    <w:rsid w:val="007E5BB6"/>
    <w:rsid w:val="007F2AE3"/>
    <w:rsid w:val="007F32ED"/>
    <w:rsid w:val="007F37D8"/>
    <w:rsid w:val="007F3EC9"/>
    <w:rsid w:val="007F46C1"/>
    <w:rsid w:val="007F4FF8"/>
    <w:rsid w:val="007F57CA"/>
    <w:rsid w:val="00800354"/>
    <w:rsid w:val="00800673"/>
    <w:rsid w:val="00800EE8"/>
    <w:rsid w:val="00801347"/>
    <w:rsid w:val="00802CB4"/>
    <w:rsid w:val="00802CB6"/>
    <w:rsid w:val="008038A6"/>
    <w:rsid w:val="00804E33"/>
    <w:rsid w:val="00804F7E"/>
    <w:rsid w:val="008051E8"/>
    <w:rsid w:val="0080570B"/>
    <w:rsid w:val="008057FA"/>
    <w:rsid w:val="00806308"/>
    <w:rsid w:val="008065AA"/>
    <w:rsid w:val="0080711F"/>
    <w:rsid w:val="00807DCB"/>
    <w:rsid w:val="00810678"/>
    <w:rsid w:val="00811E60"/>
    <w:rsid w:val="008145B5"/>
    <w:rsid w:val="00814808"/>
    <w:rsid w:val="0081512B"/>
    <w:rsid w:val="0081533A"/>
    <w:rsid w:val="00815BD2"/>
    <w:rsid w:val="00815FD8"/>
    <w:rsid w:val="00816295"/>
    <w:rsid w:val="00816527"/>
    <w:rsid w:val="00821504"/>
    <w:rsid w:val="00822B8D"/>
    <w:rsid w:val="008232EE"/>
    <w:rsid w:val="00824DCA"/>
    <w:rsid w:val="008252E4"/>
    <w:rsid w:val="00825CC1"/>
    <w:rsid w:val="008272AE"/>
    <w:rsid w:val="00827304"/>
    <w:rsid w:val="00827ACB"/>
    <w:rsid w:val="00830361"/>
    <w:rsid w:val="008315CE"/>
    <w:rsid w:val="00832B4D"/>
    <w:rsid w:val="00833204"/>
    <w:rsid w:val="008334A7"/>
    <w:rsid w:val="00833D28"/>
    <w:rsid w:val="00834224"/>
    <w:rsid w:val="00834D97"/>
    <w:rsid w:val="008362F2"/>
    <w:rsid w:val="00836C5A"/>
    <w:rsid w:val="00836DDC"/>
    <w:rsid w:val="008375B1"/>
    <w:rsid w:val="00837801"/>
    <w:rsid w:val="008405E8"/>
    <w:rsid w:val="00840CC4"/>
    <w:rsid w:val="008419EF"/>
    <w:rsid w:val="00842C12"/>
    <w:rsid w:val="0084575F"/>
    <w:rsid w:val="0084750F"/>
    <w:rsid w:val="00847A2B"/>
    <w:rsid w:val="00847C24"/>
    <w:rsid w:val="00851255"/>
    <w:rsid w:val="00852F41"/>
    <w:rsid w:val="00852FF9"/>
    <w:rsid w:val="008533AE"/>
    <w:rsid w:val="00853D38"/>
    <w:rsid w:val="00855797"/>
    <w:rsid w:val="008563F5"/>
    <w:rsid w:val="0086103C"/>
    <w:rsid w:val="008610D5"/>
    <w:rsid w:val="00861492"/>
    <w:rsid w:val="00863261"/>
    <w:rsid w:val="00863DB3"/>
    <w:rsid w:val="00864BD9"/>
    <w:rsid w:val="008670B0"/>
    <w:rsid w:val="00867986"/>
    <w:rsid w:val="0086799A"/>
    <w:rsid w:val="0087292C"/>
    <w:rsid w:val="00872D2D"/>
    <w:rsid w:val="008738DB"/>
    <w:rsid w:val="008740CD"/>
    <w:rsid w:val="0087445A"/>
    <w:rsid w:val="008750BB"/>
    <w:rsid w:val="00876062"/>
    <w:rsid w:val="008763D1"/>
    <w:rsid w:val="00876A4F"/>
    <w:rsid w:val="0087760D"/>
    <w:rsid w:val="008776EF"/>
    <w:rsid w:val="00877C38"/>
    <w:rsid w:val="0088311C"/>
    <w:rsid w:val="00883506"/>
    <w:rsid w:val="008837C2"/>
    <w:rsid w:val="00887F22"/>
    <w:rsid w:val="00890D63"/>
    <w:rsid w:val="008912E5"/>
    <w:rsid w:val="00891B4C"/>
    <w:rsid w:val="00891FA5"/>
    <w:rsid w:val="0089214A"/>
    <w:rsid w:val="00893118"/>
    <w:rsid w:val="0089434B"/>
    <w:rsid w:val="00895F24"/>
    <w:rsid w:val="0089687C"/>
    <w:rsid w:val="00896AE5"/>
    <w:rsid w:val="00896C9F"/>
    <w:rsid w:val="008A021E"/>
    <w:rsid w:val="008A1665"/>
    <w:rsid w:val="008A1A96"/>
    <w:rsid w:val="008A3C31"/>
    <w:rsid w:val="008A4AB4"/>
    <w:rsid w:val="008A52DB"/>
    <w:rsid w:val="008A5DDD"/>
    <w:rsid w:val="008A6E4E"/>
    <w:rsid w:val="008A7835"/>
    <w:rsid w:val="008B17B9"/>
    <w:rsid w:val="008B25B9"/>
    <w:rsid w:val="008B497C"/>
    <w:rsid w:val="008B4A0E"/>
    <w:rsid w:val="008B50AE"/>
    <w:rsid w:val="008B65A2"/>
    <w:rsid w:val="008B6788"/>
    <w:rsid w:val="008B72D7"/>
    <w:rsid w:val="008B7573"/>
    <w:rsid w:val="008C137C"/>
    <w:rsid w:val="008C1AD8"/>
    <w:rsid w:val="008C382F"/>
    <w:rsid w:val="008C5936"/>
    <w:rsid w:val="008C7774"/>
    <w:rsid w:val="008D26BE"/>
    <w:rsid w:val="008D35DA"/>
    <w:rsid w:val="008D5022"/>
    <w:rsid w:val="008D6C8F"/>
    <w:rsid w:val="008D7B81"/>
    <w:rsid w:val="008E01DD"/>
    <w:rsid w:val="008E1B05"/>
    <w:rsid w:val="008E1C1A"/>
    <w:rsid w:val="008E4E3B"/>
    <w:rsid w:val="008E5054"/>
    <w:rsid w:val="008F0C96"/>
    <w:rsid w:val="008F114B"/>
    <w:rsid w:val="008F1BF5"/>
    <w:rsid w:val="008F4004"/>
    <w:rsid w:val="008F46AE"/>
    <w:rsid w:val="008F49AB"/>
    <w:rsid w:val="008F4A41"/>
    <w:rsid w:val="008F6DEC"/>
    <w:rsid w:val="008F71EC"/>
    <w:rsid w:val="008F758C"/>
    <w:rsid w:val="008F7F51"/>
    <w:rsid w:val="009003C7"/>
    <w:rsid w:val="009007B1"/>
    <w:rsid w:val="00900E7B"/>
    <w:rsid w:val="00900F06"/>
    <w:rsid w:val="0090197C"/>
    <w:rsid w:val="00902377"/>
    <w:rsid w:val="009026ED"/>
    <w:rsid w:val="00902F89"/>
    <w:rsid w:val="00904AE1"/>
    <w:rsid w:val="009058CA"/>
    <w:rsid w:val="00906688"/>
    <w:rsid w:val="00906BD0"/>
    <w:rsid w:val="009070BA"/>
    <w:rsid w:val="00907FC2"/>
    <w:rsid w:val="00910458"/>
    <w:rsid w:val="00911394"/>
    <w:rsid w:val="009117A7"/>
    <w:rsid w:val="00913624"/>
    <w:rsid w:val="009136AE"/>
    <w:rsid w:val="00913BF0"/>
    <w:rsid w:val="00913F7E"/>
    <w:rsid w:val="00915432"/>
    <w:rsid w:val="00915A83"/>
    <w:rsid w:val="00921E05"/>
    <w:rsid w:val="009239E3"/>
    <w:rsid w:val="00925B79"/>
    <w:rsid w:val="009265A4"/>
    <w:rsid w:val="00926CDC"/>
    <w:rsid w:val="00926D6B"/>
    <w:rsid w:val="0092729A"/>
    <w:rsid w:val="009275CD"/>
    <w:rsid w:val="00927645"/>
    <w:rsid w:val="009315C4"/>
    <w:rsid w:val="009316C8"/>
    <w:rsid w:val="00931745"/>
    <w:rsid w:val="00934B6F"/>
    <w:rsid w:val="00935694"/>
    <w:rsid w:val="00936355"/>
    <w:rsid w:val="00936781"/>
    <w:rsid w:val="00937C01"/>
    <w:rsid w:val="009402BF"/>
    <w:rsid w:val="009425BC"/>
    <w:rsid w:val="0094370B"/>
    <w:rsid w:val="0094386A"/>
    <w:rsid w:val="00943C1C"/>
    <w:rsid w:val="00943C7F"/>
    <w:rsid w:val="00944854"/>
    <w:rsid w:val="009448CA"/>
    <w:rsid w:val="009449DE"/>
    <w:rsid w:val="00945D40"/>
    <w:rsid w:val="00946519"/>
    <w:rsid w:val="00946574"/>
    <w:rsid w:val="00951123"/>
    <w:rsid w:val="00951529"/>
    <w:rsid w:val="00951677"/>
    <w:rsid w:val="00953987"/>
    <w:rsid w:val="009546B9"/>
    <w:rsid w:val="00954E69"/>
    <w:rsid w:val="009552F5"/>
    <w:rsid w:val="00955928"/>
    <w:rsid w:val="0095641A"/>
    <w:rsid w:val="0096010F"/>
    <w:rsid w:val="00960A11"/>
    <w:rsid w:val="00961CE3"/>
    <w:rsid w:val="00962736"/>
    <w:rsid w:val="00962ECB"/>
    <w:rsid w:val="00963EF2"/>
    <w:rsid w:val="00964171"/>
    <w:rsid w:val="00964349"/>
    <w:rsid w:val="00964A0E"/>
    <w:rsid w:val="009650BF"/>
    <w:rsid w:val="0096554E"/>
    <w:rsid w:val="00966D4B"/>
    <w:rsid w:val="009674EC"/>
    <w:rsid w:val="00967792"/>
    <w:rsid w:val="00967D08"/>
    <w:rsid w:val="00971248"/>
    <w:rsid w:val="00975560"/>
    <w:rsid w:val="00976487"/>
    <w:rsid w:val="009769EA"/>
    <w:rsid w:val="00976FD4"/>
    <w:rsid w:val="0097714D"/>
    <w:rsid w:val="00977B39"/>
    <w:rsid w:val="0098017C"/>
    <w:rsid w:val="00981A4D"/>
    <w:rsid w:val="00981F24"/>
    <w:rsid w:val="0098376E"/>
    <w:rsid w:val="009845F7"/>
    <w:rsid w:val="00984B3F"/>
    <w:rsid w:val="009857AD"/>
    <w:rsid w:val="00986C3B"/>
    <w:rsid w:val="00991A5D"/>
    <w:rsid w:val="00993464"/>
    <w:rsid w:val="00993E68"/>
    <w:rsid w:val="009949AF"/>
    <w:rsid w:val="0099746F"/>
    <w:rsid w:val="009A37E0"/>
    <w:rsid w:val="009A3AE8"/>
    <w:rsid w:val="009A40EB"/>
    <w:rsid w:val="009A4A2F"/>
    <w:rsid w:val="009A4D17"/>
    <w:rsid w:val="009A57F8"/>
    <w:rsid w:val="009A68CE"/>
    <w:rsid w:val="009B12E4"/>
    <w:rsid w:val="009B2FA2"/>
    <w:rsid w:val="009B34F8"/>
    <w:rsid w:val="009B4862"/>
    <w:rsid w:val="009B7117"/>
    <w:rsid w:val="009C12D6"/>
    <w:rsid w:val="009C1BE4"/>
    <w:rsid w:val="009C1EC6"/>
    <w:rsid w:val="009C289C"/>
    <w:rsid w:val="009C2F7D"/>
    <w:rsid w:val="009C4D2A"/>
    <w:rsid w:val="009C54C5"/>
    <w:rsid w:val="009C64CF"/>
    <w:rsid w:val="009C793C"/>
    <w:rsid w:val="009D0312"/>
    <w:rsid w:val="009D1150"/>
    <w:rsid w:val="009D21E5"/>
    <w:rsid w:val="009D3026"/>
    <w:rsid w:val="009D4135"/>
    <w:rsid w:val="009D41D5"/>
    <w:rsid w:val="009D51D6"/>
    <w:rsid w:val="009D5392"/>
    <w:rsid w:val="009D6223"/>
    <w:rsid w:val="009D7FD4"/>
    <w:rsid w:val="009E206E"/>
    <w:rsid w:val="009E3AD7"/>
    <w:rsid w:val="009E4F97"/>
    <w:rsid w:val="009E500A"/>
    <w:rsid w:val="009F33C7"/>
    <w:rsid w:val="009F3BBE"/>
    <w:rsid w:val="009F3D6E"/>
    <w:rsid w:val="009F4E1F"/>
    <w:rsid w:val="009F570F"/>
    <w:rsid w:val="009F6591"/>
    <w:rsid w:val="00A000B9"/>
    <w:rsid w:val="00A02173"/>
    <w:rsid w:val="00A03041"/>
    <w:rsid w:val="00A0456E"/>
    <w:rsid w:val="00A04D54"/>
    <w:rsid w:val="00A0553A"/>
    <w:rsid w:val="00A0713F"/>
    <w:rsid w:val="00A07644"/>
    <w:rsid w:val="00A102E8"/>
    <w:rsid w:val="00A10A25"/>
    <w:rsid w:val="00A13786"/>
    <w:rsid w:val="00A1394A"/>
    <w:rsid w:val="00A14464"/>
    <w:rsid w:val="00A154B6"/>
    <w:rsid w:val="00A16BB7"/>
    <w:rsid w:val="00A17576"/>
    <w:rsid w:val="00A17D8F"/>
    <w:rsid w:val="00A20479"/>
    <w:rsid w:val="00A2437A"/>
    <w:rsid w:val="00A2470F"/>
    <w:rsid w:val="00A24757"/>
    <w:rsid w:val="00A250E1"/>
    <w:rsid w:val="00A27258"/>
    <w:rsid w:val="00A302D6"/>
    <w:rsid w:val="00A30310"/>
    <w:rsid w:val="00A30C96"/>
    <w:rsid w:val="00A33074"/>
    <w:rsid w:val="00A3328D"/>
    <w:rsid w:val="00A34A07"/>
    <w:rsid w:val="00A3755A"/>
    <w:rsid w:val="00A377F9"/>
    <w:rsid w:val="00A439E6"/>
    <w:rsid w:val="00A43C22"/>
    <w:rsid w:val="00A44C20"/>
    <w:rsid w:val="00A45B39"/>
    <w:rsid w:val="00A4751D"/>
    <w:rsid w:val="00A475D0"/>
    <w:rsid w:val="00A51049"/>
    <w:rsid w:val="00A518C6"/>
    <w:rsid w:val="00A539F9"/>
    <w:rsid w:val="00A60161"/>
    <w:rsid w:val="00A61BD4"/>
    <w:rsid w:val="00A620BF"/>
    <w:rsid w:val="00A63E7F"/>
    <w:rsid w:val="00A6442F"/>
    <w:rsid w:val="00A64A82"/>
    <w:rsid w:val="00A663B6"/>
    <w:rsid w:val="00A74982"/>
    <w:rsid w:val="00A74F7D"/>
    <w:rsid w:val="00A7686B"/>
    <w:rsid w:val="00A778C7"/>
    <w:rsid w:val="00A77D0A"/>
    <w:rsid w:val="00A8019F"/>
    <w:rsid w:val="00A809A5"/>
    <w:rsid w:val="00A81038"/>
    <w:rsid w:val="00A81D9F"/>
    <w:rsid w:val="00A83210"/>
    <w:rsid w:val="00A8338A"/>
    <w:rsid w:val="00A83642"/>
    <w:rsid w:val="00A83BAC"/>
    <w:rsid w:val="00A84246"/>
    <w:rsid w:val="00A86D68"/>
    <w:rsid w:val="00A87C05"/>
    <w:rsid w:val="00A87E2B"/>
    <w:rsid w:val="00A90E12"/>
    <w:rsid w:val="00A90EFD"/>
    <w:rsid w:val="00A924C7"/>
    <w:rsid w:val="00A96084"/>
    <w:rsid w:val="00A962B1"/>
    <w:rsid w:val="00A96DA5"/>
    <w:rsid w:val="00A97F3C"/>
    <w:rsid w:val="00AA046F"/>
    <w:rsid w:val="00AA1E25"/>
    <w:rsid w:val="00AA2630"/>
    <w:rsid w:val="00AA2755"/>
    <w:rsid w:val="00AA41D6"/>
    <w:rsid w:val="00AA7390"/>
    <w:rsid w:val="00AB2BB5"/>
    <w:rsid w:val="00AB43E6"/>
    <w:rsid w:val="00AB44AE"/>
    <w:rsid w:val="00AB4715"/>
    <w:rsid w:val="00AB61FA"/>
    <w:rsid w:val="00AB681D"/>
    <w:rsid w:val="00AB7189"/>
    <w:rsid w:val="00AC0982"/>
    <w:rsid w:val="00AC379B"/>
    <w:rsid w:val="00AC669E"/>
    <w:rsid w:val="00AC6DF9"/>
    <w:rsid w:val="00AC7A87"/>
    <w:rsid w:val="00AD0525"/>
    <w:rsid w:val="00AD184B"/>
    <w:rsid w:val="00AD2080"/>
    <w:rsid w:val="00AD2329"/>
    <w:rsid w:val="00AD499A"/>
    <w:rsid w:val="00AD515D"/>
    <w:rsid w:val="00AD600E"/>
    <w:rsid w:val="00AE0D78"/>
    <w:rsid w:val="00AE2733"/>
    <w:rsid w:val="00AE4194"/>
    <w:rsid w:val="00AE4502"/>
    <w:rsid w:val="00AE509D"/>
    <w:rsid w:val="00AE5D52"/>
    <w:rsid w:val="00AE661A"/>
    <w:rsid w:val="00AE68AC"/>
    <w:rsid w:val="00AF02D8"/>
    <w:rsid w:val="00AF0A65"/>
    <w:rsid w:val="00AF1DF6"/>
    <w:rsid w:val="00AF210B"/>
    <w:rsid w:val="00AF5530"/>
    <w:rsid w:val="00AF5F1D"/>
    <w:rsid w:val="00AF62FF"/>
    <w:rsid w:val="00AF631A"/>
    <w:rsid w:val="00AF69F9"/>
    <w:rsid w:val="00AF6C20"/>
    <w:rsid w:val="00AF7E4F"/>
    <w:rsid w:val="00B048EE"/>
    <w:rsid w:val="00B04B06"/>
    <w:rsid w:val="00B053E9"/>
    <w:rsid w:val="00B05B47"/>
    <w:rsid w:val="00B07FA8"/>
    <w:rsid w:val="00B12644"/>
    <w:rsid w:val="00B13235"/>
    <w:rsid w:val="00B15193"/>
    <w:rsid w:val="00B15382"/>
    <w:rsid w:val="00B15DF6"/>
    <w:rsid w:val="00B173CD"/>
    <w:rsid w:val="00B177D9"/>
    <w:rsid w:val="00B203F0"/>
    <w:rsid w:val="00B2041D"/>
    <w:rsid w:val="00B20654"/>
    <w:rsid w:val="00B21254"/>
    <w:rsid w:val="00B22397"/>
    <w:rsid w:val="00B22596"/>
    <w:rsid w:val="00B22730"/>
    <w:rsid w:val="00B229B3"/>
    <w:rsid w:val="00B243C1"/>
    <w:rsid w:val="00B24A66"/>
    <w:rsid w:val="00B322EE"/>
    <w:rsid w:val="00B325CD"/>
    <w:rsid w:val="00B32760"/>
    <w:rsid w:val="00B32DCF"/>
    <w:rsid w:val="00B344EE"/>
    <w:rsid w:val="00B37BC3"/>
    <w:rsid w:val="00B40548"/>
    <w:rsid w:val="00B42A36"/>
    <w:rsid w:val="00B43DC4"/>
    <w:rsid w:val="00B44492"/>
    <w:rsid w:val="00B4449C"/>
    <w:rsid w:val="00B470B4"/>
    <w:rsid w:val="00B50350"/>
    <w:rsid w:val="00B504B6"/>
    <w:rsid w:val="00B5163F"/>
    <w:rsid w:val="00B53BDA"/>
    <w:rsid w:val="00B55B99"/>
    <w:rsid w:val="00B55D8E"/>
    <w:rsid w:val="00B5672C"/>
    <w:rsid w:val="00B56D24"/>
    <w:rsid w:val="00B57055"/>
    <w:rsid w:val="00B570EA"/>
    <w:rsid w:val="00B63E02"/>
    <w:rsid w:val="00B64FBC"/>
    <w:rsid w:val="00B658B1"/>
    <w:rsid w:val="00B6631B"/>
    <w:rsid w:val="00B66B52"/>
    <w:rsid w:val="00B71904"/>
    <w:rsid w:val="00B71968"/>
    <w:rsid w:val="00B71C76"/>
    <w:rsid w:val="00B72787"/>
    <w:rsid w:val="00B72FDB"/>
    <w:rsid w:val="00B7429F"/>
    <w:rsid w:val="00B752BF"/>
    <w:rsid w:val="00B756F3"/>
    <w:rsid w:val="00B77BF9"/>
    <w:rsid w:val="00B80055"/>
    <w:rsid w:val="00B81311"/>
    <w:rsid w:val="00B82245"/>
    <w:rsid w:val="00B84894"/>
    <w:rsid w:val="00B84E35"/>
    <w:rsid w:val="00B85DD4"/>
    <w:rsid w:val="00B876A8"/>
    <w:rsid w:val="00B87A1B"/>
    <w:rsid w:val="00B9021E"/>
    <w:rsid w:val="00B90AAD"/>
    <w:rsid w:val="00B9118B"/>
    <w:rsid w:val="00B91689"/>
    <w:rsid w:val="00B91CD9"/>
    <w:rsid w:val="00B92235"/>
    <w:rsid w:val="00B92F68"/>
    <w:rsid w:val="00B93C66"/>
    <w:rsid w:val="00B94795"/>
    <w:rsid w:val="00B975EB"/>
    <w:rsid w:val="00B9763A"/>
    <w:rsid w:val="00BA02C3"/>
    <w:rsid w:val="00BA0371"/>
    <w:rsid w:val="00BA0432"/>
    <w:rsid w:val="00BA1731"/>
    <w:rsid w:val="00BA1884"/>
    <w:rsid w:val="00BA2FA5"/>
    <w:rsid w:val="00BA344E"/>
    <w:rsid w:val="00BA397D"/>
    <w:rsid w:val="00BA4D8A"/>
    <w:rsid w:val="00BA5FDE"/>
    <w:rsid w:val="00BA7941"/>
    <w:rsid w:val="00BB0F7A"/>
    <w:rsid w:val="00BB0FE1"/>
    <w:rsid w:val="00BB1965"/>
    <w:rsid w:val="00BB1BE6"/>
    <w:rsid w:val="00BB2C6A"/>
    <w:rsid w:val="00BB3572"/>
    <w:rsid w:val="00BB385B"/>
    <w:rsid w:val="00BB449D"/>
    <w:rsid w:val="00BB4C19"/>
    <w:rsid w:val="00BB4FFE"/>
    <w:rsid w:val="00BB5B71"/>
    <w:rsid w:val="00BB61B5"/>
    <w:rsid w:val="00BB69B1"/>
    <w:rsid w:val="00BC0013"/>
    <w:rsid w:val="00BC1049"/>
    <w:rsid w:val="00BC2AE4"/>
    <w:rsid w:val="00BC3008"/>
    <w:rsid w:val="00BC54B2"/>
    <w:rsid w:val="00BC7056"/>
    <w:rsid w:val="00BC74F3"/>
    <w:rsid w:val="00BC75FC"/>
    <w:rsid w:val="00BC7E4A"/>
    <w:rsid w:val="00BD1917"/>
    <w:rsid w:val="00BD2145"/>
    <w:rsid w:val="00BD28EE"/>
    <w:rsid w:val="00BD72C4"/>
    <w:rsid w:val="00BD78BA"/>
    <w:rsid w:val="00BE1470"/>
    <w:rsid w:val="00BE152E"/>
    <w:rsid w:val="00BE16CD"/>
    <w:rsid w:val="00BE1CC0"/>
    <w:rsid w:val="00BE2812"/>
    <w:rsid w:val="00BE2D9D"/>
    <w:rsid w:val="00BE31BC"/>
    <w:rsid w:val="00BE3955"/>
    <w:rsid w:val="00BE4C7A"/>
    <w:rsid w:val="00BE521A"/>
    <w:rsid w:val="00BE6770"/>
    <w:rsid w:val="00BE6D3F"/>
    <w:rsid w:val="00BE757B"/>
    <w:rsid w:val="00BF0433"/>
    <w:rsid w:val="00BF0E7A"/>
    <w:rsid w:val="00BF2FB5"/>
    <w:rsid w:val="00BF71F5"/>
    <w:rsid w:val="00BF7755"/>
    <w:rsid w:val="00BF7955"/>
    <w:rsid w:val="00C00527"/>
    <w:rsid w:val="00C00F9F"/>
    <w:rsid w:val="00C01C39"/>
    <w:rsid w:val="00C0278B"/>
    <w:rsid w:val="00C034D5"/>
    <w:rsid w:val="00C03685"/>
    <w:rsid w:val="00C03D8E"/>
    <w:rsid w:val="00C0567C"/>
    <w:rsid w:val="00C0786E"/>
    <w:rsid w:val="00C11DE1"/>
    <w:rsid w:val="00C11EB7"/>
    <w:rsid w:val="00C126DE"/>
    <w:rsid w:val="00C12F5F"/>
    <w:rsid w:val="00C1331F"/>
    <w:rsid w:val="00C13760"/>
    <w:rsid w:val="00C1654F"/>
    <w:rsid w:val="00C1697E"/>
    <w:rsid w:val="00C169FC"/>
    <w:rsid w:val="00C16E37"/>
    <w:rsid w:val="00C16E7C"/>
    <w:rsid w:val="00C17DD3"/>
    <w:rsid w:val="00C203EB"/>
    <w:rsid w:val="00C20D8D"/>
    <w:rsid w:val="00C21506"/>
    <w:rsid w:val="00C238F0"/>
    <w:rsid w:val="00C24ADE"/>
    <w:rsid w:val="00C26FFF"/>
    <w:rsid w:val="00C27ADD"/>
    <w:rsid w:val="00C27DC2"/>
    <w:rsid w:val="00C30070"/>
    <w:rsid w:val="00C31383"/>
    <w:rsid w:val="00C31441"/>
    <w:rsid w:val="00C31AD9"/>
    <w:rsid w:val="00C3297A"/>
    <w:rsid w:val="00C357FD"/>
    <w:rsid w:val="00C35C3A"/>
    <w:rsid w:val="00C35EB5"/>
    <w:rsid w:val="00C36B44"/>
    <w:rsid w:val="00C37F66"/>
    <w:rsid w:val="00C41D45"/>
    <w:rsid w:val="00C41FC9"/>
    <w:rsid w:val="00C422BF"/>
    <w:rsid w:val="00C479BE"/>
    <w:rsid w:val="00C50C09"/>
    <w:rsid w:val="00C5663A"/>
    <w:rsid w:val="00C572D3"/>
    <w:rsid w:val="00C572E4"/>
    <w:rsid w:val="00C600F5"/>
    <w:rsid w:val="00C60ECB"/>
    <w:rsid w:val="00C60FF5"/>
    <w:rsid w:val="00C615EE"/>
    <w:rsid w:val="00C6195C"/>
    <w:rsid w:val="00C63367"/>
    <w:rsid w:val="00C640C9"/>
    <w:rsid w:val="00C64E3B"/>
    <w:rsid w:val="00C665BD"/>
    <w:rsid w:val="00C66CEB"/>
    <w:rsid w:val="00C67A20"/>
    <w:rsid w:val="00C70D4A"/>
    <w:rsid w:val="00C727A8"/>
    <w:rsid w:val="00C7409F"/>
    <w:rsid w:val="00C75A4B"/>
    <w:rsid w:val="00C77049"/>
    <w:rsid w:val="00C80F36"/>
    <w:rsid w:val="00C81B8B"/>
    <w:rsid w:val="00C81D94"/>
    <w:rsid w:val="00C82C03"/>
    <w:rsid w:val="00C849C2"/>
    <w:rsid w:val="00C85F39"/>
    <w:rsid w:val="00C85F4A"/>
    <w:rsid w:val="00C87310"/>
    <w:rsid w:val="00C878C5"/>
    <w:rsid w:val="00C907E6"/>
    <w:rsid w:val="00C9353D"/>
    <w:rsid w:val="00C93BFB"/>
    <w:rsid w:val="00C94057"/>
    <w:rsid w:val="00C941A2"/>
    <w:rsid w:val="00C9587F"/>
    <w:rsid w:val="00C95C06"/>
    <w:rsid w:val="00CA0CB1"/>
    <w:rsid w:val="00CA2020"/>
    <w:rsid w:val="00CA45FF"/>
    <w:rsid w:val="00CA513B"/>
    <w:rsid w:val="00CB0789"/>
    <w:rsid w:val="00CB0B4E"/>
    <w:rsid w:val="00CB0EB4"/>
    <w:rsid w:val="00CB2518"/>
    <w:rsid w:val="00CB2E53"/>
    <w:rsid w:val="00CB3618"/>
    <w:rsid w:val="00CB3DB8"/>
    <w:rsid w:val="00CB712A"/>
    <w:rsid w:val="00CC00B4"/>
    <w:rsid w:val="00CC02A1"/>
    <w:rsid w:val="00CC12AA"/>
    <w:rsid w:val="00CC7670"/>
    <w:rsid w:val="00CC785E"/>
    <w:rsid w:val="00CD01B4"/>
    <w:rsid w:val="00CD0933"/>
    <w:rsid w:val="00CD123F"/>
    <w:rsid w:val="00CD197F"/>
    <w:rsid w:val="00CD2A40"/>
    <w:rsid w:val="00CD3BAD"/>
    <w:rsid w:val="00CD4111"/>
    <w:rsid w:val="00CD4EA2"/>
    <w:rsid w:val="00CD6902"/>
    <w:rsid w:val="00CE19C5"/>
    <w:rsid w:val="00CE2551"/>
    <w:rsid w:val="00CE6A6D"/>
    <w:rsid w:val="00CE6BDE"/>
    <w:rsid w:val="00CE7965"/>
    <w:rsid w:val="00CE7CA0"/>
    <w:rsid w:val="00CF34C5"/>
    <w:rsid w:val="00CF35BE"/>
    <w:rsid w:val="00CF3FF0"/>
    <w:rsid w:val="00CF4023"/>
    <w:rsid w:val="00CF5E04"/>
    <w:rsid w:val="00CF6494"/>
    <w:rsid w:val="00CF67CE"/>
    <w:rsid w:val="00CF791D"/>
    <w:rsid w:val="00CF7E9F"/>
    <w:rsid w:val="00D00539"/>
    <w:rsid w:val="00D00569"/>
    <w:rsid w:val="00D0123D"/>
    <w:rsid w:val="00D01F55"/>
    <w:rsid w:val="00D0233F"/>
    <w:rsid w:val="00D0236A"/>
    <w:rsid w:val="00D02B4E"/>
    <w:rsid w:val="00D03722"/>
    <w:rsid w:val="00D04C4C"/>
    <w:rsid w:val="00D056F3"/>
    <w:rsid w:val="00D0574A"/>
    <w:rsid w:val="00D05CD2"/>
    <w:rsid w:val="00D06D0C"/>
    <w:rsid w:val="00D07C49"/>
    <w:rsid w:val="00D1007C"/>
    <w:rsid w:val="00D107A9"/>
    <w:rsid w:val="00D11817"/>
    <w:rsid w:val="00D12102"/>
    <w:rsid w:val="00D13027"/>
    <w:rsid w:val="00D14550"/>
    <w:rsid w:val="00D145D6"/>
    <w:rsid w:val="00D14647"/>
    <w:rsid w:val="00D1487D"/>
    <w:rsid w:val="00D14A15"/>
    <w:rsid w:val="00D15F39"/>
    <w:rsid w:val="00D20526"/>
    <w:rsid w:val="00D20625"/>
    <w:rsid w:val="00D21CEC"/>
    <w:rsid w:val="00D27F84"/>
    <w:rsid w:val="00D304E2"/>
    <w:rsid w:val="00D3194C"/>
    <w:rsid w:val="00D31F61"/>
    <w:rsid w:val="00D32312"/>
    <w:rsid w:val="00D328C9"/>
    <w:rsid w:val="00D336AC"/>
    <w:rsid w:val="00D35538"/>
    <w:rsid w:val="00D35A6D"/>
    <w:rsid w:val="00D370A5"/>
    <w:rsid w:val="00D413A3"/>
    <w:rsid w:val="00D41F4B"/>
    <w:rsid w:val="00D42822"/>
    <w:rsid w:val="00D42D64"/>
    <w:rsid w:val="00D43A05"/>
    <w:rsid w:val="00D44A39"/>
    <w:rsid w:val="00D44B2F"/>
    <w:rsid w:val="00D451DE"/>
    <w:rsid w:val="00D46E14"/>
    <w:rsid w:val="00D51348"/>
    <w:rsid w:val="00D514C2"/>
    <w:rsid w:val="00D516B9"/>
    <w:rsid w:val="00D51D3D"/>
    <w:rsid w:val="00D51F80"/>
    <w:rsid w:val="00D534E2"/>
    <w:rsid w:val="00D55B93"/>
    <w:rsid w:val="00D562B2"/>
    <w:rsid w:val="00D56E31"/>
    <w:rsid w:val="00D57839"/>
    <w:rsid w:val="00D601AE"/>
    <w:rsid w:val="00D61328"/>
    <w:rsid w:val="00D6271A"/>
    <w:rsid w:val="00D64FEA"/>
    <w:rsid w:val="00D656F9"/>
    <w:rsid w:val="00D6653D"/>
    <w:rsid w:val="00D6742A"/>
    <w:rsid w:val="00D702B3"/>
    <w:rsid w:val="00D74115"/>
    <w:rsid w:val="00D74EE8"/>
    <w:rsid w:val="00D76945"/>
    <w:rsid w:val="00D77177"/>
    <w:rsid w:val="00D77DDE"/>
    <w:rsid w:val="00D81AE6"/>
    <w:rsid w:val="00D84380"/>
    <w:rsid w:val="00D84595"/>
    <w:rsid w:val="00D8647E"/>
    <w:rsid w:val="00D864F4"/>
    <w:rsid w:val="00D87684"/>
    <w:rsid w:val="00D8788A"/>
    <w:rsid w:val="00D91001"/>
    <w:rsid w:val="00D923B2"/>
    <w:rsid w:val="00D9310B"/>
    <w:rsid w:val="00D9373E"/>
    <w:rsid w:val="00D95DC5"/>
    <w:rsid w:val="00D96CFC"/>
    <w:rsid w:val="00D96E05"/>
    <w:rsid w:val="00DA2461"/>
    <w:rsid w:val="00DA26A2"/>
    <w:rsid w:val="00DA38C5"/>
    <w:rsid w:val="00DA3C75"/>
    <w:rsid w:val="00DA4C07"/>
    <w:rsid w:val="00DA5072"/>
    <w:rsid w:val="00DA50E9"/>
    <w:rsid w:val="00DA6431"/>
    <w:rsid w:val="00DA770B"/>
    <w:rsid w:val="00DA7E2B"/>
    <w:rsid w:val="00DB096D"/>
    <w:rsid w:val="00DB2618"/>
    <w:rsid w:val="00DB48AD"/>
    <w:rsid w:val="00DB5F35"/>
    <w:rsid w:val="00DB77E7"/>
    <w:rsid w:val="00DB7BC2"/>
    <w:rsid w:val="00DC20A2"/>
    <w:rsid w:val="00DC247C"/>
    <w:rsid w:val="00DC4228"/>
    <w:rsid w:val="00DD0111"/>
    <w:rsid w:val="00DD0CAE"/>
    <w:rsid w:val="00DD14F0"/>
    <w:rsid w:val="00DD18BC"/>
    <w:rsid w:val="00DD2E52"/>
    <w:rsid w:val="00DD34E0"/>
    <w:rsid w:val="00DD369E"/>
    <w:rsid w:val="00DD4862"/>
    <w:rsid w:val="00DD5375"/>
    <w:rsid w:val="00DD604F"/>
    <w:rsid w:val="00DD65FE"/>
    <w:rsid w:val="00DD6F81"/>
    <w:rsid w:val="00DE2B80"/>
    <w:rsid w:val="00DE52E1"/>
    <w:rsid w:val="00DE58EA"/>
    <w:rsid w:val="00DE6AEB"/>
    <w:rsid w:val="00DE6B52"/>
    <w:rsid w:val="00DE6E2E"/>
    <w:rsid w:val="00DE7F58"/>
    <w:rsid w:val="00DF11B1"/>
    <w:rsid w:val="00DF1711"/>
    <w:rsid w:val="00DF6567"/>
    <w:rsid w:val="00DF780B"/>
    <w:rsid w:val="00E019AD"/>
    <w:rsid w:val="00E022B6"/>
    <w:rsid w:val="00E023AD"/>
    <w:rsid w:val="00E02701"/>
    <w:rsid w:val="00E03141"/>
    <w:rsid w:val="00E0335E"/>
    <w:rsid w:val="00E0349F"/>
    <w:rsid w:val="00E03921"/>
    <w:rsid w:val="00E05CE3"/>
    <w:rsid w:val="00E063E7"/>
    <w:rsid w:val="00E07327"/>
    <w:rsid w:val="00E079C6"/>
    <w:rsid w:val="00E124DC"/>
    <w:rsid w:val="00E14FCE"/>
    <w:rsid w:val="00E15088"/>
    <w:rsid w:val="00E15591"/>
    <w:rsid w:val="00E15F6E"/>
    <w:rsid w:val="00E171C7"/>
    <w:rsid w:val="00E17273"/>
    <w:rsid w:val="00E21474"/>
    <w:rsid w:val="00E2369B"/>
    <w:rsid w:val="00E23B04"/>
    <w:rsid w:val="00E2515A"/>
    <w:rsid w:val="00E252FC"/>
    <w:rsid w:val="00E25985"/>
    <w:rsid w:val="00E269E7"/>
    <w:rsid w:val="00E27B21"/>
    <w:rsid w:val="00E27B46"/>
    <w:rsid w:val="00E30551"/>
    <w:rsid w:val="00E31135"/>
    <w:rsid w:val="00E315F1"/>
    <w:rsid w:val="00E342D7"/>
    <w:rsid w:val="00E34C1F"/>
    <w:rsid w:val="00E37075"/>
    <w:rsid w:val="00E375CC"/>
    <w:rsid w:val="00E378A5"/>
    <w:rsid w:val="00E40B05"/>
    <w:rsid w:val="00E411E7"/>
    <w:rsid w:val="00E420CE"/>
    <w:rsid w:val="00E432FD"/>
    <w:rsid w:val="00E435CD"/>
    <w:rsid w:val="00E43E80"/>
    <w:rsid w:val="00E43F06"/>
    <w:rsid w:val="00E47372"/>
    <w:rsid w:val="00E47699"/>
    <w:rsid w:val="00E50ADF"/>
    <w:rsid w:val="00E514EE"/>
    <w:rsid w:val="00E51A73"/>
    <w:rsid w:val="00E52191"/>
    <w:rsid w:val="00E52BA5"/>
    <w:rsid w:val="00E5306C"/>
    <w:rsid w:val="00E5581E"/>
    <w:rsid w:val="00E55825"/>
    <w:rsid w:val="00E5589F"/>
    <w:rsid w:val="00E55E8E"/>
    <w:rsid w:val="00E569D5"/>
    <w:rsid w:val="00E62012"/>
    <w:rsid w:val="00E62B71"/>
    <w:rsid w:val="00E634F6"/>
    <w:rsid w:val="00E64F5F"/>
    <w:rsid w:val="00E65AC2"/>
    <w:rsid w:val="00E6632A"/>
    <w:rsid w:val="00E71AF0"/>
    <w:rsid w:val="00E74E75"/>
    <w:rsid w:val="00E7597D"/>
    <w:rsid w:val="00E76AB4"/>
    <w:rsid w:val="00E77BA9"/>
    <w:rsid w:val="00E802D0"/>
    <w:rsid w:val="00E80F2F"/>
    <w:rsid w:val="00E8164C"/>
    <w:rsid w:val="00E8243A"/>
    <w:rsid w:val="00E82FA1"/>
    <w:rsid w:val="00E84E4C"/>
    <w:rsid w:val="00E8587B"/>
    <w:rsid w:val="00E867D9"/>
    <w:rsid w:val="00E876A6"/>
    <w:rsid w:val="00E87A60"/>
    <w:rsid w:val="00E87D64"/>
    <w:rsid w:val="00E92AEE"/>
    <w:rsid w:val="00E93A8E"/>
    <w:rsid w:val="00E940A7"/>
    <w:rsid w:val="00E966F6"/>
    <w:rsid w:val="00E967C4"/>
    <w:rsid w:val="00E97C55"/>
    <w:rsid w:val="00E97FCD"/>
    <w:rsid w:val="00EA02F8"/>
    <w:rsid w:val="00EA10DC"/>
    <w:rsid w:val="00EA12D6"/>
    <w:rsid w:val="00EA4B72"/>
    <w:rsid w:val="00EA5294"/>
    <w:rsid w:val="00EA5F2E"/>
    <w:rsid w:val="00EA7276"/>
    <w:rsid w:val="00EA7749"/>
    <w:rsid w:val="00EB0F5D"/>
    <w:rsid w:val="00EB27C4"/>
    <w:rsid w:val="00EB5F0C"/>
    <w:rsid w:val="00EB6E87"/>
    <w:rsid w:val="00EC10A7"/>
    <w:rsid w:val="00EC1836"/>
    <w:rsid w:val="00EC1B59"/>
    <w:rsid w:val="00EC249D"/>
    <w:rsid w:val="00EC27C6"/>
    <w:rsid w:val="00EC381C"/>
    <w:rsid w:val="00EC494D"/>
    <w:rsid w:val="00EC4A8E"/>
    <w:rsid w:val="00EC6B96"/>
    <w:rsid w:val="00EC6BAB"/>
    <w:rsid w:val="00ED227A"/>
    <w:rsid w:val="00ED3D4A"/>
    <w:rsid w:val="00ED440D"/>
    <w:rsid w:val="00ED7DD3"/>
    <w:rsid w:val="00EE0F53"/>
    <w:rsid w:val="00EE4E06"/>
    <w:rsid w:val="00EE56D2"/>
    <w:rsid w:val="00EE5AEA"/>
    <w:rsid w:val="00EE6172"/>
    <w:rsid w:val="00EE6BE4"/>
    <w:rsid w:val="00EE73E8"/>
    <w:rsid w:val="00EE7BD1"/>
    <w:rsid w:val="00EF01F1"/>
    <w:rsid w:val="00EF04F9"/>
    <w:rsid w:val="00EF06D1"/>
    <w:rsid w:val="00EF0B69"/>
    <w:rsid w:val="00EF2260"/>
    <w:rsid w:val="00EF227C"/>
    <w:rsid w:val="00EF2FCA"/>
    <w:rsid w:val="00EF5414"/>
    <w:rsid w:val="00EF58D8"/>
    <w:rsid w:val="00EF7370"/>
    <w:rsid w:val="00EF78AB"/>
    <w:rsid w:val="00F00F61"/>
    <w:rsid w:val="00F0207A"/>
    <w:rsid w:val="00F02AF4"/>
    <w:rsid w:val="00F030D2"/>
    <w:rsid w:val="00F03312"/>
    <w:rsid w:val="00F05AAA"/>
    <w:rsid w:val="00F05D9D"/>
    <w:rsid w:val="00F06D77"/>
    <w:rsid w:val="00F10D30"/>
    <w:rsid w:val="00F12DE7"/>
    <w:rsid w:val="00F130F0"/>
    <w:rsid w:val="00F13929"/>
    <w:rsid w:val="00F1438D"/>
    <w:rsid w:val="00F14698"/>
    <w:rsid w:val="00F166E9"/>
    <w:rsid w:val="00F1741B"/>
    <w:rsid w:val="00F216A8"/>
    <w:rsid w:val="00F24380"/>
    <w:rsid w:val="00F25807"/>
    <w:rsid w:val="00F25C67"/>
    <w:rsid w:val="00F274B6"/>
    <w:rsid w:val="00F277EB"/>
    <w:rsid w:val="00F27824"/>
    <w:rsid w:val="00F306C5"/>
    <w:rsid w:val="00F31694"/>
    <w:rsid w:val="00F319D7"/>
    <w:rsid w:val="00F3219A"/>
    <w:rsid w:val="00F32EFB"/>
    <w:rsid w:val="00F3391F"/>
    <w:rsid w:val="00F3399A"/>
    <w:rsid w:val="00F33EEC"/>
    <w:rsid w:val="00F343C9"/>
    <w:rsid w:val="00F34850"/>
    <w:rsid w:val="00F34AAE"/>
    <w:rsid w:val="00F352D9"/>
    <w:rsid w:val="00F35E9F"/>
    <w:rsid w:val="00F365DD"/>
    <w:rsid w:val="00F401EF"/>
    <w:rsid w:val="00F42D1B"/>
    <w:rsid w:val="00F42EED"/>
    <w:rsid w:val="00F45776"/>
    <w:rsid w:val="00F459E8"/>
    <w:rsid w:val="00F45BCD"/>
    <w:rsid w:val="00F4681C"/>
    <w:rsid w:val="00F468CC"/>
    <w:rsid w:val="00F470AC"/>
    <w:rsid w:val="00F47FBB"/>
    <w:rsid w:val="00F50426"/>
    <w:rsid w:val="00F5163B"/>
    <w:rsid w:val="00F51FDB"/>
    <w:rsid w:val="00F53317"/>
    <w:rsid w:val="00F53A99"/>
    <w:rsid w:val="00F54407"/>
    <w:rsid w:val="00F569BD"/>
    <w:rsid w:val="00F57526"/>
    <w:rsid w:val="00F601C2"/>
    <w:rsid w:val="00F60FD1"/>
    <w:rsid w:val="00F63B26"/>
    <w:rsid w:val="00F65453"/>
    <w:rsid w:val="00F67034"/>
    <w:rsid w:val="00F67A95"/>
    <w:rsid w:val="00F70135"/>
    <w:rsid w:val="00F7577D"/>
    <w:rsid w:val="00F809CF"/>
    <w:rsid w:val="00F81935"/>
    <w:rsid w:val="00F8270C"/>
    <w:rsid w:val="00F83135"/>
    <w:rsid w:val="00F8363E"/>
    <w:rsid w:val="00F83ADC"/>
    <w:rsid w:val="00F8599F"/>
    <w:rsid w:val="00F86A28"/>
    <w:rsid w:val="00F91895"/>
    <w:rsid w:val="00F932FC"/>
    <w:rsid w:val="00F936CD"/>
    <w:rsid w:val="00F93852"/>
    <w:rsid w:val="00F95B34"/>
    <w:rsid w:val="00FA0519"/>
    <w:rsid w:val="00FA073B"/>
    <w:rsid w:val="00FA244F"/>
    <w:rsid w:val="00FA2A07"/>
    <w:rsid w:val="00FA3CB6"/>
    <w:rsid w:val="00FA4B3C"/>
    <w:rsid w:val="00FA7136"/>
    <w:rsid w:val="00FA7305"/>
    <w:rsid w:val="00FA796A"/>
    <w:rsid w:val="00FA7A1A"/>
    <w:rsid w:val="00FB04E4"/>
    <w:rsid w:val="00FB13D1"/>
    <w:rsid w:val="00FB143A"/>
    <w:rsid w:val="00FB29B6"/>
    <w:rsid w:val="00FB3C78"/>
    <w:rsid w:val="00FB3D3F"/>
    <w:rsid w:val="00FB403E"/>
    <w:rsid w:val="00FB4808"/>
    <w:rsid w:val="00FB4C59"/>
    <w:rsid w:val="00FB5576"/>
    <w:rsid w:val="00FB763D"/>
    <w:rsid w:val="00FB765D"/>
    <w:rsid w:val="00FB76F7"/>
    <w:rsid w:val="00FC0A4A"/>
    <w:rsid w:val="00FC0BAF"/>
    <w:rsid w:val="00FC4814"/>
    <w:rsid w:val="00FC4D07"/>
    <w:rsid w:val="00FC6072"/>
    <w:rsid w:val="00FC7134"/>
    <w:rsid w:val="00FD07BD"/>
    <w:rsid w:val="00FD15D7"/>
    <w:rsid w:val="00FD443A"/>
    <w:rsid w:val="00FD47A0"/>
    <w:rsid w:val="00FD64E2"/>
    <w:rsid w:val="00FD79B4"/>
    <w:rsid w:val="00FE0B3D"/>
    <w:rsid w:val="00FE137B"/>
    <w:rsid w:val="00FE1C68"/>
    <w:rsid w:val="00FE21C9"/>
    <w:rsid w:val="00FE21E7"/>
    <w:rsid w:val="00FE2682"/>
    <w:rsid w:val="00FE27FF"/>
    <w:rsid w:val="00FE3097"/>
    <w:rsid w:val="00FE30E6"/>
    <w:rsid w:val="00FE3454"/>
    <w:rsid w:val="00FE4943"/>
    <w:rsid w:val="00FE5F1D"/>
    <w:rsid w:val="00FF003C"/>
    <w:rsid w:val="00FF330A"/>
    <w:rsid w:val="00FF3662"/>
    <w:rsid w:val="00FF6DD9"/>
    <w:rsid w:val="00FF7316"/>
    <w:rsid w:val="00FF7665"/>
    <w:rsid w:val="00FF7FB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B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semiHidden="0"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E6A6D"/>
    <w:pPr>
      <w:spacing w:after="200" w:line="276" w:lineRule="auto"/>
    </w:pPr>
    <w:rPr>
      <w:sz w:val="22"/>
      <w:szCs w:val="22"/>
      <w:lang w:val="en-GB" w:eastAsia="sq-AL"/>
    </w:rPr>
  </w:style>
  <w:style w:type="paragraph" w:styleId="Heading1">
    <w:name w:val="heading 1"/>
    <w:basedOn w:val="Normal"/>
    <w:next w:val="Normal"/>
    <w:link w:val="Heading1Char"/>
    <w:uiPriority w:val="9"/>
    <w:qFormat/>
    <w:rsid w:val="00195628"/>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EB0D1D"/>
    <w:pPr>
      <w:keepNext/>
      <w:keepLines/>
      <w:spacing w:before="200" w:after="0"/>
      <w:jc w:val="center"/>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746BA4"/>
    <w:pPr>
      <w:keepNext/>
      <w:spacing w:before="240" w:after="60"/>
      <w:outlineLvl w:val="2"/>
    </w:pPr>
    <w:rPr>
      <w:rFonts w:ascii="Cambria" w:hAnsi="Cambria"/>
      <w:b/>
      <w:bCs/>
      <w:sz w:val="26"/>
      <w:szCs w:val="26"/>
      <w:lang w:val="x-none" w:eastAsia="en-US"/>
    </w:rPr>
  </w:style>
  <w:style w:type="paragraph" w:styleId="Heading4">
    <w:name w:val="heading 4"/>
    <w:basedOn w:val="Normal"/>
    <w:next w:val="Normal"/>
    <w:link w:val="Heading4Char"/>
    <w:uiPriority w:val="9"/>
    <w:qFormat/>
    <w:rsid w:val="00536C22"/>
    <w:pPr>
      <w:keepNext/>
      <w:keepLines/>
      <w:spacing w:before="200" w:after="0"/>
      <w:outlineLvl w:val="3"/>
    </w:pPr>
    <w:rPr>
      <w:rFonts w:ascii="Cambria" w:hAnsi="Cambria"/>
      <w:b/>
      <w:bCs/>
      <w:i/>
      <w:iCs/>
      <w:color w:val="4F81BD"/>
      <w:lang w:eastAsia="x-none"/>
    </w:rPr>
  </w:style>
  <w:style w:type="paragraph" w:styleId="Heading5">
    <w:name w:val="heading 5"/>
    <w:basedOn w:val="Normal"/>
    <w:next w:val="Normal"/>
    <w:link w:val="Heading5Char"/>
    <w:uiPriority w:val="9"/>
    <w:qFormat/>
    <w:rsid w:val="00584A7A"/>
    <w:pPr>
      <w:spacing w:before="240" w:after="60"/>
      <w:outlineLvl w:val="4"/>
    </w:pPr>
    <w:rPr>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A91"/>
    <w:pPr>
      <w:widowControl w:val="0"/>
      <w:autoSpaceDE w:val="0"/>
      <w:autoSpaceDN w:val="0"/>
      <w:adjustRightInd w:val="0"/>
    </w:pPr>
    <w:rPr>
      <w:rFonts w:ascii="Times New Roman" w:hAnsi="Times New Roman"/>
      <w:color w:val="000000"/>
      <w:lang w:val="sq-AL" w:eastAsia="sq-AL"/>
    </w:rPr>
  </w:style>
  <w:style w:type="paragraph" w:customStyle="1" w:styleId="CM1">
    <w:name w:val="CM1"/>
    <w:basedOn w:val="Default"/>
    <w:next w:val="Default"/>
    <w:uiPriority w:val="99"/>
    <w:rsid w:val="00F65A91"/>
    <w:rPr>
      <w:color w:val="auto"/>
    </w:rPr>
  </w:style>
  <w:style w:type="paragraph" w:customStyle="1" w:styleId="CM17">
    <w:name w:val="CM17"/>
    <w:basedOn w:val="Default"/>
    <w:next w:val="Default"/>
    <w:uiPriority w:val="99"/>
    <w:rsid w:val="00F65A91"/>
    <w:rPr>
      <w:color w:val="auto"/>
    </w:rPr>
  </w:style>
  <w:style w:type="paragraph" w:customStyle="1" w:styleId="CM2">
    <w:name w:val="CM2"/>
    <w:basedOn w:val="Default"/>
    <w:next w:val="Default"/>
    <w:uiPriority w:val="99"/>
    <w:rsid w:val="00F65A91"/>
    <w:pPr>
      <w:spacing w:line="513" w:lineRule="atLeast"/>
    </w:pPr>
    <w:rPr>
      <w:color w:val="auto"/>
    </w:rPr>
  </w:style>
  <w:style w:type="paragraph" w:customStyle="1" w:styleId="CM4">
    <w:name w:val="CM4"/>
    <w:basedOn w:val="Default"/>
    <w:next w:val="Default"/>
    <w:uiPriority w:val="99"/>
    <w:rsid w:val="00F65A91"/>
    <w:pPr>
      <w:spacing w:line="253" w:lineRule="atLeast"/>
    </w:pPr>
    <w:rPr>
      <w:color w:val="auto"/>
    </w:rPr>
  </w:style>
  <w:style w:type="paragraph" w:customStyle="1" w:styleId="CM18">
    <w:name w:val="CM18"/>
    <w:basedOn w:val="Default"/>
    <w:next w:val="Default"/>
    <w:uiPriority w:val="99"/>
    <w:rsid w:val="00F65A91"/>
    <w:rPr>
      <w:color w:val="auto"/>
    </w:rPr>
  </w:style>
  <w:style w:type="paragraph" w:customStyle="1" w:styleId="CM19">
    <w:name w:val="CM19"/>
    <w:basedOn w:val="Default"/>
    <w:next w:val="Default"/>
    <w:uiPriority w:val="99"/>
    <w:rsid w:val="00F65A91"/>
    <w:rPr>
      <w:color w:val="auto"/>
    </w:rPr>
  </w:style>
  <w:style w:type="paragraph" w:customStyle="1" w:styleId="CM5">
    <w:name w:val="CM5"/>
    <w:basedOn w:val="Default"/>
    <w:next w:val="Default"/>
    <w:uiPriority w:val="99"/>
    <w:rsid w:val="00F65A91"/>
    <w:pPr>
      <w:spacing w:line="523" w:lineRule="atLeast"/>
    </w:pPr>
    <w:rPr>
      <w:color w:val="auto"/>
    </w:rPr>
  </w:style>
  <w:style w:type="paragraph" w:customStyle="1" w:styleId="CM6">
    <w:name w:val="CM6"/>
    <w:basedOn w:val="Default"/>
    <w:next w:val="Default"/>
    <w:uiPriority w:val="99"/>
    <w:rsid w:val="00F65A91"/>
    <w:pPr>
      <w:spacing w:line="523" w:lineRule="atLeast"/>
    </w:pPr>
    <w:rPr>
      <w:color w:val="auto"/>
    </w:rPr>
  </w:style>
  <w:style w:type="paragraph" w:customStyle="1" w:styleId="CM7">
    <w:name w:val="CM7"/>
    <w:basedOn w:val="Default"/>
    <w:next w:val="Default"/>
    <w:uiPriority w:val="99"/>
    <w:rsid w:val="00F65A91"/>
    <w:pPr>
      <w:spacing w:line="253" w:lineRule="atLeast"/>
    </w:pPr>
    <w:rPr>
      <w:color w:val="auto"/>
    </w:rPr>
  </w:style>
  <w:style w:type="paragraph" w:customStyle="1" w:styleId="CM9">
    <w:name w:val="CM9"/>
    <w:basedOn w:val="Default"/>
    <w:next w:val="Default"/>
    <w:uiPriority w:val="99"/>
    <w:rsid w:val="00F65A91"/>
    <w:pPr>
      <w:spacing w:line="253" w:lineRule="atLeast"/>
    </w:pPr>
    <w:rPr>
      <w:color w:val="auto"/>
    </w:rPr>
  </w:style>
  <w:style w:type="paragraph" w:customStyle="1" w:styleId="CM8">
    <w:name w:val="CM8"/>
    <w:basedOn w:val="Default"/>
    <w:next w:val="Default"/>
    <w:uiPriority w:val="99"/>
    <w:rsid w:val="00F65A91"/>
    <w:pPr>
      <w:spacing w:line="253" w:lineRule="atLeast"/>
    </w:pPr>
    <w:rPr>
      <w:color w:val="auto"/>
    </w:rPr>
  </w:style>
  <w:style w:type="paragraph" w:customStyle="1" w:styleId="CM10">
    <w:name w:val="CM10"/>
    <w:basedOn w:val="Default"/>
    <w:next w:val="Default"/>
    <w:uiPriority w:val="99"/>
    <w:rsid w:val="00F65A91"/>
    <w:rPr>
      <w:color w:val="auto"/>
    </w:rPr>
  </w:style>
  <w:style w:type="paragraph" w:customStyle="1" w:styleId="CM20">
    <w:name w:val="CM20"/>
    <w:basedOn w:val="Default"/>
    <w:next w:val="Default"/>
    <w:uiPriority w:val="99"/>
    <w:rsid w:val="00F65A91"/>
    <w:rPr>
      <w:color w:val="auto"/>
    </w:rPr>
  </w:style>
  <w:style w:type="paragraph" w:customStyle="1" w:styleId="CM14">
    <w:name w:val="CM14"/>
    <w:basedOn w:val="Default"/>
    <w:next w:val="Default"/>
    <w:uiPriority w:val="99"/>
    <w:rsid w:val="00F65A91"/>
    <w:pPr>
      <w:spacing w:line="253" w:lineRule="atLeast"/>
    </w:pPr>
    <w:rPr>
      <w:color w:val="auto"/>
    </w:rPr>
  </w:style>
  <w:style w:type="paragraph" w:customStyle="1" w:styleId="CM16">
    <w:name w:val="CM16"/>
    <w:basedOn w:val="Default"/>
    <w:next w:val="Default"/>
    <w:uiPriority w:val="99"/>
    <w:rsid w:val="00F65A91"/>
    <w:pPr>
      <w:spacing w:line="523" w:lineRule="atLeast"/>
    </w:pPr>
    <w:rPr>
      <w:color w:val="auto"/>
    </w:rPr>
  </w:style>
  <w:style w:type="paragraph" w:customStyle="1" w:styleId="CM21">
    <w:name w:val="CM21"/>
    <w:basedOn w:val="Default"/>
    <w:next w:val="Default"/>
    <w:uiPriority w:val="99"/>
    <w:rsid w:val="00F65A91"/>
    <w:rPr>
      <w:color w:val="auto"/>
    </w:rPr>
  </w:style>
  <w:style w:type="character" w:styleId="FootnoteReference">
    <w:name w:val="footnote reference"/>
    <w:rsid w:val="00195628"/>
    <w:rPr>
      <w:vertAlign w:val="superscript"/>
    </w:rPr>
  </w:style>
  <w:style w:type="paragraph" w:styleId="FootnoteText">
    <w:name w:val="footnote text"/>
    <w:basedOn w:val="Normal"/>
    <w:link w:val="FootnoteTextChar"/>
    <w:uiPriority w:val="99"/>
    <w:unhideWhenUsed/>
    <w:rsid w:val="00195628"/>
    <w:pPr>
      <w:spacing w:after="0" w:line="240" w:lineRule="auto"/>
      <w:ind w:firstLine="360"/>
    </w:pPr>
    <w:rPr>
      <w:sz w:val="20"/>
      <w:szCs w:val="20"/>
      <w:lang w:eastAsia="en-US" w:bidi="en-US"/>
    </w:rPr>
  </w:style>
  <w:style w:type="character" w:customStyle="1" w:styleId="FootnoteTextChar">
    <w:name w:val="Footnote Text Char"/>
    <w:link w:val="FootnoteText"/>
    <w:uiPriority w:val="99"/>
    <w:rsid w:val="00195628"/>
    <w:rPr>
      <w:lang w:val="en-GB" w:eastAsia="en-US" w:bidi="en-US"/>
    </w:rPr>
  </w:style>
  <w:style w:type="character" w:customStyle="1" w:styleId="Heading1Char">
    <w:name w:val="Heading 1 Char"/>
    <w:link w:val="Heading1"/>
    <w:uiPriority w:val="9"/>
    <w:rsid w:val="0019562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EB0D1D"/>
    <w:rPr>
      <w:rFonts w:ascii="Cambria" w:eastAsia="Times New Roman" w:hAnsi="Cambria" w:cs="Times New Roman"/>
      <w:b/>
      <w:bCs/>
      <w:color w:val="4F81BD"/>
      <w:sz w:val="26"/>
      <w:szCs w:val="26"/>
    </w:rPr>
  </w:style>
  <w:style w:type="paragraph" w:customStyle="1" w:styleId="Kzepesrcs12jellszn1">
    <w:name w:val="Közepes rács 1 – 2. jelölőszín1"/>
    <w:basedOn w:val="Normal"/>
    <w:uiPriority w:val="34"/>
    <w:qFormat/>
    <w:rsid w:val="00103750"/>
    <w:pPr>
      <w:ind w:left="720"/>
      <w:contextualSpacing/>
    </w:pPr>
  </w:style>
  <w:style w:type="character" w:styleId="CommentReference">
    <w:name w:val="annotation reference"/>
    <w:uiPriority w:val="99"/>
    <w:semiHidden/>
    <w:unhideWhenUsed/>
    <w:rsid w:val="00442ADB"/>
    <w:rPr>
      <w:sz w:val="16"/>
      <w:szCs w:val="16"/>
    </w:rPr>
  </w:style>
  <w:style w:type="paragraph" w:styleId="CommentText">
    <w:name w:val="annotation text"/>
    <w:basedOn w:val="Normal"/>
    <w:link w:val="CommentTextChar"/>
    <w:uiPriority w:val="99"/>
    <w:unhideWhenUsed/>
    <w:rsid w:val="00442ADB"/>
    <w:pPr>
      <w:spacing w:line="240" w:lineRule="auto"/>
    </w:pPr>
    <w:rPr>
      <w:sz w:val="20"/>
      <w:szCs w:val="20"/>
    </w:rPr>
  </w:style>
  <w:style w:type="character" w:customStyle="1" w:styleId="CommentTextChar">
    <w:name w:val="Comment Text Char"/>
    <w:basedOn w:val="DefaultParagraphFont"/>
    <w:link w:val="CommentText"/>
    <w:uiPriority w:val="99"/>
    <w:rsid w:val="00442ADB"/>
  </w:style>
  <w:style w:type="paragraph" w:styleId="CommentSubject">
    <w:name w:val="annotation subject"/>
    <w:basedOn w:val="CommentText"/>
    <w:next w:val="CommentText"/>
    <w:link w:val="CommentSubjectChar"/>
    <w:uiPriority w:val="99"/>
    <w:semiHidden/>
    <w:unhideWhenUsed/>
    <w:rsid w:val="00442ADB"/>
    <w:rPr>
      <w:b/>
      <w:bCs/>
      <w:lang w:val="x-none" w:eastAsia="x-none"/>
    </w:rPr>
  </w:style>
  <w:style w:type="character" w:customStyle="1" w:styleId="CommentSubjectChar">
    <w:name w:val="Comment Subject Char"/>
    <w:link w:val="CommentSubject"/>
    <w:uiPriority w:val="99"/>
    <w:semiHidden/>
    <w:rsid w:val="00442ADB"/>
    <w:rPr>
      <w:b/>
      <w:bCs/>
    </w:rPr>
  </w:style>
  <w:style w:type="paragraph" w:styleId="BalloonText">
    <w:name w:val="Balloon Text"/>
    <w:basedOn w:val="Normal"/>
    <w:link w:val="BalloonTextChar"/>
    <w:uiPriority w:val="99"/>
    <w:semiHidden/>
    <w:unhideWhenUsed/>
    <w:rsid w:val="00442AD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42ADB"/>
    <w:rPr>
      <w:rFonts w:ascii="Tahoma" w:hAnsi="Tahoma" w:cs="Tahoma"/>
      <w:sz w:val="16"/>
      <w:szCs w:val="16"/>
    </w:rPr>
  </w:style>
  <w:style w:type="paragraph" w:styleId="BodyTextIndent">
    <w:name w:val="Body Text Indent"/>
    <w:basedOn w:val="Normal"/>
    <w:link w:val="BodyTextIndentChar"/>
    <w:rsid w:val="00BB40F3"/>
    <w:pPr>
      <w:tabs>
        <w:tab w:val="left" w:pos="1260"/>
      </w:tabs>
      <w:spacing w:after="0" w:line="240" w:lineRule="auto"/>
      <w:ind w:firstLine="720"/>
    </w:pPr>
    <w:rPr>
      <w:rFonts w:ascii="Arial" w:hAnsi="Arial"/>
      <w:sz w:val="24"/>
      <w:szCs w:val="24"/>
      <w:lang w:val="hr-HR" w:eastAsia="hr-HR"/>
    </w:rPr>
  </w:style>
  <w:style w:type="character" w:customStyle="1" w:styleId="BodyTextIndentChar">
    <w:name w:val="Body Text Indent Char"/>
    <w:link w:val="BodyTextIndent"/>
    <w:rsid w:val="00BB40F3"/>
    <w:rPr>
      <w:rFonts w:ascii="Arial" w:hAnsi="Arial"/>
      <w:sz w:val="24"/>
      <w:szCs w:val="24"/>
      <w:lang w:val="hr-HR" w:eastAsia="hr-HR"/>
    </w:rPr>
  </w:style>
  <w:style w:type="paragraph" w:customStyle="1" w:styleId="GridTable31">
    <w:name w:val="Grid Table 31"/>
    <w:basedOn w:val="Heading1"/>
    <w:next w:val="Normal"/>
    <w:uiPriority w:val="39"/>
    <w:qFormat/>
    <w:rsid w:val="00433ABF"/>
    <w:pPr>
      <w:outlineLvl w:val="9"/>
    </w:pPr>
    <w:rPr>
      <w:lang w:val="en-US" w:eastAsia="en-US"/>
    </w:rPr>
  </w:style>
  <w:style w:type="paragraph" w:styleId="TOC1">
    <w:name w:val="toc 1"/>
    <w:basedOn w:val="Normal"/>
    <w:next w:val="Normal"/>
    <w:autoRedefine/>
    <w:uiPriority w:val="39"/>
    <w:unhideWhenUsed/>
    <w:rsid w:val="00B96B2E"/>
    <w:pPr>
      <w:tabs>
        <w:tab w:val="left" w:pos="660"/>
        <w:tab w:val="right" w:leader="dot" w:pos="9737"/>
      </w:tabs>
      <w:spacing w:after="100"/>
    </w:pPr>
    <w:rPr>
      <w:b/>
      <w:noProof/>
    </w:rPr>
  </w:style>
  <w:style w:type="paragraph" w:styleId="TOC2">
    <w:name w:val="toc 2"/>
    <w:basedOn w:val="Normal"/>
    <w:next w:val="Normal"/>
    <w:autoRedefine/>
    <w:uiPriority w:val="39"/>
    <w:unhideWhenUsed/>
    <w:rsid w:val="00382C65"/>
    <w:pPr>
      <w:tabs>
        <w:tab w:val="left" w:pos="1540"/>
        <w:tab w:val="right" w:leader="dot" w:pos="9737"/>
      </w:tabs>
      <w:spacing w:after="100"/>
      <w:ind w:left="220"/>
    </w:pPr>
    <w:rPr>
      <w:noProof/>
    </w:rPr>
  </w:style>
  <w:style w:type="paragraph" w:styleId="TOC3">
    <w:name w:val="toc 3"/>
    <w:basedOn w:val="Normal"/>
    <w:next w:val="Normal"/>
    <w:autoRedefine/>
    <w:uiPriority w:val="39"/>
    <w:unhideWhenUsed/>
    <w:rsid w:val="002A40B7"/>
    <w:pPr>
      <w:tabs>
        <w:tab w:val="right" w:leader="dot" w:pos="9737"/>
      </w:tabs>
      <w:spacing w:after="100"/>
      <w:ind w:left="220"/>
    </w:pPr>
  </w:style>
  <w:style w:type="paragraph" w:styleId="TOC4">
    <w:name w:val="toc 4"/>
    <w:basedOn w:val="Normal"/>
    <w:next w:val="Normal"/>
    <w:autoRedefine/>
    <w:uiPriority w:val="39"/>
    <w:unhideWhenUsed/>
    <w:rsid w:val="00433ABF"/>
    <w:pPr>
      <w:spacing w:after="100"/>
      <w:ind w:left="660"/>
    </w:pPr>
  </w:style>
  <w:style w:type="paragraph" w:styleId="TOC5">
    <w:name w:val="toc 5"/>
    <w:basedOn w:val="Normal"/>
    <w:next w:val="Normal"/>
    <w:autoRedefine/>
    <w:uiPriority w:val="39"/>
    <w:unhideWhenUsed/>
    <w:rsid w:val="00433ABF"/>
    <w:pPr>
      <w:spacing w:after="100"/>
      <w:ind w:left="880"/>
    </w:pPr>
  </w:style>
  <w:style w:type="paragraph" w:styleId="TOC6">
    <w:name w:val="toc 6"/>
    <w:basedOn w:val="Normal"/>
    <w:next w:val="Normal"/>
    <w:autoRedefine/>
    <w:uiPriority w:val="39"/>
    <w:unhideWhenUsed/>
    <w:rsid w:val="00433ABF"/>
    <w:pPr>
      <w:spacing w:after="100"/>
      <w:ind w:left="1100"/>
    </w:pPr>
  </w:style>
  <w:style w:type="paragraph" w:styleId="TOC7">
    <w:name w:val="toc 7"/>
    <w:basedOn w:val="Normal"/>
    <w:next w:val="Normal"/>
    <w:autoRedefine/>
    <w:uiPriority w:val="39"/>
    <w:unhideWhenUsed/>
    <w:rsid w:val="00433ABF"/>
    <w:pPr>
      <w:spacing w:after="100"/>
      <w:ind w:left="1320"/>
    </w:pPr>
  </w:style>
  <w:style w:type="paragraph" w:styleId="TOC8">
    <w:name w:val="toc 8"/>
    <w:basedOn w:val="Normal"/>
    <w:next w:val="Normal"/>
    <w:autoRedefine/>
    <w:uiPriority w:val="39"/>
    <w:unhideWhenUsed/>
    <w:rsid w:val="00433ABF"/>
    <w:pPr>
      <w:spacing w:after="100"/>
      <w:ind w:left="1540"/>
    </w:pPr>
  </w:style>
  <w:style w:type="paragraph" w:styleId="TOC9">
    <w:name w:val="toc 9"/>
    <w:basedOn w:val="Normal"/>
    <w:next w:val="Normal"/>
    <w:autoRedefine/>
    <w:uiPriority w:val="39"/>
    <w:unhideWhenUsed/>
    <w:rsid w:val="00433ABF"/>
    <w:pPr>
      <w:spacing w:after="100"/>
      <w:ind w:left="1760"/>
    </w:pPr>
  </w:style>
  <w:style w:type="character" w:styleId="Hyperlink">
    <w:name w:val="Hyperlink"/>
    <w:uiPriority w:val="99"/>
    <w:unhideWhenUsed/>
    <w:rsid w:val="00433ABF"/>
    <w:rPr>
      <w:color w:val="0000FF"/>
      <w:u w:val="single"/>
    </w:rPr>
  </w:style>
  <w:style w:type="paragraph" w:styleId="BodyText2">
    <w:name w:val="Body Text 2"/>
    <w:basedOn w:val="Normal"/>
    <w:link w:val="BodyText2Char"/>
    <w:rsid w:val="0077294F"/>
    <w:pPr>
      <w:spacing w:after="120" w:line="480" w:lineRule="auto"/>
    </w:pPr>
    <w:rPr>
      <w:rFonts w:ascii="Times New Roman" w:hAnsi="Times New Roman"/>
      <w:sz w:val="24"/>
      <w:szCs w:val="24"/>
      <w:lang w:val="en-US" w:eastAsia="en-US"/>
    </w:rPr>
  </w:style>
  <w:style w:type="character" w:customStyle="1" w:styleId="BodyText2Char">
    <w:name w:val="Body Text 2 Char"/>
    <w:link w:val="BodyText2"/>
    <w:rsid w:val="0077294F"/>
    <w:rPr>
      <w:rFonts w:ascii="Times New Roman" w:hAnsi="Times New Roman"/>
      <w:sz w:val="24"/>
      <w:szCs w:val="24"/>
      <w:lang w:val="en-US" w:eastAsia="en-US"/>
    </w:rPr>
  </w:style>
  <w:style w:type="character" w:customStyle="1" w:styleId="Heading4Char">
    <w:name w:val="Heading 4 Char"/>
    <w:link w:val="Heading4"/>
    <w:uiPriority w:val="9"/>
    <w:semiHidden/>
    <w:rsid w:val="00536C22"/>
    <w:rPr>
      <w:rFonts w:ascii="Cambria" w:eastAsia="Times New Roman" w:hAnsi="Cambria" w:cs="Times New Roman"/>
      <w:b/>
      <w:bCs/>
      <w:i/>
      <w:iCs/>
      <w:color w:val="4F81BD"/>
      <w:sz w:val="22"/>
      <w:szCs w:val="22"/>
      <w:lang w:val="en-GB"/>
    </w:rPr>
  </w:style>
  <w:style w:type="paragraph" w:customStyle="1" w:styleId="AR">
    <w:name w:val="AR"/>
    <w:rsid w:val="00536C22"/>
    <w:pPr>
      <w:keepNext/>
      <w:keepLines/>
      <w:spacing w:before="120" w:after="120"/>
      <w:jc w:val="center"/>
    </w:pPr>
    <w:rPr>
      <w:rFonts w:ascii="Times New Roman" w:hAnsi="Times New Roman"/>
      <w:b/>
      <w:lang w:val="en-GB"/>
    </w:rPr>
  </w:style>
  <w:style w:type="paragraph" w:customStyle="1" w:styleId="NP">
    <w:name w:val="NP"/>
    <w:rsid w:val="00536C22"/>
    <w:pPr>
      <w:spacing w:after="120"/>
      <w:jc w:val="both"/>
    </w:pPr>
    <w:rPr>
      <w:rFonts w:ascii="Times New Roman" w:hAnsi="Times New Roman"/>
      <w:lang w:val="en-GB"/>
    </w:rPr>
  </w:style>
  <w:style w:type="paragraph" w:customStyle="1" w:styleId="P1">
    <w:name w:val="P1"/>
    <w:rsid w:val="00E50300"/>
    <w:pPr>
      <w:tabs>
        <w:tab w:val="left" w:pos="794"/>
      </w:tabs>
      <w:spacing w:after="120"/>
      <w:ind w:left="794" w:hanging="340"/>
      <w:jc w:val="both"/>
    </w:pPr>
    <w:rPr>
      <w:rFonts w:ascii="Times New Roman" w:hAnsi="Times New Roman"/>
      <w:lang w:val="en-GB"/>
    </w:rPr>
  </w:style>
  <w:style w:type="paragraph" w:customStyle="1" w:styleId="PS">
    <w:name w:val="PS"/>
    <w:rsid w:val="00151CE2"/>
    <w:pPr>
      <w:tabs>
        <w:tab w:val="left" w:pos="454"/>
      </w:tabs>
      <w:spacing w:after="120"/>
      <w:ind w:left="454" w:hanging="454"/>
      <w:jc w:val="both"/>
    </w:pPr>
    <w:rPr>
      <w:rFonts w:ascii="Times New Roman" w:hAnsi="Times New Roman"/>
      <w:lang w:val="en-GB"/>
    </w:rPr>
  </w:style>
  <w:style w:type="paragraph" w:styleId="DocumentMap">
    <w:name w:val="Document Map"/>
    <w:basedOn w:val="Normal"/>
    <w:link w:val="DocumentMapChar"/>
    <w:uiPriority w:val="99"/>
    <w:semiHidden/>
    <w:unhideWhenUsed/>
    <w:rsid w:val="00B3581E"/>
    <w:rPr>
      <w:rFonts w:ascii="Tahoma" w:hAnsi="Tahoma"/>
      <w:sz w:val="16"/>
      <w:szCs w:val="16"/>
      <w:lang w:eastAsia="x-none"/>
    </w:rPr>
  </w:style>
  <w:style w:type="character" w:customStyle="1" w:styleId="DocumentMapChar">
    <w:name w:val="Document Map Char"/>
    <w:link w:val="DocumentMap"/>
    <w:uiPriority w:val="99"/>
    <w:semiHidden/>
    <w:rsid w:val="00B3581E"/>
    <w:rPr>
      <w:rFonts w:ascii="Tahoma" w:hAnsi="Tahoma" w:cs="Tahoma"/>
      <w:sz w:val="16"/>
      <w:szCs w:val="16"/>
      <w:lang w:val="en-GB"/>
    </w:rPr>
  </w:style>
  <w:style w:type="paragraph" w:customStyle="1" w:styleId="Kzepesrcs21">
    <w:name w:val="Közepes rács 21"/>
    <w:uiPriority w:val="1"/>
    <w:qFormat/>
    <w:rsid w:val="007961E1"/>
    <w:rPr>
      <w:rFonts w:eastAsia="Calibri" w:cs="Angsana New"/>
      <w:sz w:val="22"/>
      <w:szCs w:val="22"/>
      <w:lang w:val="en-GB"/>
    </w:rPr>
  </w:style>
  <w:style w:type="character" w:customStyle="1" w:styleId="Heading3Char">
    <w:name w:val="Heading 3 Char"/>
    <w:link w:val="Heading3"/>
    <w:uiPriority w:val="9"/>
    <w:rsid w:val="00746BA4"/>
    <w:rPr>
      <w:rFonts w:ascii="Cambria" w:hAnsi="Cambria"/>
      <w:b/>
      <w:bCs/>
      <w:sz w:val="26"/>
      <w:szCs w:val="26"/>
      <w:lang w:eastAsia="en-US"/>
    </w:rPr>
  </w:style>
  <w:style w:type="paragraph" w:styleId="Footer">
    <w:name w:val="footer"/>
    <w:basedOn w:val="Normal"/>
    <w:link w:val="FooterChar"/>
    <w:uiPriority w:val="99"/>
    <w:rsid w:val="00634F34"/>
    <w:pPr>
      <w:tabs>
        <w:tab w:val="center" w:pos="4320"/>
        <w:tab w:val="right" w:pos="8640"/>
      </w:tabs>
      <w:spacing w:after="0" w:line="240" w:lineRule="auto"/>
    </w:pPr>
    <w:rPr>
      <w:rFonts w:ascii="Times New Roman" w:eastAsia="MS Mincho" w:hAnsi="Times New Roman"/>
      <w:b/>
      <w:bCs/>
      <w:sz w:val="28"/>
      <w:szCs w:val="28"/>
      <w:lang w:eastAsia="en-US"/>
    </w:rPr>
  </w:style>
  <w:style w:type="character" w:customStyle="1" w:styleId="FooterChar">
    <w:name w:val="Footer Char"/>
    <w:link w:val="Footer"/>
    <w:uiPriority w:val="99"/>
    <w:rsid w:val="00634F34"/>
    <w:rPr>
      <w:rFonts w:ascii="Times New Roman" w:eastAsia="MS Mincho" w:hAnsi="Times New Roman"/>
      <w:b/>
      <w:bCs/>
      <w:sz w:val="28"/>
      <w:szCs w:val="28"/>
      <w:lang w:val="en-GB" w:eastAsia="en-US"/>
    </w:rPr>
  </w:style>
  <w:style w:type="paragraph" w:styleId="Title">
    <w:name w:val="Title"/>
    <w:basedOn w:val="Normal"/>
    <w:link w:val="TitleChar"/>
    <w:qFormat/>
    <w:rsid w:val="00584A7A"/>
    <w:pPr>
      <w:widowControl w:val="0"/>
      <w:autoSpaceDE w:val="0"/>
      <w:autoSpaceDN w:val="0"/>
      <w:spacing w:after="0" w:line="240" w:lineRule="auto"/>
      <w:jc w:val="center"/>
    </w:pPr>
    <w:rPr>
      <w:rFonts w:ascii="Times New Roman" w:hAnsi="Times New Roman"/>
      <w:b/>
      <w:bCs/>
      <w:sz w:val="24"/>
      <w:szCs w:val="24"/>
      <w:lang w:val="en-US" w:eastAsia="en-US"/>
    </w:rPr>
  </w:style>
  <w:style w:type="character" w:customStyle="1" w:styleId="TitleChar">
    <w:name w:val="Title Char"/>
    <w:link w:val="Title"/>
    <w:rsid w:val="00584A7A"/>
    <w:rPr>
      <w:rFonts w:ascii="Times New Roman" w:hAnsi="Times New Roman"/>
      <w:b/>
      <w:bCs/>
      <w:sz w:val="24"/>
      <w:szCs w:val="24"/>
      <w:lang w:val="en-US" w:eastAsia="en-US"/>
    </w:rPr>
  </w:style>
  <w:style w:type="paragraph" w:styleId="Subtitle">
    <w:name w:val="Subtitle"/>
    <w:basedOn w:val="Normal"/>
    <w:link w:val="SubtitleChar"/>
    <w:qFormat/>
    <w:rsid w:val="00584A7A"/>
    <w:pPr>
      <w:autoSpaceDE w:val="0"/>
      <w:autoSpaceDN w:val="0"/>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rsid w:val="00584A7A"/>
    <w:rPr>
      <w:rFonts w:ascii="Times New Roman" w:hAnsi="Times New Roman"/>
      <w:b/>
      <w:bCs/>
      <w:sz w:val="24"/>
      <w:szCs w:val="24"/>
      <w:lang w:val="en-US" w:eastAsia="en-US"/>
    </w:rPr>
  </w:style>
  <w:style w:type="character" w:customStyle="1" w:styleId="Heading5Char">
    <w:name w:val="Heading 5 Char"/>
    <w:link w:val="Heading5"/>
    <w:uiPriority w:val="9"/>
    <w:semiHidden/>
    <w:rsid w:val="00584A7A"/>
    <w:rPr>
      <w:rFonts w:ascii="Calibri" w:eastAsia="Times New Roman" w:hAnsi="Calibri" w:cs="Times New Roman"/>
      <w:b/>
      <w:bCs/>
      <w:i/>
      <w:iCs/>
      <w:sz w:val="26"/>
      <w:szCs w:val="26"/>
      <w:lang w:val="en-GB"/>
    </w:rPr>
  </w:style>
  <w:style w:type="paragraph" w:customStyle="1" w:styleId="Style1">
    <w:name w:val="Style 1"/>
    <w:basedOn w:val="Normal"/>
    <w:rsid w:val="00D70FF1"/>
    <w:pPr>
      <w:widowControl w:val="0"/>
      <w:autoSpaceDE w:val="0"/>
      <w:autoSpaceDN w:val="0"/>
      <w:adjustRightInd w:val="0"/>
      <w:spacing w:after="0" w:line="240" w:lineRule="auto"/>
    </w:pPr>
    <w:rPr>
      <w:rFonts w:ascii="Times New Roman" w:hAnsi="Times New Roman"/>
      <w:sz w:val="24"/>
      <w:szCs w:val="24"/>
      <w:lang w:val="sq-AL" w:eastAsia="en-US"/>
    </w:rPr>
  </w:style>
  <w:style w:type="paragraph" w:customStyle="1" w:styleId="Style21">
    <w:name w:val="Style 21"/>
    <w:basedOn w:val="Normal"/>
    <w:rsid w:val="00D70FF1"/>
    <w:pPr>
      <w:widowControl w:val="0"/>
      <w:autoSpaceDE w:val="0"/>
      <w:autoSpaceDN w:val="0"/>
      <w:spacing w:before="36" w:after="0" w:line="204" w:lineRule="auto"/>
      <w:ind w:left="720"/>
    </w:pPr>
    <w:rPr>
      <w:rFonts w:ascii="Arial" w:hAnsi="Arial" w:cs="Arial"/>
      <w:sz w:val="6"/>
      <w:szCs w:val="6"/>
      <w:lang w:val="sq-AL" w:eastAsia="en-US"/>
    </w:rPr>
  </w:style>
  <w:style w:type="character" w:customStyle="1" w:styleId="CharacterStyle2">
    <w:name w:val="Character Style 2"/>
    <w:rsid w:val="00D70FF1"/>
    <w:rPr>
      <w:rFonts w:ascii="Arial" w:hAnsi="Arial" w:cs="Arial"/>
      <w:sz w:val="19"/>
      <w:szCs w:val="19"/>
    </w:rPr>
  </w:style>
  <w:style w:type="paragraph" w:customStyle="1" w:styleId="Table">
    <w:name w:val="Table"/>
    <w:basedOn w:val="Normal"/>
    <w:rsid w:val="00E21AF2"/>
    <w:pPr>
      <w:spacing w:before="60" w:after="60" w:line="220" w:lineRule="atLeast"/>
    </w:pPr>
    <w:rPr>
      <w:rFonts w:ascii="Arial" w:hAnsi="Arial" w:cs="Arial"/>
      <w:sz w:val="18"/>
      <w:szCs w:val="20"/>
      <w:lang w:eastAsia="da-DK"/>
    </w:rPr>
  </w:style>
  <w:style w:type="character" w:customStyle="1" w:styleId="CharacterStyle3">
    <w:name w:val="Character Style 3"/>
    <w:rsid w:val="00E21AF2"/>
    <w:rPr>
      <w:rFonts w:ascii="Arial" w:hAnsi="Arial" w:cs="Arial"/>
      <w:sz w:val="6"/>
      <w:szCs w:val="6"/>
    </w:rPr>
  </w:style>
  <w:style w:type="paragraph" w:customStyle="1" w:styleId="Akti">
    <w:name w:val="Akti"/>
    <w:rsid w:val="005B3C09"/>
    <w:pPr>
      <w:keepNext/>
      <w:widowControl w:val="0"/>
      <w:jc w:val="center"/>
      <w:outlineLvl w:val="0"/>
    </w:pPr>
    <w:rPr>
      <w:rFonts w:ascii="CG Times" w:hAnsi="CG Times"/>
      <w:b/>
      <w:caps/>
      <w:color w:val="000000"/>
      <w:sz w:val="22"/>
      <w:szCs w:val="22"/>
      <w:lang w:val="en-GB"/>
    </w:rPr>
  </w:style>
  <w:style w:type="paragraph" w:customStyle="1" w:styleId="Paragrafi">
    <w:name w:val="Paragrafi"/>
    <w:rsid w:val="005B3C09"/>
    <w:pPr>
      <w:widowControl w:val="0"/>
      <w:ind w:firstLine="720"/>
      <w:jc w:val="both"/>
    </w:pPr>
    <w:rPr>
      <w:rFonts w:ascii="CG Times" w:hAnsi="CG Times"/>
      <w:sz w:val="22"/>
    </w:rPr>
  </w:style>
  <w:style w:type="paragraph" w:customStyle="1" w:styleId="NumriData">
    <w:name w:val="Numri_Data"/>
    <w:next w:val="Normal"/>
    <w:rsid w:val="005B3C09"/>
    <w:pPr>
      <w:keepNext/>
      <w:widowControl w:val="0"/>
      <w:jc w:val="center"/>
      <w:outlineLvl w:val="0"/>
    </w:pPr>
    <w:rPr>
      <w:rFonts w:ascii="CG Times" w:hAnsi="CG Times"/>
      <w:b/>
      <w:sz w:val="22"/>
      <w:lang w:val="en-GB"/>
    </w:rPr>
  </w:style>
  <w:style w:type="paragraph" w:styleId="NormalWeb">
    <w:name w:val="Normal (Web)"/>
    <w:basedOn w:val="Normal"/>
    <w:uiPriority w:val="99"/>
    <w:semiHidden/>
    <w:unhideWhenUsed/>
    <w:rsid w:val="00F76727"/>
    <w:pPr>
      <w:spacing w:before="100" w:beforeAutospacing="1" w:after="100" w:afterAutospacing="1" w:line="240" w:lineRule="auto"/>
    </w:pPr>
    <w:rPr>
      <w:rFonts w:ascii="Times New Roman" w:hAnsi="Times New Roman"/>
      <w:sz w:val="24"/>
      <w:szCs w:val="24"/>
      <w:lang w:val="sq-AL"/>
    </w:rPr>
  </w:style>
  <w:style w:type="paragraph" w:customStyle="1" w:styleId="Kzepeslista22jellszn1">
    <w:name w:val="Közepes lista 2 – 2. jelölőszín1"/>
    <w:hidden/>
    <w:uiPriority w:val="99"/>
    <w:semiHidden/>
    <w:rsid w:val="00F61607"/>
    <w:rPr>
      <w:sz w:val="22"/>
      <w:szCs w:val="22"/>
      <w:lang w:val="en-GB" w:eastAsia="sq-AL"/>
    </w:rPr>
  </w:style>
  <w:style w:type="table" w:styleId="TableGrid">
    <w:name w:val="Table Grid"/>
    <w:basedOn w:val="TableNormal"/>
    <w:uiPriority w:val="59"/>
    <w:rsid w:val="00291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94210F"/>
    <w:pPr>
      <w:tabs>
        <w:tab w:val="center" w:pos="4513"/>
        <w:tab w:val="right" w:pos="9026"/>
      </w:tabs>
    </w:pPr>
    <w:rPr>
      <w:lang w:eastAsia="x-none"/>
    </w:rPr>
  </w:style>
  <w:style w:type="character" w:customStyle="1" w:styleId="HeaderChar">
    <w:name w:val="Header Char"/>
    <w:link w:val="Header"/>
    <w:uiPriority w:val="99"/>
    <w:semiHidden/>
    <w:rsid w:val="0094210F"/>
    <w:rPr>
      <w:sz w:val="22"/>
      <w:szCs w:val="22"/>
      <w:lang w:val="en-GB"/>
    </w:rPr>
  </w:style>
  <w:style w:type="paragraph" w:customStyle="1" w:styleId="Szneslista1jellszn1">
    <w:name w:val="Színes lista – 1. jelölőszín1"/>
    <w:basedOn w:val="Normal"/>
    <w:uiPriority w:val="34"/>
    <w:qFormat/>
    <w:rsid w:val="00784F20"/>
    <w:pPr>
      <w:ind w:left="720"/>
    </w:pPr>
  </w:style>
  <w:style w:type="paragraph" w:styleId="ListParagraph">
    <w:name w:val="List Paragraph"/>
    <w:basedOn w:val="Normal"/>
    <w:link w:val="ListParagraphChar"/>
    <w:uiPriority w:val="34"/>
    <w:qFormat/>
    <w:rsid w:val="00300754"/>
    <w:pPr>
      <w:ind w:left="720"/>
    </w:pPr>
  </w:style>
  <w:style w:type="character" w:customStyle="1" w:styleId="ListParagraphChar">
    <w:name w:val="List Paragraph Char"/>
    <w:link w:val="ListParagraph"/>
    <w:uiPriority w:val="34"/>
    <w:locked/>
    <w:rsid w:val="00BC3008"/>
    <w:rPr>
      <w:sz w:val="22"/>
      <w:szCs w:val="22"/>
      <w:lang w:val="en-GB" w:eastAsia="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semiHidden="0"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E6A6D"/>
    <w:pPr>
      <w:spacing w:after="200" w:line="276" w:lineRule="auto"/>
    </w:pPr>
    <w:rPr>
      <w:sz w:val="22"/>
      <w:szCs w:val="22"/>
      <w:lang w:val="en-GB" w:eastAsia="sq-AL"/>
    </w:rPr>
  </w:style>
  <w:style w:type="paragraph" w:styleId="Heading1">
    <w:name w:val="heading 1"/>
    <w:basedOn w:val="Normal"/>
    <w:next w:val="Normal"/>
    <w:link w:val="Heading1Char"/>
    <w:uiPriority w:val="9"/>
    <w:qFormat/>
    <w:rsid w:val="00195628"/>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EB0D1D"/>
    <w:pPr>
      <w:keepNext/>
      <w:keepLines/>
      <w:spacing w:before="200" w:after="0"/>
      <w:jc w:val="center"/>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746BA4"/>
    <w:pPr>
      <w:keepNext/>
      <w:spacing w:before="240" w:after="60"/>
      <w:outlineLvl w:val="2"/>
    </w:pPr>
    <w:rPr>
      <w:rFonts w:ascii="Cambria" w:hAnsi="Cambria"/>
      <w:b/>
      <w:bCs/>
      <w:sz w:val="26"/>
      <w:szCs w:val="26"/>
      <w:lang w:val="x-none" w:eastAsia="en-US"/>
    </w:rPr>
  </w:style>
  <w:style w:type="paragraph" w:styleId="Heading4">
    <w:name w:val="heading 4"/>
    <w:basedOn w:val="Normal"/>
    <w:next w:val="Normal"/>
    <w:link w:val="Heading4Char"/>
    <w:uiPriority w:val="9"/>
    <w:qFormat/>
    <w:rsid w:val="00536C22"/>
    <w:pPr>
      <w:keepNext/>
      <w:keepLines/>
      <w:spacing w:before="200" w:after="0"/>
      <w:outlineLvl w:val="3"/>
    </w:pPr>
    <w:rPr>
      <w:rFonts w:ascii="Cambria" w:hAnsi="Cambria"/>
      <w:b/>
      <w:bCs/>
      <w:i/>
      <w:iCs/>
      <w:color w:val="4F81BD"/>
      <w:lang w:eastAsia="x-none"/>
    </w:rPr>
  </w:style>
  <w:style w:type="paragraph" w:styleId="Heading5">
    <w:name w:val="heading 5"/>
    <w:basedOn w:val="Normal"/>
    <w:next w:val="Normal"/>
    <w:link w:val="Heading5Char"/>
    <w:uiPriority w:val="9"/>
    <w:qFormat/>
    <w:rsid w:val="00584A7A"/>
    <w:pPr>
      <w:spacing w:before="240" w:after="60"/>
      <w:outlineLvl w:val="4"/>
    </w:pPr>
    <w:rPr>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A91"/>
    <w:pPr>
      <w:widowControl w:val="0"/>
      <w:autoSpaceDE w:val="0"/>
      <w:autoSpaceDN w:val="0"/>
      <w:adjustRightInd w:val="0"/>
    </w:pPr>
    <w:rPr>
      <w:rFonts w:ascii="Times New Roman" w:hAnsi="Times New Roman"/>
      <w:color w:val="000000"/>
      <w:lang w:val="sq-AL" w:eastAsia="sq-AL"/>
    </w:rPr>
  </w:style>
  <w:style w:type="paragraph" w:customStyle="1" w:styleId="CM1">
    <w:name w:val="CM1"/>
    <w:basedOn w:val="Default"/>
    <w:next w:val="Default"/>
    <w:uiPriority w:val="99"/>
    <w:rsid w:val="00F65A91"/>
    <w:rPr>
      <w:color w:val="auto"/>
    </w:rPr>
  </w:style>
  <w:style w:type="paragraph" w:customStyle="1" w:styleId="CM17">
    <w:name w:val="CM17"/>
    <w:basedOn w:val="Default"/>
    <w:next w:val="Default"/>
    <w:uiPriority w:val="99"/>
    <w:rsid w:val="00F65A91"/>
    <w:rPr>
      <w:color w:val="auto"/>
    </w:rPr>
  </w:style>
  <w:style w:type="paragraph" w:customStyle="1" w:styleId="CM2">
    <w:name w:val="CM2"/>
    <w:basedOn w:val="Default"/>
    <w:next w:val="Default"/>
    <w:uiPriority w:val="99"/>
    <w:rsid w:val="00F65A91"/>
    <w:pPr>
      <w:spacing w:line="513" w:lineRule="atLeast"/>
    </w:pPr>
    <w:rPr>
      <w:color w:val="auto"/>
    </w:rPr>
  </w:style>
  <w:style w:type="paragraph" w:customStyle="1" w:styleId="CM4">
    <w:name w:val="CM4"/>
    <w:basedOn w:val="Default"/>
    <w:next w:val="Default"/>
    <w:uiPriority w:val="99"/>
    <w:rsid w:val="00F65A91"/>
    <w:pPr>
      <w:spacing w:line="253" w:lineRule="atLeast"/>
    </w:pPr>
    <w:rPr>
      <w:color w:val="auto"/>
    </w:rPr>
  </w:style>
  <w:style w:type="paragraph" w:customStyle="1" w:styleId="CM18">
    <w:name w:val="CM18"/>
    <w:basedOn w:val="Default"/>
    <w:next w:val="Default"/>
    <w:uiPriority w:val="99"/>
    <w:rsid w:val="00F65A91"/>
    <w:rPr>
      <w:color w:val="auto"/>
    </w:rPr>
  </w:style>
  <w:style w:type="paragraph" w:customStyle="1" w:styleId="CM19">
    <w:name w:val="CM19"/>
    <w:basedOn w:val="Default"/>
    <w:next w:val="Default"/>
    <w:uiPriority w:val="99"/>
    <w:rsid w:val="00F65A91"/>
    <w:rPr>
      <w:color w:val="auto"/>
    </w:rPr>
  </w:style>
  <w:style w:type="paragraph" w:customStyle="1" w:styleId="CM5">
    <w:name w:val="CM5"/>
    <w:basedOn w:val="Default"/>
    <w:next w:val="Default"/>
    <w:uiPriority w:val="99"/>
    <w:rsid w:val="00F65A91"/>
    <w:pPr>
      <w:spacing w:line="523" w:lineRule="atLeast"/>
    </w:pPr>
    <w:rPr>
      <w:color w:val="auto"/>
    </w:rPr>
  </w:style>
  <w:style w:type="paragraph" w:customStyle="1" w:styleId="CM6">
    <w:name w:val="CM6"/>
    <w:basedOn w:val="Default"/>
    <w:next w:val="Default"/>
    <w:uiPriority w:val="99"/>
    <w:rsid w:val="00F65A91"/>
    <w:pPr>
      <w:spacing w:line="523" w:lineRule="atLeast"/>
    </w:pPr>
    <w:rPr>
      <w:color w:val="auto"/>
    </w:rPr>
  </w:style>
  <w:style w:type="paragraph" w:customStyle="1" w:styleId="CM7">
    <w:name w:val="CM7"/>
    <w:basedOn w:val="Default"/>
    <w:next w:val="Default"/>
    <w:uiPriority w:val="99"/>
    <w:rsid w:val="00F65A91"/>
    <w:pPr>
      <w:spacing w:line="253" w:lineRule="atLeast"/>
    </w:pPr>
    <w:rPr>
      <w:color w:val="auto"/>
    </w:rPr>
  </w:style>
  <w:style w:type="paragraph" w:customStyle="1" w:styleId="CM9">
    <w:name w:val="CM9"/>
    <w:basedOn w:val="Default"/>
    <w:next w:val="Default"/>
    <w:uiPriority w:val="99"/>
    <w:rsid w:val="00F65A91"/>
    <w:pPr>
      <w:spacing w:line="253" w:lineRule="atLeast"/>
    </w:pPr>
    <w:rPr>
      <w:color w:val="auto"/>
    </w:rPr>
  </w:style>
  <w:style w:type="paragraph" w:customStyle="1" w:styleId="CM8">
    <w:name w:val="CM8"/>
    <w:basedOn w:val="Default"/>
    <w:next w:val="Default"/>
    <w:uiPriority w:val="99"/>
    <w:rsid w:val="00F65A91"/>
    <w:pPr>
      <w:spacing w:line="253" w:lineRule="atLeast"/>
    </w:pPr>
    <w:rPr>
      <w:color w:val="auto"/>
    </w:rPr>
  </w:style>
  <w:style w:type="paragraph" w:customStyle="1" w:styleId="CM10">
    <w:name w:val="CM10"/>
    <w:basedOn w:val="Default"/>
    <w:next w:val="Default"/>
    <w:uiPriority w:val="99"/>
    <w:rsid w:val="00F65A91"/>
    <w:rPr>
      <w:color w:val="auto"/>
    </w:rPr>
  </w:style>
  <w:style w:type="paragraph" w:customStyle="1" w:styleId="CM20">
    <w:name w:val="CM20"/>
    <w:basedOn w:val="Default"/>
    <w:next w:val="Default"/>
    <w:uiPriority w:val="99"/>
    <w:rsid w:val="00F65A91"/>
    <w:rPr>
      <w:color w:val="auto"/>
    </w:rPr>
  </w:style>
  <w:style w:type="paragraph" w:customStyle="1" w:styleId="CM14">
    <w:name w:val="CM14"/>
    <w:basedOn w:val="Default"/>
    <w:next w:val="Default"/>
    <w:uiPriority w:val="99"/>
    <w:rsid w:val="00F65A91"/>
    <w:pPr>
      <w:spacing w:line="253" w:lineRule="atLeast"/>
    </w:pPr>
    <w:rPr>
      <w:color w:val="auto"/>
    </w:rPr>
  </w:style>
  <w:style w:type="paragraph" w:customStyle="1" w:styleId="CM16">
    <w:name w:val="CM16"/>
    <w:basedOn w:val="Default"/>
    <w:next w:val="Default"/>
    <w:uiPriority w:val="99"/>
    <w:rsid w:val="00F65A91"/>
    <w:pPr>
      <w:spacing w:line="523" w:lineRule="atLeast"/>
    </w:pPr>
    <w:rPr>
      <w:color w:val="auto"/>
    </w:rPr>
  </w:style>
  <w:style w:type="paragraph" w:customStyle="1" w:styleId="CM21">
    <w:name w:val="CM21"/>
    <w:basedOn w:val="Default"/>
    <w:next w:val="Default"/>
    <w:uiPriority w:val="99"/>
    <w:rsid w:val="00F65A91"/>
    <w:rPr>
      <w:color w:val="auto"/>
    </w:rPr>
  </w:style>
  <w:style w:type="character" w:styleId="FootnoteReference">
    <w:name w:val="footnote reference"/>
    <w:rsid w:val="00195628"/>
    <w:rPr>
      <w:vertAlign w:val="superscript"/>
    </w:rPr>
  </w:style>
  <w:style w:type="paragraph" w:styleId="FootnoteText">
    <w:name w:val="footnote text"/>
    <w:basedOn w:val="Normal"/>
    <w:link w:val="FootnoteTextChar"/>
    <w:uiPriority w:val="99"/>
    <w:unhideWhenUsed/>
    <w:rsid w:val="00195628"/>
    <w:pPr>
      <w:spacing w:after="0" w:line="240" w:lineRule="auto"/>
      <w:ind w:firstLine="360"/>
    </w:pPr>
    <w:rPr>
      <w:sz w:val="20"/>
      <w:szCs w:val="20"/>
      <w:lang w:eastAsia="en-US" w:bidi="en-US"/>
    </w:rPr>
  </w:style>
  <w:style w:type="character" w:customStyle="1" w:styleId="FootnoteTextChar">
    <w:name w:val="Footnote Text Char"/>
    <w:link w:val="FootnoteText"/>
    <w:uiPriority w:val="99"/>
    <w:rsid w:val="00195628"/>
    <w:rPr>
      <w:lang w:val="en-GB" w:eastAsia="en-US" w:bidi="en-US"/>
    </w:rPr>
  </w:style>
  <w:style w:type="character" w:customStyle="1" w:styleId="Heading1Char">
    <w:name w:val="Heading 1 Char"/>
    <w:link w:val="Heading1"/>
    <w:uiPriority w:val="9"/>
    <w:rsid w:val="0019562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EB0D1D"/>
    <w:rPr>
      <w:rFonts w:ascii="Cambria" w:eastAsia="Times New Roman" w:hAnsi="Cambria" w:cs="Times New Roman"/>
      <w:b/>
      <w:bCs/>
      <w:color w:val="4F81BD"/>
      <w:sz w:val="26"/>
      <w:szCs w:val="26"/>
    </w:rPr>
  </w:style>
  <w:style w:type="paragraph" w:customStyle="1" w:styleId="Kzepesrcs12jellszn1">
    <w:name w:val="Közepes rács 1 – 2. jelölőszín1"/>
    <w:basedOn w:val="Normal"/>
    <w:uiPriority w:val="34"/>
    <w:qFormat/>
    <w:rsid w:val="00103750"/>
    <w:pPr>
      <w:ind w:left="720"/>
      <w:contextualSpacing/>
    </w:pPr>
  </w:style>
  <w:style w:type="character" w:styleId="CommentReference">
    <w:name w:val="annotation reference"/>
    <w:uiPriority w:val="99"/>
    <w:semiHidden/>
    <w:unhideWhenUsed/>
    <w:rsid w:val="00442ADB"/>
    <w:rPr>
      <w:sz w:val="16"/>
      <w:szCs w:val="16"/>
    </w:rPr>
  </w:style>
  <w:style w:type="paragraph" w:styleId="CommentText">
    <w:name w:val="annotation text"/>
    <w:basedOn w:val="Normal"/>
    <w:link w:val="CommentTextChar"/>
    <w:uiPriority w:val="99"/>
    <w:unhideWhenUsed/>
    <w:rsid w:val="00442ADB"/>
    <w:pPr>
      <w:spacing w:line="240" w:lineRule="auto"/>
    </w:pPr>
    <w:rPr>
      <w:sz w:val="20"/>
      <w:szCs w:val="20"/>
    </w:rPr>
  </w:style>
  <w:style w:type="character" w:customStyle="1" w:styleId="CommentTextChar">
    <w:name w:val="Comment Text Char"/>
    <w:basedOn w:val="DefaultParagraphFont"/>
    <w:link w:val="CommentText"/>
    <w:uiPriority w:val="99"/>
    <w:rsid w:val="00442ADB"/>
  </w:style>
  <w:style w:type="paragraph" w:styleId="CommentSubject">
    <w:name w:val="annotation subject"/>
    <w:basedOn w:val="CommentText"/>
    <w:next w:val="CommentText"/>
    <w:link w:val="CommentSubjectChar"/>
    <w:uiPriority w:val="99"/>
    <w:semiHidden/>
    <w:unhideWhenUsed/>
    <w:rsid w:val="00442ADB"/>
    <w:rPr>
      <w:b/>
      <w:bCs/>
      <w:lang w:val="x-none" w:eastAsia="x-none"/>
    </w:rPr>
  </w:style>
  <w:style w:type="character" w:customStyle="1" w:styleId="CommentSubjectChar">
    <w:name w:val="Comment Subject Char"/>
    <w:link w:val="CommentSubject"/>
    <w:uiPriority w:val="99"/>
    <w:semiHidden/>
    <w:rsid w:val="00442ADB"/>
    <w:rPr>
      <w:b/>
      <w:bCs/>
    </w:rPr>
  </w:style>
  <w:style w:type="paragraph" w:styleId="BalloonText">
    <w:name w:val="Balloon Text"/>
    <w:basedOn w:val="Normal"/>
    <w:link w:val="BalloonTextChar"/>
    <w:uiPriority w:val="99"/>
    <w:semiHidden/>
    <w:unhideWhenUsed/>
    <w:rsid w:val="00442AD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42ADB"/>
    <w:rPr>
      <w:rFonts w:ascii="Tahoma" w:hAnsi="Tahoma" w:cs="Tahoma"/>
      <w:sz w:val="16"/>
      <w:szCs w:val="16"/>
    </w:rPr>
  </w:style>
  <w:style w:type="paragraph" w:styleId="BodyTextIndent">
    <w:name w:val="Body Text Indent"/>
    <w:basedOn w:val="Normal"/>
    <w:link w:val="BodyTextIndentChar"/>
    <w:rsid w:val="00BB40F3"/>
    <w:pPr>
      <w:tabs>
        <w:tab w:val="left" w:pos="1260"/>
      </w:tabs>
      <w:spacing w:after="0" w:line="240" w:lineRule="auto"/>
      <w:ind w:firstLine="720"/>
    </w:pPr>
    <w:rPr>
      <w:rFonts w:ascii="Arial" w:hAnsi="Arial"/>
      <w:sz w:val="24"/>
      <w:szCs w:val="24"/>
      <w:lang w:val="hr-HR" w:eastAsia="hr-HR"/>
    </w:rPr>
  </w:style>
  <w:style w:type="character" w:customStyle="1" w:styleId="BodyTextIndentChar">
    <w:name w:val="Body Text Indent Char"/>
    <w:link w:val="BodyTextIndent"/>
    <w:rsid w:val="00BB40F3"/>
    <w:rPr>
      <w:rFonts w:ascii="Arial" w:hAnsi="Arial"/>
      <w:sz w:val="24"/>
      <w:szCs w:val="24"/>
      <w:lang w:val="hr-HR" w:eastAsia="hr-HR"/>
    </w:rPr>
  </w:style>
  <w:style w:type="paragraph" w:customStyle="1" w:styleId="GridTable31">
    <w:name w:val="Grid Table 31"/>
    <w:basedOn w:val="Heading1"/>
    <w:next w:val="Normal"/>
    <w:uiPriority w:val="39"/>
    <w:qFormat/>
    <w:rsid w:val="00433ABF"/>
    <w:pPr>
      <w:outlineLvl w:val="9"/>
    </w:pPr>
    <w:rPr>
      <w:lang w:val="en-US" w:eastAsia="en-US"/>
    </w:rPr>
  </w:style>
  <w:style w:type="paragraph" w:styleId="TOC1">
    <w:name w:val="toc 1"/>
    <w:basedOn w:val="Normal"/>
    <w:next w:val="Normal"/>
    <w:autoRedefine/>
    <w:uiPriority w:val="39"/>
    <w:unhideWhenUsed/>
    <w:rsid w:val="00B96B2E"/>
    <w:pPr>
      <w:tabs>
        <w:tab w:val="left" w:pos="660"/>
        <w:tab w:val="right" w:leader="dot" w:pos="9737"/>
      </w:tabs>
      <w:spacing w:after="100"/>
    </w:pPr>
    <w:rPr>
      <w:b/>
      <w:noProof/>
    </w:rPr>
  </w:style>
  <w:style w:type="paragraph" w:styleId="TOC2">
    <w:name w:val="toc 2"/>
    <w:basedOn w:val="Normal"/>
    <w:next w:val="Normal"/>
    <w:autoRedefine/>
    <w:uiPriority w:val="39"/>
    <w:unhideWhenUsed/>
    <w:rsid w:val="00382C65"/>
    <w:pPr>
      <w:tabs>
        <w:tab w:val="left" w:pos="1540"/>
        <w:tab w:val="right" w:leader="dot" w:pos="9737"/>
      </w:tabs>
      <w:spacing w:after="100"/>
      <w:ind w:left="220"/>
    </w:pPr>
    <w:rPr>
      <w:noProof/>
    </w:rPr>
  </w:style>
  <w:style w:type="paragraph" w:styleId="TOC3">
    <w:name w:val="toc 3"/>
    <w:basedOn w:val="Normal"/>
    <w:next w:val="Normal"/>
    <w:autoRedefine/>
    <w:uiPriority w:val="39"/>
    <w:unhideWhenUsed/>
    <w:rsid w:val="002A40B7"/>
    <w:pPr>
      <w:tabs>
        <w:tab w:val="right" w:leader="dot" w:pos="9737"/>
      </w:tabs>
      <w:spacing w:after="100"/>
      <w:ind w:left="220"/>
    </w:pPr>
  </w:style>
  <w:style w:type="paragraph" w:styleId="TOC4">
    <w:name w:val="toc 4"/>
    <w:basedOn w:val="Normal"/>
    <w:next w:val="Normal"/>
    <w:autoRedefine/>
    <w:uiPriority w:val="39"/>
    <w:unhideWhenUsed/>
    <w:rsid w:val="00433ABF"/>
    <w:pPr>
      <w:spacing w:after="100"/>
      <w:ind w:left="660"/>
    </w:pPr>
  </w:style>
  <w:style w:type="paragraph" w:styleId="TOC5">
    <w:name w:val="toc 5"/>
    <w:basedOn w:val="Normal"/>
    <w:next w:val="Normal"/>
    <w:autoRedefine/>
    <w:uiPriority w:val="39"/>
    <w:unhideWhenUsed/>
    <w:rsid w:val="00433ABF"/>
    <w:pPr>
      <w:spacing w:after="100"/>
      <w:ind w:left="880"/>
    </w:pPr>
  </w:style>
  <w:style w:type="paragraph" w:styleId="TOC6">
    <w:name w:val="toc 6"/>
    <w:basedOn w:val="Normal"/>
    <w:next w:val="Normal"/>
    <w:autoRedefine/>
    <w:uiPriority w:val="39"/>
    <w:unhideWhenUsed/>
    <w:rsid w:val="00433ABF"/>
    <w:pPr>
      <w:spacing w:after="100"/>
      <w:ind w:left="1100"/>
    </w:pPr>
  </w:style>
  <w:style w:type="paragraph" w:styleId="TOC7">
    <w:name w:val="toc 7"/>
    <w:basedOn w:val="Normal"/>
    <w:next w:val="Normal"/>
    <w:autoRedefine/>
    <w:uiPriority w:val="39"/>
    <w:unhideWhenUsed/>
    <w:rsid w:val="00433ABF"/>
    <w:pPr>
      <w:spacing w:after="100"/>
      <w:ind w:left="1320"/>
    </w:pPr>
  </w:style>
  <w:style w:type="paragraph" w:styleId="TOC8">
    <w:name w:val="toc 8"/>
    <w:basedOn w:val="Normal"/>
    <w:next w:val="Normal"/>
    <w:autoRedefine/>
    <w:uiPriority w:val="39"/>
    <w:unhideWhenUsed/>
    <w:rsid w:val="00433ABF"/>
    <w:pPr>
      <w:spacing w:after="100"/>
      <w:ind w:left="1540"/>
    </w:pPr>
  </w:style>
  <w:style w:type="paragraph" w:styleId="TOC9">
    <w:name w:val="toc 9"/>
    <w:basedOn w:val="Normal"/>
    <w:next w:val="Normal"/>
    <w:autoRedefine/>
    <w:uiPriority w:val="39"/>
    <w:unhideWhenUsed/>
    <w:rsid w:val="00433ABF"/>
    <w:pPr>
      <w:spacing w:after="100"/>
      <w:ind w:left="1760"/>
    </w:pPr>
  </w:style>
  <w:style w:type="character" w:styleId="Hyperlink">
    <w:name w:val="Hyperlink"/>
    <w:uiPriority w:val="99"/>
    <w:unhideWhenUsed/>
    <w:rsid w:val="00433ABF"/>
    <w:rPr>
      <w:color w:val="0000FF"/>
      <w:u w:val="single"/>
    </w:rPr>
  </w:style>
  <w:style w:type="paragraph" w:styleId="BodyText2">
    <w:name w:val="Body Text 2"/>
    <w:basedOn w:val="Normal"/>
    <w:link w:val="BodyText2Char"/>
    <w:rsid w:val="0077294F"/>
    <w:pPr>
      <w:spacing w:after="120" w:line="480" w:lineRule="auto"/>
    </w:pPr>
    <w:rPr>
      <w:rFonts w:ascii="Times New Roman" w:hAnsi="Times New Roman"/>
      <w:sz w:val="24"/>
      <w:szCs w:val="24"/>
      <w:lang w:val="en-US" w:eastAsia="en-US"/>
    </w:rPr>
  </w:style>
  <w:style w:type="character" w:customStyle="1" w:styleId="BodyText2Char">
    <w:name w:val="Body Text 2 Char"/>
    <w:link w:val="BodyText2"/>
    <w:rsid w:val="0077294F"/>
    <w:rPr>
      <w:rFonts w:ascii="Times New Roman" w:hAnsi="Times New Roman"/>
      <w:sz w:val="24"/>
      <w:szCs w:val="24"/>
      <w:lang w:val="en-US" w:eastAsia="en-US"/>
    </w:rPr>
  </w:style>
  <w:style w:type="character" w:customStyle="1" w:styleId="Heading4Char">
    <w:name w:val="Heading 4 Char"/>
    <w:link w:val="Heading4"/>
    <w:uiPriority w:val="9"/>
    <w:semiHidden/>
    <w:rsid w:val="00536C22"/>
    <w:rPr>
      <w:rFonts w:ascii="Cambria" w:eastAsia="Times New Roman" w:hAnsi="Cambria" w:cs="Times New Roman"/>
      <w:b/>
      <w:bCs/>
      <w:i/>
      <w:iCs/>
      <w:color w:val="4F81BD"/>
      <w:sz w:val="22"/>
      <w:szCs w:val="22"/>
      <w:lang w:val="en-GB"/>
    </w:rPr>
  </w:style>
  <w:style w:type="paragraph" w:customStyle="1" w:styleId="AR">
    <w:name w:val="AR"/>
    <w:rsid w:val="00536C22"/>
    <w:pPr>
      <w:keepNext/>
      <w:keepLines/>
      <w:spacing w:before="120" w:after="120"/>
      <w:jc w:val="center"/>
    </w:pPr>
    <w:rPr>
      <w:rFonts w:ascii="Times New Roman" w:hAnsi="Times New Roman"/>
      <w:b/>
      <w:lang w:val="en-GB"/>
    </w:rPr>
  </w:style>
  <w:style w:type="paragraph" w:customStyle="1" w:styleId="NP">
    <w:name w:val="NP"/>
    <w:rsid w:val="00536C22"/>
    <w:pPr>
      <w:spacing w:after="120"/>
      <w:jc w:val="both"/>
    </w:pPr>
    <w:rPr>
      <w:rFonts w:ascii="Times New Roman" w:hAnsi="Times New Roman"/>
      <w:lang w:val="en-GB"/>
    </w:rPr>
  </w:style>
  <w:style w:type="paragraph" w:customStyle="1" w:styleId="P1">
    <w:name w:val="P1"/>
    <w:rsid w:val="00E50300"/>
    <w:pPr>
      <w:tabs>
        <w:tab w:val="left" w:pos="794"/>
      </w:tabs>
      <w:spacing w:after="120"/>
      <w:ind w:left="794" w:hanging="340"/>
      <w:jc w:val="both"/>
    </w:pPr>
    <w:rPr>
      <w:rFonts w:ascii="Times New Roman" w:hAnsi="Times New Roman"/>
      <w:lang w:val="en-GB"/>
    </w:rPr>
  </w:style>
  <w:style w:type="paragraph" w:customStyle="1" w:styleId="PS">
    <w:name w:val="PS"/>
    <w:rsid w:val="00151CE2"/>
    <w:pPr>
      <w:tabs>
        <w:tab w:val="left" w:pos="454"/>
      </w:tabs>
      <w:spacing w:after="120"/>
      <w:ind w:left="454" w:hanging="454"/>
      <w:jc w:val="both"/>
    </w:pPr>
    <w:rPr>
      <w:rFonts w:ascii="Times New Roman" w:hAnsi="Times New Roman"/>
      <w:lang w:val="en-GB"/>
    </w:rPr>
  </w:style>
  <w:style w:type="paragraph" w:styleId="DocumentMap">
    <w:name w:val="Document Map"/>
    <w:basedOn w:val="Normal"/>
    <w:link w:val="DocumentMapChar"/>
    <w:uiPriority w:val="99"/>
    <w:semiHidden/>
    <w:unhideWhenUsed/>
    <w:rsid w:val="00B3581E"/>
    <w:rPr>
      <w:rFonts w:ascii="Tahoma" w:hAnsi="Tahoma"/>
      <w:sz w:val="16"/>
      <w:szCs w:val="16"/>
      <w:lang w:eastAsia="x-none"/>
    </w:rPr>
  </w:style>
  <w:style w:type="character" w:customStyle="1" w:styleId="DocumentMapChar">
    <w:name w:val="Document Map Char"/>
    <w:link w:val="DocumentMap"/>
    <w:uiPriority w:val="99"/>
    <w:semiHidden/>
    <w:rsid w:val="00B3581E"/>
    <w:rPr>
      <w:rFonts w:ascii="Tahoma" w:hAnsi="Tahoma" w:cs="Tahoma"/>
      <w:sz w:val="16"/>
      <w:szCs w:val="16"/>
      <w:lang w:val="en-GB"/>
    </w:rPr>
  </w:style>
  <w:style w:type="paragraph" w:customStyle="1" w:styleId="Kzepesrcs21">
    <w:name w:val="Közepes rács 21"/>
    <w:uiPriority w:val="1"/>
    <w:qFormat/>
    <w:rsid w:val="007961E1"/>
    <w:rPr>
      <w:rFonts w:eastAsia="Calibri" w:cs="Angsana New"/>
      <w:sz w:val="22"/>
      <w:szCs w:val="22"/>
      <w:lang w:val="en-GB"/>
    </w:rPr>
  </w:style>
  <w:style w:type="character" w:customStyle="1" w:styleId="Heading3Char">
    <w:name w:val="Heading 3 Char"/>
    <w:link w:val="Heading3"/>
    <w:uiPriority w:val="9"/>
    <w:rsid w:val="00746BA4"/>
    <w:rPr>
      <w:rFonts w:ascii="Cambria" w:hAnsi="Cambria"/>
      <w:b/>
      <w:bCs/>
      <w:sz w:val="26"/>
      <w:szCs w:val="26"/>
      <w:lang w:eastAsia="en-US"/>
    </w:rPr>
  </w:style>
  <w:style w:type="paragraph" w:styleId="Footer">
    <w:name w:val="footer"/>
    <w:basedOn w:val="Normal"/>
    <w:link w:val="FooterChar"/>
    <w:uiPriority w:val="99"/>
    <w:rsid w:val="00634F34"/>
    <w:pPr>
      <w:tabs>
        <w:tab w:val="center" w:pos="4320"/>
        <w:tab w:val="right" w:pos="8640"/>
      </w:tabs>
      <w:spacing w:after="0" w:line="240" w:lineRule="auto"/>
    </w:pPr>
    <w:rPr>
      <w:rFonts w:ascii="Times New Roman" w:eastAsia="MS Mincho" w:hAnsi="Times New Roman"/>
      <w:b/>
      <w:bCs/>
      <w:sz w:val="28"/>
      <w:szCs w:val="28"/>
      <w:lang w:eastAsia="en-US"/>
    </w:rPr>
  </w:style>
  <w:style w:type="character" w:customStyle="1" w:styleId="FooterChar">
    <w:name w:val="Footer Char"/>
    <w:link w:val="Footer"/>
    <w:uiPriority w:val="99"/>
    <w:rsid w:val="00634F34"/>
    <w:rPr>
      <w:rFonts w:ascii="Times New Roman" w:eastAsia="MS Mincho" w:hAnsi="Times New Roman"/>
      <w:b/>
      <w:bCs/>
      <w:sz w:val="28"/>
      <w:szCs w:val="28"/>
      <w:lang w:val="en-GB" w:eastAsia="en-US"/>
    </w:rPr>
  </w:style>
  <w:style w:type="paragraph" w:styleId="Title">
    <w:name w:val="Title"/>
    <w:basedOn w:val="Normal"/>
    <w:link w:val="TitleChar"/>
    <w:qFormat/>
    <w:rsid w:val="00584A7A"/>
    <w:pPr>
      <w:widowControl w:val="0"/>
      <w:autoSpaceDE w:val="0"/>
      <w:autoSpaceDN w:val="0"/>
      <w:spacing w:after="0" w:line="240" w:lineRule="auto"/>
      <w:jc w:val="center"/>
    </w:pPr>
    <w:rPr>
      <w:rFonts w:ascii="Times New Roman" w:hAnsi="Times New Roman"/>
      <w:b/>
      <w:bCs/>
      <w:sz w:val="24"/>
      <w:szCs w:val="24"/>
      <w:lang w:val="en-US" w:eastAsia="en-US"/>
    </w:rPr>
  </w:style>
  <w:style w:type="character" w:customStyle="1" w:styleId="TitleChar">
    <w:name w:val="Title Char"/>
    <w:link w:val="Title"/>
    <w:rsid w:val="00584A7A"/>
    <w:rPr>
      <w:rFonts w:ascii="Times New Roman" w:hAnsi="Times New Roman"/>
      <w:b/>
      <w:bCs/>
      <w:sz w:val="24"/>
      <w:szCs w:val="24"/>
      <w:lang w:val="en-US" w:eastAsia="en-US"/>
    </w:rPr>
  </w:style>
  <w:style w:type="paragraph" w:styleId="Subtitle">
    <w:name w:val="Subtitle"/>
    <w:basedOn w:val="Normal"/>
    <w:link w:val="SubtitleChar"/>
    <w:qFormat/>
    <w:rsid w:val="00584A7A"/>
    <w:pPr>
      <w:autoSpaceDE w:val="0"/>
      <w:autoSpaceDN w:val="0"/>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rsid w:val="00584A7A"/>
    <w:rPr>
      <w:rFonts w:ascii="Times New Roman" w:hAnsi="Times New Roman"/>
      <w:b/>
      <w:bCs/>
      <w:sz w:val="24"/>
      <w:szCs w:val="24"/>
      <w:lang w:val="en-US" w:eastAsia="en-US"/>
    </w:rPr>
  </w:style>
  <w:style w:type="character" w:customStyle="1" w:styleId="Heading5Char">
    <w:name w:val="Heading 5 Char"/>
    <w:link w:val="Heading5"/>
    <w:uiPriority w:val="9"/>
    <w:semiHidden/>
    <w:rsid w:val="00584A7A"/>
    <w:rPr>
      <w:rFonts w:ascii="Calibri" w:eastAsia="Times New Roman" w:hAnsi="Calibri" w:cs="Times New Roman"/>
      <w:b/>
      <w:bCs/>
      <w:i/>
      <w:iCs/>
      <w:sz w:val="26"/>
      <w:szCs w:val="26"/>
      <w:lang w:val="en-GB"/>
    </w:rPr>
  </w:style>
  <w:style w:type="paragraph" w:customStyle="1" w:styleId="Style1">
    <w:name w:val="Style 1"/>
    <w:basedOn w:val="Normal"/>
    <w:rsid w:val="00D70FF1"/>
    <w:pPr>
      <w:widowControl w:val="0"/>
      <w:autoSpaceDE w:val="0"/>
      <w:autoSpaceDN w:val="0"/>
      <w:adjustRightInd w:val="0"/>
      <w:spacing w:after="0" w:line="240" w:lineRule="auto"/>
    </w:pPr>
    <w:rPr>
      <w:rFonts w:ascii="Times New Roman" w:hAnsi="Times New Roman"/>
      <w:sz w:val="24"/>
      <w:szCs w:val="24"/>
      <w:lang w:val="sq-AL" w:eastAsia="en-US"/>
    </w:rPr>
  </w:style>
  <w:style w:type="paragraph" w:customStyle="1" w:styleId="Style21">
    <w:name w:val="Style 21"/>
    <w:basedOn w:val="Normal"/>
    <w:rsid w:val="00D70FF1"/>
    <w:pPr>
      <w:widowControl w:val="0"/>
      <w:autoSpaceDE w:val="0"/>
      <w:autoSpaceDN w:val="0"/>
      <w:spacing w:before="36" w:after="0" w:line="204" w:lineRule="auto"/>
      <w:ind w:left="720"/>
    </w:pPr>
    <w:rPr>
      <w:rFonts w:ascii="Arial" w:hAnsi="Arial" w:cs="Arial"/>
      <w:sz w:val="6"/>
      <w:szCs w:val="6"/>
      <w:lang w:val="sq-AL" w:eastAsia="en-US"/>
    </w:rPr>
  </w:style>
  <w:style w:type="character" w:customStyle="1" w:styleId="CharacterStyle2">
    <w:name w:val="Character Style 2"/>
    <w:rsid w:val="00D70FF1"/>
    <w:rPr>
      <w:rFonts w:ascii="Arial" w:hAnsi="Arial" w:cs="Arial"/>
      <w:sz w:val="19"/>
      <w:szCs w:val="19"/>
    </w:rPr>
  </w:style>
  <w:style w:type="paragraph" w:customStyle="1" w:styleId="Table">
    <w:name w:val="Table"/>
    <w:basedOn w:val="Normal"/>
    <w:rsid w:val="00E21AF2"/>
    <w:pPr>
      <w:spacing w:before="60" w:after="60" w:line="220" w:lineRule="atLeast"/>
    </w:pPr>
    <w:rPr>
      <w:rFonts w:ascii="Arial" w:hAnsi="Arial" w:cs="Arial"/>
      <w:sz w:val="18"/>
      <w:szCs w:val="20"/>
      <w:lang w:eastAsia="da-DK"/>
    </w:rPr>
  </w:style>
  <w:style w:type="character" w:customStyle="1" w:styleId="CharacterStyle3">
    <w:name w:val="Character Style 3"/>
    <w:rsid w:val="00E21AF2"/>
    <w:rPr>
      <w:rFonts w:ascii="Arial" w:hAnsi="Arial" w:cs="Arial"/>
      <w:sz w:val="6"/>
      <w:szCs w:val="6"/>
    </w:rPr>
  </w:style>
  <w:style w:type="paragraph" w:customStyle="1" w:styleId="Akti">
    <w:name w:val="Akti"/>
    <w:rsid w:val="005B3C09"/>
    <w:pPr>
      <w:keepNext/>
      <w:widowControl w:val="0"/>
      <w:jc w:val="center"/>
      <w:outlineLvl w:val="0"/>
    </w:pPr>
    <w:rPr>
      <w:rFonts w:ascii="CG Times" w:hAnsi="CG Times"/>
      <w:b/>
      <w:caps/>
      <w:color w:val="000000"/>
      <w:sz w:val="22"/>
      <w:szCs w:val="22"/>
      <w:lang w:val="en-GB"/>
    </w:rPr>
  </w:style>
  <w:style w:type="paragraph" w:customStyle="1" w:styleId="Paragrafi">
    <w:name w:val="Paragrafi"/>
    <w:rsid w:val="005B3C09"/>
    <w:pPr>
      <w:widowControl w:val="0"/>
      <w:ind w:firstLine="720"/>
      <w:jc w:val="both"/>
    </w:pPr>
    <w:rPr>
      <w:rFonts w:ascii="CG Times" w:hAnsi="CG Times"/>
      <w:sz w:val="22"/>
    </w:rPr>
  </w:style>
  <w:style w:type="paragraph" w:customStyle="1" w:styleId="NumriData">
    <w:name w:val="Numri_Data"/>
    <w:next w:val="Normal"/>
    <w:rsid w:val="005B3C09"/>
    <w:pPr>
      <w:keepNext/>
      <w:widowControl w:val="0"/>
      <w:jc w:val="center"/>
      <w:outlineLvl w:val="0"/>
    </w:pPr>
    <w:rPr>
      <w:rFonts w:ascii="CG Times" w:hAnsi="CG Times"/>
      <w:b/>
      <w:sz w:val="22"/>
      <w:lang w:val="en-GB"/>
    </w:rPr>
  </w:style>
  <w:style w:type="paragraph" w:styleId="NormalWeb">
    <w:name w:val="Normal (Web)"/>
    <w:basedOn w:val="Normal"/>
    <w:uiPriority w:val="99"/>
    <w:semiHidden/>
    <w:unhideWhenUsed/>
    <w:rsid w:val="00F76727"/>
    <w:pPr>
      <w:spacing w:before="100" w:beforeAutospacing="1" w:after="100" w:afterAutospacing="1" w:line="240" w:lineRule="auto"/>
    </w:pPr>
    <w:rPr>
      <w:rFonts w:ascii="Times New Roman" w:hAnsi="Times New Roman"/>
      <w:sz w:val="24"/>
      <w:szCs w:val="24"/>
      <w:lang w:val="sq-AL"/>
    </w:rPr>
  </w:style>
  <w:style w:type="paragraph" w:customStyle="1" w:styleId="Kzepeslista22jellszn1">
    <w:name w:val="Közepes lista 2 – 2. jelölőszín1"/>
    <w:hidden/>
    <w:uiPriority w:val="99"/>
    <w:semiHidden/>
    <w:rsid w:val="00F61607"/>
    <w:rPr>
      <w:sz w:val="22"/>
      <w:szCs w:val="22"/>
      <w:lang w:val="en-GB" w:eastAsia="sq-AL"/>
    </w:rPr>
  </w:style>
  <w:style w:type="table" w:styleId="TableGrid">
    <w:name w:val="Table Grid"/>
    <w:basedOn w:val="TableNormal"/>
    <w:uiPriority w:val="59"/>
    <w:rsid w:val="00291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94210F"/>
    <w:pPr>
      <w:tabs>
        <w:tab w:val="center" w:pos="4513"/>
        <w:tab w:val="right" w:pos="9026"/>
      </w:tabs>
    </w:pPr>
    <w:rPr>
      <w:lang w:eastAsia="x-none"/>
    </w:rPr>
  </w:style>
  <w:style w:type="character" w:customStyle="1" w:styleId="HeaderChar">
    <w:name w:val="Header Char"/>
    <w:link w:val="Header"/>
    <w:uiPriority w:val="99"/>
    <w:semiHidden/>
    <w:rsid w:val="0094210F"/>
    <w:rPr>
      <w:sz w:val="22"/>
      <w:szCs w:val="22"/>
      <w:lang w:val="en-GB"/>
    </w:rPr>
  </w:style>
  <w:style w:type="paragraph" w:customStyle="1" w:styleId="Szneslista1jellszn1">
    <w:name w:val="Színes lista – 1. jelölőszín1"/>
    <w:basedOn w:val="Normal"/>
    <w:uiPriority w:val="34"/>
    <w:qFormat/>
    <w:rsid w:val="00784F20"/>
    <w:pPr>
      <w:ind w:left="720"/>
    </w:pPr>
  </w:style>
  <w:style w:type="paragraph" w:styleId="ListParagraph">
    <w:name w:val="List Paragraph"/>
    <w:basedOn w:val="Normal"/>
    <w:link w:val="ListParagraphChar"/>
    <w:uiPriority w:val="34"/>
    <w:qFormat/>
    <w:rsid w:val="00300754"/>
    <w:pPr>
      <w:ind w:left="720"/>
    </w:pPr>
  </w:style>
  <w:style w:type="character" w:customStyle="1" w:styleId="ListParagraphChar">
    <w:name w:val="List Paragraph Char"/>
    <w:link w:val="ListParagraph"/>
    <w:uiPriority w:val="34"/>
    <w:locked/>
    <w:rsid w:val="00BC3008"/>
    <w:rPr>
      <w:sz w:val="22"/>
      <w:szCs w:val="22"/>
      <w:lang w:val="en-GB"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12826">
      <w:bodyDiv w:val="1"/>
      <w:marLeft w:val="0"/>
      <w:marRight w:val="0"/>
      <w:marTop w:val="0"/>
      <w:marBottom w:val="0"/>
      <w:divBdr>
        <w:top w:val="none" w:sz="0" w:space="0" w:color="auto"/>
        <w:left w:val="none" w:sz="0" w:space="0" w:color="auto"/>
        <w:bottom w:val="none" w:sz="0" w:space="0" w:color="auto"/>
        <w:right w:val="none" w:sz="0" w:space="0" w:color="auto"/>
      </w:divBdr>
    </w:div>
    <w:div w:id="114478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13D5C-8986-4DE3-A23A-CDAD1C84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8797</Words>
  <Characters>50149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RDL Republic of Albania</vt:lpstr>
    </vt:vector>
  </TitlesOfParts>
  <Company>Microsoft</Company>
  <LinksUpToDate>false</LinksUpToDate>
  <CharactersWithSpaces>58829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 Republic of Albania</dc:title>
  <dc:subject>First Draft Law on Environment Protection</dc:subject>
  <dc:creator>Nada Dollani</dc:creator>
  <cp:lastModifiedBy>Erlira Kolaneci</cp:lastModifiedBy>
  <cp:revision>2</cp:revision>
  <cp:lastPrinted>2016-07-06T16:53:00Z</cp:lastPrinted>
  <dcterms:created xsi:type="dcterms:W3CDTF">2016-11-16T13:50:00Z</dcterms:created>
  <dcterms:modified xsi:type="dcterms:W3CDTF">2016-11-16T13:50:00Z</dcterms:modified>
</cp:coreProperties>
</file>